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F0F9F8" w14:textId="77777777" w:rsidR="005A214C" w:rsidRPr="00947368" w:rsidRDefault="005A214C" w:rsidP="00195A9F">
      <w:pPr>
        <w:pStyle w:val="NormalWeb"/>
        <w:spacing w:before="0" w:beforeAutospacing="0" w:after="0" w:afterAutospacing="0" w:line="360" w:lineRule="auto"/>
        <w:jc w:val="both"/>
        <w:rPr>
          <w:rFonts w:ascii="Tahoma" w:hAnsi="Tahoma" w:cs="Tahoma"/>
          <w:b/>
          <w:sz w:val="20"/>
          <w:szCs w:val="20"/>
        </w:rPr>
      </w:pPr>
      <w:bookmarkStart w:id="0" w:name="_GoBack"/>
      <w:bookmarkEnd w:id="0"/>
      <w:r w:rsidRPr="00947368">
        <w:rPr>
          <w:rFonts w:ascii="Tahoma" w:hAnsi="Tahoma" w:cs="Tahoma"/>
          <w:b/>
          <w:sz w:val="20"/>
          <w:szCs w:val="20"/>
        </w:rPr>
        <w:t>SADRŽAJ:</w:t>
      </w:r>
    </w:p>
    <w:p w14:paraId="4BB26AEC" w14:textId="77777777" w:rsidR="00DD6A7C" w:rsidRDefault="00BD77CC">
      <w:pPr>
        <w:pStyle w:val="TOC1"/>
        <w:rPr>
          <w:rFonts w:asciiTheme="minorHAnsi" w:eastAsiaTheme="minorEastAsia" w:hAnsiTheme="minorHAnsi" w:cstheme="minorBidi"/>
          <w:noProof/>
          <w:sz w:val="22"/>
          <w:szCs w:val="22"/>
        </w:rPr>
      </w:pPr>
      <w:r w:rsidRPr="00947368">
        <w:rPr>
          <w:rFonts w:ascii="Tahoma" w:hAnsi="Tahoma" w:cs="Tahoma"/>
          <w:sz w:val="20"/>
          <w:szCs w:val="20"/>
        </w:rPr>
        <w:fldChar w:fldCharType="begin"/>
      </w:r>
      <w:r w:rsidR="005A214C" w:rsidRPr="00947368">
        <w:rPr>
          <w:rFonts w:ascii="Tahoma" w:hAnsi="Tahoma" w:cs="Tahoma"/>
          <w:sz w:val="20"/>
          <w:szCs w:val="20"/>
        </w:rPr>
        <w:instrText xml:space="preserve"> TOC \o "1-3" \h \z \u </w:instrText>
      </w:r>
      <w:r w:rsidRPr="00947368">
        <w:rPr>
          <w:rFonts w:ascii="Tahoma" w:hAnsi="Tahoma" w:cs="Tahoma"/>
          <w:sz w:val="20"/>
          <w:szCs w:val="20"/>
        </w:rPr>
        <w:fldChar w:fldCharType="separate"/>
      </w:r>
      <w:hyperlink w:anchor="_Toc509558769" w:history="1">
        <w:r w:rsidR="00DD6A7C" w:rsidRPr="00A2733F">
          <w:rPr>
            <w:rStyle w:val="Hyperlink"/>
            <w:rFonts w:ascii="Tahoma" w:eastAsia="Calibri" w:hAnsi="Tahoma" w:cs="Tahoma"/>
            <w:noProof/>
          </w:rPr>
          <w:t>POJMOVI I KRATICE</w:t>
        </w:r>
        <w:r w:rsidR="00DD6A7C">
          <w:rPr>
            <w:noProof/>
            <w:webHidden/>
          </w:rPr>
          <w:tab/>
        </w:r>
        <w:r w:rsidR="00DD6A7C">
          <w:rPr>
            <w:noProof/>
            <w:webHidden/>
          </w:rPr>
          <w:fldChar w:fldCharType="begin"/>
        </w:r>
        <w:r w:rsidR="00DD6A7C">
          <w:rPr>
            <w:noProof/>
            <w:webHidden/>
          </w:rPr>
          <w:instrText xml:space="preserve"> PAGEREF _Toc509558769 \h </w:instrText>
        </w:r>
        <w:r w:rsidR="00DD6A7C">
          <w:rPr>
            <w:noProof/>
            <w:webHidden/>
          </w:rPr>
        </w:r>
        <w:r w:rsidR="00DD6A7C">
          <w:rPr>
            <w:noProof/>
            <w:webHidden/>
          </w:rPr>
          <w:fldChar w:fldCharType="separate"/>
        </w:r>
        <w:r w:rsidR="006D2578">
          <w:rPr>
            <w:noProof/>
            <w:webHidden/>
          </w:rPr>
          <w:t>2</w:t>
        </w:r>
        <w:r w:rsidR="00DD6A7C">
          <w:rPr>
            <w:noProof/>
            <w:webHidden/>
          </w:rPr>
          <w:fldChar w:fldCharType="end"/>
        </w:r>
      </w:hyperlink>
    </w:p>
    <w:p w14:paraId="16BCB2AF" w14:textId="77777777" w:rsidR="00DD6A7C" w:rsidRDefault="002310C9">
      <w:pPr>
        <w:pStyle w:val="TOC1"/>
        <w:rPr>
          <w:rFonts w:asciiTheme="minorHAnsi" w:eastAsiaTheme="minorEastAsia" w:hAnsiTheme="minorHAnsi" w:cstheme="minorBidi"/>
          <w:noProof/>
          <w:sz w:val="22"/>
          <w:szCs w:val="22"/>
        </w:rPr>
      </w:pPr>
      <w:hyperlink w:anchor="_Toc509558770" w:history="1">
        <w:r w:rsidR="00DD6A7C" w:rsidRPr="00A2733F">
          <w:rPr>
            <w:rStyle w:val="Hyperlink"/>
            <w:rFonts w:ascii="Tahoma" w:hAnsi="Tahoma" w:cs="Tahoma"/>
            <w:noProof/>
          </w:rPr>
          <w:t>UVOD</w:t>
        </w:r>
        <w:r w:rsidR="00DD6A7C">
          <w:rPr>
            <w:noProof/>
            <w:webHidden/>
          </w:rPr>
          <w:tab/>
        </w:r>
        <w:r w:rsidR="00DD6A7C">
          <w:rPr>
            <w:noProof/>
            <w:webHidden/>
          </w:rPr>
          <w:fldChar w:fldCharType="begin"/>
        </w:r>
        <w:r w:rsidR="00DD6A7C">
          <w:rPr>
            <w:noProof/>
            <w:webHidden/>
          </w:rPr>
          <w:instrText xml:space="preserve"> PAGEREF _Toc509558770 \h </w:instrText>
        </w:r>
        <w:r w:rsidR="00DD6A7C">
          <w:rPr>
            <w:noProof/>
            <w:webHidden/>
          </w:rPr>
        </w:r>
        <w:r w:rsidR="00DD6A7C">
          <w:rPr>
            <w:noProof/>
            <w:webHidden/>
          </w:rPr>
          <w:fldChar w:fldCharType="separate"/>
        </w:r>
        <w:r w:rsidR="006D2578">
          <w:rPr>
            <w:noProof/>
            <w:webHidden/>
          </w:rPr>
          <w:t>6</w:t>
        </w:r>
        <w:r w:rsidR="00DD6A7C">
          <w:rPr>
            <w:noProof/>
            <w:webHidden/>
          </w:rPr>
          <w:fldChar w:fldCharType="end"/>
        </w:r>
      </w:hyperlink>
    </w:p>
    <w:p w14:paraId="601F99F8" w14:textId="77777777" w:rsidR="00DD6A7C" w:rsidRDefault="002310C9">
      <w:pPr>
        <w:pStyle w:val="TOC1"/>
        <w:rPr>
          <w:rFonts w:asciiTheme="minorHAnsi" w:eastAsiaTheme="minorEastAsia" w:hAnsiTheme="minorHAnsi" w:cstheme="minorBidi"/>
          <w:noProof/>
          <w:sz w:val="22"/>
          <w:szCs w:val="22"/>
        </w:rPr>
      </w:pPr>
      <w:hyperlink w:anchor="_Toc509558771" w:history="1">
        <w:r w:rsidR="00DD6A7C" w:rsidRPr="00A2733F">
          <w:rPr>
            <w:rStyle w:val="Hyperlink"/>
            <w:rFonts w:ascii="Tahoma" w:hAnsi="Tahoma" w:cs="Tahoma"/>
            <w:noProof/>
          </w:rPr>
          <w:t>ZAKONODAVNI OKVIR</w:t>
        </w:r>
        <w:r w:rsidR="00DD6A7C">
          <w:rPr>
            <w:noProof/>
            <w:webHidden/>
          </w:rPr>
          <w:tab/>
        </w:r>
        <w:r w:rsidR="00DD6A7C">
          <w:rPr>
            <w:noProof/>
            <w:webHidden/>
          </w:rPr>
          <w:fldChar w:fldCharType="begin"/>
        </w:r>
        <w:r w:rsidR="00DD6A7C">
          <w:rPr>
            <w:noProof/>
            <w:webHidden/>
          </w:rPr>
          <w:instrText xml:space="preserve"> PAGEREF _Toc509558771 \h </w:instrText>
        </w:r>
        <w:r w:rsidR="00DD6A7C">
          <w:rPr>
            <w:noProof/>
            <w:webHidden/>
          </w:rPr>
        </w:r>
        <w:r w:rsidR="00DD6A7C">
          <w:rPr>
            <w:noProof/>
            <w:webHidden/>
          </w:rPr>
          <w:fldChar w:fldCharType="separate"/>
        </w:r>
        <w:r w:rsidR="006D2578">
          <w:rPr>
            <w:noProof/>
            <w:webHidden/>
          </w:rPr>
          <w:t>7</w:t>
        </w:r>
        <w:r w:rsidR="00DD6A7C">
          <w:rPr>
            <w:noProof/>
            <w:webHidden/>
          </w:rPr>
          <w:fldChar w:fldCharType="end"/>
        </w:r>
      </w:hyperlink>
    </w:p>
    <w:p w14:paraId="3762BA5A" w14:textId="77777777" w:rsidR="00DD6A7C" w:rsidRDefault="002310C9">
      <w:pPr>
        <w:pStyle w:val="TOC1"/>
        <w:rPr>
          <w:rFonts w:asciiTheme="minorHAnsi" w:eastAsiaTheme="minorEastAsia" w:hAnsiTheme="minorHAnsi" w:cstheme="minorBidi"/>
          <w:noProof/>
          <w:sz w:val="22"/>
          <w:szCs w:val="22"/>
        </w:rPr>
      </w:pPr>
      <w:hyperlink w:anchor="_Toc509558772" w:history="1">
        <w:r w:rsidR="00DD6A7C" w:rsidRPr="00A2733F">
          <w:rPr>
            <w:rStyle w:val="Hyperlink"/>
            <w:rFonts w:ascii="Tahoma" w:hAnsi="Tahoma" w:cs="Tahoma"/>
            <w:noProof/>
          </w:rPr>
          <w:t>1.</w:t>
        </w:r>
        <w:r w:rsidR="00DD6A7C">
          <w:rPr>
            <w:rFonts w:asciiTheme="minorHAnsi" w:eastAsiaTheme="minorEastAsia" w:hAnsiTheme="minorHAnsi" w:cstheme="minorBidi"/>
            <w:noProof/>
            <w:sz w:val="22"/>
            <w:szCs w:val="22"/>
          </w:rPr>
          <w:tab/>
        </w:r>
        <w:r w:rsidR="00DD6A7C" w:rsidRPr="00A2733F">
          <w:rPr>
            <w:rStyle w:val="Hyperlink"/>
            <w:rFonts w:ascii="Tahoma" w:hAnsi="Tahoma" w:cs="Tahoma"/>
            <w:noProof/>
          </w:rPr>
          <w:t xml:space="preserve">  NAČELA I KONCEPT GOSPODARENJA OTPADOM</w:t>
        </w:r>
        <w:r w:rsidR="00DD6A7C">
          <w:rPr>
            <w:noProof/>
            <w:webHidden/>
          </w:rPr>
          <w:tab/>
        </w:r>
        <w:r w:rsidR="00DD6A7C">
          <w:rPr>
            <w:noProof/>
            <w:webHidden/>
          </w:rPr>
          <w:fldChar w:fldCharType="begin"/>
        </w:r>
        <w:r w:rsidR="00DD6A7C">
          <w:rPr>
            <w:noProof/>
            <w:webHidden/>
          </w:rPr>
          <w:instrText xml:space="preserve"> PAGEREF _Toc509558772 \h </w:instrText>
        </w:r>
        <w:r w:rsidR="00DD6A7C">
          <w:rPr>
            <w:noProof/>
            <w:webHidden/>
          </w:rPr>
        </w:r>
        <w:r w:rsidR="00DD6A7C">
          <w:rPr>
            <w:noProof/>
            <w:webHidden/>
          </w:rPr>
          <w:fldChar w:fldCharType="separate"/>
        </w:r>
        <w:r w:rsidR="006D2578">
          <w:rPr>
            <w:noProof/>
            <w:webHidden/>
          </w:rPr>
          <w:t>8</w:t>
        </w:r>
        <w:r w:rsidR="00DD6A7C">
          <w:rPr>
            <w:noProof/>
            <w:webHidden/>
          </w:rPr>
          <w:fldChar w:fldCharType="end"/>
        </w:r>
      </w:hyperlink>
    </w:p>
    <w:p w14:paraId="6193E0D1" w14:textId="77777777" w:rsidR="00DD6A7C" w:rsidRDefault="002310C9">
      <w:pPr>
        <w:pStyle w:val="TOC2"/>
        <w:tabs>
          <w:tab w:val="left" w:pos="880"/>
          <w:tab w:val="right" w:leader="dot" w:pos="9010"/>
        </w:tabs>
        <w:rPr>
          <w:rFonts w:asciiTheme="minorHAnsi" w:eastAsiaTheme="minorEastAsia" w:hAnsiTheme="minorHAnsi" w:cstheme="minorBidi"/>
          <w:noProof/>
          <w:sz w:val="22"/>
          <w:szCs w:val="22"/>
        </w:rPr>
      </w:pPr>
      <w:hyperlink w:anchor="_Toc509558773" w:history="1">
        <w:r w:rsidR="00DD6A7C" w:rsidRPr="00A2733F">
          <w:rPr>
            <w:rStyle w:val="Hyperlink"/>
            <w:rFonts w:ascii="Tahoma" w:hAnsi="Tahoma" w:cs="Tahoma"/>
            <w:noProof/>
          </w:rPr>
          <w:t>1.1.</w:t>
        </w:r>
        <w:r w:rsidR="00DD6A7C">
          <w:rPr>
            <w:rFonts w:asciiTheme="minorHAnsi" w:eastAsiaTheme="minorEastAsia" w:hAnsiTheme="minorHAnsi" w:cstheme="minorBidi"/>
            <w:noProof/>
            <w:sz w:val="22"/>
            <w:szCs w:val="22"/>
          </w:rPr>
          <w:tab/>
        </w:r>
        <w:r w:rsidR="00DD6A7C" w:rsidRPr="00A2733F">
          <w:rPr>
            <w:rStyle w:val="Hyperlink"/>
            <w:rFonts w:ascii="Tahoma" w:hAnsi="Tahoma" w:cs="Tahoma"/>
            <w:noProof/>
          </w:rPr>
          <w:t>Strateški ciljevi gospodarenja otpadom RH i odgovornosti jedinica lokalne samouprave</w:t>
        </w:r>
        <w:r w:rsidR="00DD6A7C">
          <w:rPr>
            <w:noProof/>
            <w:webHidden/>
          </w:rPr>
          <w:tab/>
        </w:r>
        <w:r w:rsidR="00DD6A7C">
          <w:rPr>
            <w:noProof/>
            <w:webHidden/>
          </w:rPr>
          <w:fldChar w:fldCharType="begin"/>
        </w:r>
        <w:r w:rsidR="00DD6A7C">
          <w:rPr>
            <w:noProof/>
            <w:webHidden/>
          </w:rPr>
          <w:instrText xml:space="preserve"> PAGEREF _Toc509558773 \h </w:instrText>
        </w:r>
        <w:r w:rsidR="00DD6A7C">
          <w:rPr>
            <w:noProof/>
            <w:webHidden/>
          </w:rPr>
        </w:r>
        <w:r w:rsidR="00DD6A7C">
          <w:rPr>
            <w:noProof/>
            <w:webHidden/>
          </w:rPr>
          <w:fldChar w:fldCharType="separate"/>
        </w:r>
        <w:r w:rsidR="006D2578">
          <w:rPr>
            <w:noProof/>
            <w:webHidden/>
          </w:rPr>
          <w:t>9</w:t>
        </w:r>
        <w:r w:rsidR="00DD6A7C">
          <w:rPr>
            <w:noProof/>
            <w:webHidden/>
          </w:rPr>
          <w:fldChar w:fldCharType="end"/>
        </w:r>
      </w:hyperlink>
    </w:p>
    <w:p w14:paraId="01248EC4" w14:textId="77777777" w:rsidR="00DD6A7C" w:rsidRDefault="002310C9">
      <w:pPr>
        <w:pStyle w:val="TOC2"/>
        <w:tabs>
          <w:tab w:val="left" w:pos="1100"/>
          <w:tab w:val="right" w:leader="dot" w:pos="9010"/>
        </w:tabs>
        <w:rPr>
          <w:rFonts w:asciiTheme="minorHAnsi" w:eastAsiaTheme="minorEastAsia" w:hAnsiTheme="minorHAnsi" w:cstheme="minorBidi"/>
          <w:noProof/>
          <w:sz w:val="22"/>
          <w:szCs w:val="22"/>
        </w:rPr>
      </w:pPr>
      <w:hyperlink w:anchor="_Toc509558774" w:history="1">
        <w:r w:rsidR="00DD6A7C" w:rsidRPr="00A2733F">
          <w:rPr>
            <w:rStyle w:val="Hyperlink"/>
            <w:rFonts w:ascii="Tahoma" w:hAnsi="Tahoma" w:cs="Tahoma"/>
            <w:noProof/>
          </w:rPr>
          <w:t xml:space="preserve">1.2. </w:t>
        </w:r>
        <w:r w:rsidR="00DD6A7C">
          <w:rPr>
            <w:rFonts w:asciiTheme="minorHAnsi" w:eastAsiaTheme="minorEastAsia" w:hAnsiTheme="minorHAnsi" w:cstheme="minorBidi"/>
            <w:noProof/>
            <w:sz w:val="22"/>
            <w:szCs w:val="22"/>
          </w:rPr>
          <w:tab/>
        </w:r>
        <w:r w:rsidR="00DD6A7C" w:rsidRPr="00A2733F">
          <w:rPr>
            <w:rStyle w:val="Hyperlink"/>
            <w:rFonts w:ascii="Tahoma" w:hAnsi="Tahoma" w:cs="Tahoma"/>
            <w:noProof/>
          </w:rPr>
          <w:t>Plan gospodarenja otpadom Republike Hrvatske</w:t>
        </w:r>
        <w:r w:rsidR="00DD6A7C">
          <w:rPr>
            <w:noProof/>
            <w:webHidden/>
          </w:rPr>
          <w:tab/>
        </w:r>
        <w:r w:rsidR="00DD6A7C">
          <w:rPr>
            <w:noProof/>
            <w:webHidden/>
          </w:rPr>
          <w:fldChar w:fldCharType="begin"/>
        </w:r>
        <w:r w:rsidR="00DD6A7C">
          <w:rPr>
            <w:noProof/>
            <w:webHidden/>
          </w:rPr>
          <w:instrText xml:space="preserve"> PAGEREF _Toc509558774 \h </w:instrText>
        </w:r>
        <w:r w:rsidR="00DD6A7C">
          <w:rPr>
            <w:noProof/>
            <w:webHidden/>
          </w:rPr>
        </w:r>
        <w:r w:rsidR="00DD6A7C">
          <w:rPr>
            <w:noProof/>
            <w:webHidden/>
          </w:rPr>
          <w:fldChar w:fldCharType="separate"/>
        </w:r>
        <w:r w:rsidR="006D2578">
          <w:rPr>
            <w:noProof/>
            <w:webHidden/>
          </w:rPr>
          <w:t>10</w:t>
        </w:r>
        <w:r w:rsidR="00DD6A7C">
          <w:rPr>
            <w:noProof/>
            <w:webHidden/>
          </w:rPr>
          <w:fldChar w:fldCharType="end"/>
        </w:r>
      </w:hyperlink>
    </w:p>
    <w:p w14:paraId="7285AAB3" w14:textId="77777777" w:rsidR="00DD6A7C" w:rsidRDefault="002310C9">
      <w:pPr>
        <w:pStyle w:val="TOC2"/>
        <w:tabs>
          <w:tab w:val="left" w:pos="880"/>
          <w:tab w:val="right" w:leader="dot" w:pos="9010"/>
        </w:tabs>
        <w:rPr>
          <w:rFonts w:asciiTheme="minorHAnsi" w:eastAsiaTheme="minorEastAsia" w:hAnsiTheme="minorHAnsi" w:cstheme="minorBidi"/>
          <w:noProof/>
          <w:sz w:val="22"/>
          <w:szCs w:val="22"/>
        </w:rPr>
      </w:pPr>
      <w:hyperlink w:anchor="_Toc509558775" w:history="1">
        <w:r w:rsidR="00DD6A7C" w:rsidRPr="00A2733F">
          <w:rPr>
            <w:rStyle w:val="Hyperlink"/>
            <w:rFonts w:ascii="Tahoma" w:hAnsi="Tahoma" w:cs="Tahoma"/>
            <w:noProof/>
          </w:rPr>
          <w:t>1.3.</w:t>
        </w:r>
        <w:r w:rsidR="00DD6A7C">
          <w:rPr>
            <w:rFonts w:asciiTheme="minorHAnsi" w:eastAsiaTheme="minorEastAsia" w:hAnsiTheme="minorHAnsi" w:cstheme="minorBidi"/>
            <w:noProof/>
            <w:sz w:val="22"/>
            <w:szCs w:val="22"/>
          </w:rPr>
          <w:tab/>
        </w:r>
        <w:r w:rsidR="00DD6A7C" w:rsidRPr="00A2733F">
          <w:rPr>
            <w:rStyle w:val="Hyperlink"/>
            <w:rFonts w:ascii="Tahoma" w:hAnsi="Tahoma" w:cs="Tahoma"/>
            <w:noProof/>
          </w:rPr>
          <w:t>Prostorni plan Varaždinske županije</w:t>
        </w:r>
        <w:r w:rsidR="00DD6A7C">
          <w:rPr>
            <w:noProof/>
            <w:webHidden/>
          </w:rPr>
          <w:tab/>
        </w:r>
        <w:r w:rsidR="00DD6A7C">
          <w:rPr>
            <w:noProof/>
            <w:webHidden/>
          </w:rPr>
          <w:fldChar w:fldCharType="begin"/>
        </w:r>
        <w:r w:rsidR="00DD6A7C">
          <w:rPr>
            <w:noProof/>
            <w:webHidden/>
          </w:rPr>
          <w:instrText xml:space="preserve"> PAGEREF _Toc509558775 \h </w:instrText>
        </w:r>
        <w:r w:rsidR="00DD6A7C">
          <w:rPr>
            <w:noProof/>
            <w:webHidden/>
          </w:rPr>
        </w:r>
        <w:r w:rsidR="00DD6A7C">
          <w:rPr>
            <w:noProof/>
            <w:webHidden/>
          </w:rPr>
          <w:fldChar w:fldCharType="separate"/>
        </w:r>
        <w:r w:rsidR="006D2578">
          <w:rPr>
            <w:noProof/>
            <w:webHidden/>
          </w:rPr>
          <w:t>13</w:t>
        </w:r>
        <w:r w:rsidR="00DD6A7C">
          <w:rPr>
            <w:noProof/>
            <w:webHidden/>
          </w:rPr>
          <w:fldChar w:fldCharType="end"/>
        </w:r>
      </w:hyperlink>
    </w:p>
    <w:p w14:paraId="0CF28965" w14:textId="77777777" w:rsidR="00DD6A7C" w:rsidRDefault="002310C9">
      <w:pPr>
        <w:pStyle w:val="TOC2"/>
        <w:tabs>
          <w:tab w:val="left" w:pos="880"/>
          <w:tab w:val="right" w:leader="dot" w:pos="9010"/>
        </w:tabs>
        <w:rPr>
          <w:rFonts w:asciiTheme="minorHAnsi" w:eastAsiaTheme="minorEastAsia" w:hAnsiTheme="minorHAnsi" w:cstheme="minorBidi"/>
          <w:noProof/>
          <w:sz w:val="22"/>
          <w:szCs w:val="22"/>
        </w:rPr>
      </w:pPr>
      <w:hyperlink w:anchor="_Toc509558776" w:history="1">
        <w:r w:rsidR="00DD6A7C" w:rsidRPr="00A2733F">
          <w:rPr>
            <w:rStyle w:val="Hyperlink"/>
            <w:rFonts w:ascii="Tahoma" w:hAnsi="Tahoma" w:cs="Tahoma"/>
            <w:noProof/>
          </w:rPr>
          <w:t>1.4.</w:t>
        </w:r>
        <w:r w:rsidR="00DD6A7C">
          <w:rPr>
            <w:rFonts w:asciiTheme="minorHAnsi" w:eastAsiaTheme="minorEastAsia" w:hAnsiTheme="minorHAnsi" w:cstheme="minorBidi"/>
            <w:noProof/>
            <w:sz w:val="22"/>
            <w:szCs w:val="22"/>
          </w:rPr>
          <w:tab/>
        </w:r>
        <w:r w:rsidR="00DD6A7C" w:rsidRPr="00A2733F">
          <w:rPr>
            <w:rStyle w:val="Hyperlink"/>
            <w:rFonts w:ascii="Tahoma" w:hAnsi="Tahoma" w:cs="Tahoma"/>
            <w:noProof/>
          </w:rPr>
          <w:t>Prostorni plan Grada Varaždinske Toplice</w:t>
        </w:r>
        <w:r w:rsidR="00DD6A7C">
          <w:rPr>
            <w:noProof/>
            <w:webHidden/>
          </w:rPr>
          <w:tab/>
        </w:r>
        <w:r w:rsidR="00DD6A7C">
          <w:rPr>
            <w:noProof/>
            <w:webHidden/>
          </w:rPr>
          <w:fldChar w:fldCharType="begin"/>
        </w:r>
        <w:r w:rsidR="00DD6A7C">
          <w:rPr>
            <w:noProof/>
            <w:webHidden/>
          </w:rPr>
          <w:instrText xml:space="preserve"> PAGEREF _Toc509558776 \h </w:instrText>
        </w:r>
        <w:r w:rsidR="00DD6A7C">
          <w:rPr>
            <w:noProof/>
            <w:webHidden/>
          </w:rPr>
        </w:r>
        <w:r w:rsidR="00DD6A7C">
          <w:rPr>
            <w:noProof/>
            <w:webHidden/>
          </w:rPr>
          <w:fldChar w:fldCharType="separate"/>
        </w:r>
        <w:r w:rsidR="006D2578">
          <w:rPr>
            <w:noProof/>
            <w:webHidden/>
          </w:rPr>
          <w:t>13</w:t>
        </w:r>
        <w:r w:rsidR="00DD6A7C">
          <w:rPr>
            <w:noProof/>
            <w:webHidden/>
          </w:rPr>
          <w:fldChar w:fldCharType="end"/>
        </w:r>
      </w:hyperlink>
    </w:p>
    <w:p w14:paraId="4F8DAA27" w14:textId="77777777" w:rsidR="00DD6A7C" w:rsidRDefault="002310C9">
      <w:pPr>
        <w:pStyle w:val="TOC1"/>
        <w:rPr>
          <w:rFonts w:asciiTheme="minorHAnsi" w:eastAsiaTheme="minorEastAsia" w:hAnsiTheme="minorHAnsi" w:cstheme="minorBidi"/>
          <w:noProof/>
          <w:sz w:val="22"/>
          <w:szCs w:val="22"/>
        </w:rPr>
      </w:pPr>
      <w:hyperlink w:anchor="_Toc509558777" w:history="1">
        <w:r w:rsidR="00DD6A7C" w:rsidRPr="00A2733F">
          <w:rPr>
            <w:rStyle w:val="Hyperlink"/>
            <w:rFonts w:ascii="Tahoma" w:eastAsia="Calibri" w:hAnsi="Tahoma" w:cs="Tahoma"/>
            <w:noProof/>
          </w:rPr>
          <w:t>Pregled propisa koji uređuju gospodarenje otpadom u Republici Hrvatskoj:</w:t>
        </w:r>
        <w:r w:rsidR="00DD6A7C">
          <w:rPr>
            <w:noProof/>
            <w:webHidden/>
          </w:rPr>
          <w:tab/>
        </w:r>
        <w:r w:rsidR="00DD6A7C">
          <w:rPr>
            <w:noProof/>
            <w:webHidden/>
          </w:rPr>
          <w:fldChar w:fldCharType="begin"/>
        </w:r>
        <w:r w:rsidR="00DD6A7C">
          <w:rPr>
            <w:noProof/>
            <w:webHidden/>
          </w:rPr>
          <w:instrText xml:space="preserve"> PAGEREF _Toc509558777 \h </w:instrText>
        </w:r>
        <w:r w:rsidR="00DD6A7C">
          <w:rPr>
            <w:noProof/>
            <w:webHidden/>
          </w:rPr>
        </w:r>
        <w:r w:rsidR="00DD6A7C">
          <w:rPr>
            <w:noProof/>
            <w:webHidden/>
          </w:rPr>
          <w:fldChar w:fldCharType="separate"/>
        </w:r>
        <w:r w:rsidR="006D2578">
          <w:rPr>
            <w:noProof/>
            <w:webHidden/>
          </w:rPr>
          <w:t>17</w:t>
        </w:r>
        <w:r w:rsidR="00DD6A7C">
          <w:rPr>
            <w:noProof/>
            <w:webHidden/>
          </w:rPr>
          <w:fldChar w:fldCharType="end"/>
        </w:r>
      </w:hyperlink>
    </w:p>
    <w:p w14:paraId="08C5786E" w14:textId="77777777" w:rsidR="00DD6A7C" w:rsidRDefault="002310C9">
      <w:pPr>
        <w:pStyle w:val="TOC2"/>
        <w:tabs>
          <w:tab w:val="left" w:pos="1100"/>
          <w:tab w:val="right" w:leader="dot" w:pos="9010"/>
        </w:tabs>
        <w:rPr>
          <w:rFonts w:asciiTheme="minorHAnsi" w:eastAsiaTheme="minorEastAsia" w:hAnsiTheme="minorHAnsi" w:cstheme="minorBidi"/>
          <w:noProof/>
          <w:sz w:val="22"/>
          <w:szCs w:val="22"/>
        </w:rPr>
      </w:pPr>
      <w:hyperlink w:anchor="_Toc509558778" w:history="1">
        <w:r w:rsidR="00DD6A7C" w:rsidRPr="00A2733F">
          <w:rPr>
            <w:rStyle w:val="Hyperlink"/>
            <w:rFonts w:ascii="Tahoma" w:hAnsi="Tahoma" w:cs="Tahoma"/>
            <w:noProof/>
            <w:spacing w:val="5"/>
          </w:rPr>
          <w:t>1.5.</w:t>
        </w:r>
        <w:r w:rsidR="00DD6A7C">
          <w:rPr>
            <w:rFonts w:asciiTheme="minorHAnsi" w:eastAsiaTheme="minorEastAsia" w:hAnsiTheme="minorHAnsi" w:cstheme="minorBidi"/>
            <w:noProof/>
            <w:sz w:val="22"/>
            <w:szCs w:val="22"/>
          </w:rPr>
          <w:tab/>
        </w:r>
        <w:r w:rsidR="00DD6A7C" w:rsidRPr="00A2733F">
          <w:rPr>
            <w:rStyle w:val="Hyperlink"/>
            <w:rFonts w:ascii="Tahoma" w:hAnsi="Tahoma" w:cs="Tahoma"/>
            <w:noProof/>
            <w:spacing w:val="5"/>
          </w:rPr>
          <w:t>Osnovni podaci o Gradu Varaždinske Toplice</w:t>
        </w:r>
        <w:r w:rsidR="00DD6A7C" w:rsidRPr="00A2733F">
          <w:rPr>
            <w:rStyle w:val="Hyperlink"/>
            <w:rFonts w:ascii="Tahoma" w:hAnsi="Tahoma" w:cs="Tahoma"/>
            <w:noProof/>
            <w:spacing w:val="5"/>
            <w:w w:val="109"/>
          </w:rPr>
          <w:t xml:space="preserve"> </w:t>
        </w:r>
        <w:r w:rsidR="00DD6A7C" w:rsidRPr="00A2733F">
          <w:rPr>
            <w:rStyle w:val="Hyperlink"/>
            <w:rFonts w:ascii="Tahoma" w:hAnsi="Tahoma" w:cs="Tahoma"/>
            <w:noProof/>
          </w:rPr>
          <w:t>i</w:t>
        </w:r>
        <w:r w:rsidR="00DD6A7C" w:rsidRPr="00A2733F">
          <w:rPr>
            <w:rStyle w:val="Hyperlink"/>
            <w:rFonts w:ascii="Tahoma" w:hAnsi="Tahoma" w:cs="Tahoma"/>
            <w:noProof/>
            <w:spacing w:val="12"/>
          </w:rPr>
          <w:t xml:space="preserve"> </w:t>
        </w:r>
        <w:r w:rsidR="00DD6A7C" w:rsidRPr="00A2733F">
          <w:rPr>
            <w:rStyle w:val="Hyperlink"/>
            <w:rFonts w:ascii="Tahoma" w:hAnsi="Tahoma" w:cs="Tahoma"/>
            <w:noProof/>
            <w:spacing w:val="4"/>
            <w:w w:val="107"/>
          </w:rPr>
          <w:t>Varaždinskoj</w:t>
        </w:r>
        <w:r w:rsidR="00DD6A7C" w:rsidRPr="00A2733F">
          <w:rPr>
            <w:rStyle w:val="Hyperlink"/>
            <w:rFonts w:ascii="Tahoma" w:hAnsi="Tahoma" w:cs="Tahoma"/>
            <w:noProof/>
            <w:w w:val="107"/>
          </w:rPr>
          <w:t xml:space="preserve"> županiji</w:t>
        </w:r>
        <w:r w:rsidR="00DD6A7C">
          <w:rPr>
            <w:noProof/>
            <w:webHidden/>
          </w:rPr>
          <w:tab/>
        </w:r>
        <w:r w:rsidR="00DD6A7C">
          <w:rPr>
            <w:noProof/>
            <w:webHidden/>
          </w:rPr>
          <w:fldChar w:fldCharType="begin"/>
        </w:r>
        <w:r w:rsidR="00DD6A7C">
          <w:rPr>
            <w:noProof/>
            <w:webHidden/>
          </w:rPr>
          <w:instrText xml:space="preserve"> PAGEREF _Toc509558778 \h </w:instrText>
        </w:r>
        <w:r w:rsidR="00DD6A7C">
          <w:rPr>
            <w:noProof/>
            <w:webHidden/>
          </w:rPr>
        </w:r>
        <w:r w:rsidR="00DD6A7C">
          <w:rPr>
            <w:noProof/>
            <w:webHidden/>
          </w:rPr>
          <w:fldChar w:fldCharType="separate"/>
        </w:r>
        <w:r w:rsidR="006D2578">
          <w:rPr>
            <w:noProof/>
            <w:webHidden/>
          </w:rPr>
          <w:t>19</w:t>
        </w:r>
        <w:r w:rsidR="00DD6A7C">
          <w:rPr>
            <w:noProof/>
            <w:webHidden/>
          </w:rPr>
          <w:fldChar w:fldCharType="end"/>
        </w:r>
      </w:hyperlink>
    </w:p>
    <w:p w14:paraId="1AA9DAC5" w14:textId="77777777" w:rsidR="00DD6A7C" w:rsidRDefault="002310C9">
      <w:pPr>
        <w:pStyle w:val="TOC1"/>
        <w:rPr>
          <w:rFonts w:asciiTheme="minorHAnsi" w:eastAsiaTheme="minorEastAsia" w:hAnsiTheme="minorHAnsi" w:cstheme="minorBidi"/>
          <w:noProof/>
          <w:sz w:val="22"/>
          <w:szCs w:val="22"/>
        </w:rPr>
      </w:pPr>
      <w:hyperlink w:anchor="_Toc509558779" w:history="1">
        <w:r w:rsidR="00DD6A7C" w:rsidRPr="00A2733F">
          <w:rPr>
            <w:rStyle w:val="Hyperlink"/>
            <w:rFonts w:ascii="Tahoma" w:hAnsi="Tahoma" w:cs="Tahoma"/>
            <w:noProof/>
          </w:rPr>
          <w:t>2.</w:t>
        </w:r>
        <w:r w:rsidR="00DD6A7C">
          <w:rPr>
            <w:rFonts w:asciiTheme="minorHAnsi" w:eastAsiaTheme="minorEastAsia" w:hAnsiTheme="minorHAnsi" w:cstheme="minorBidi"/>
            <w:noProof/>
            <w:sz w:val="22"/>
            <w:szCs w:val="22"/>
          </w:rPr>
          <w:tab/>
        </w:r>
        <w:r w:rsidR="00DD6A7C" w:rsidRPr="00A2733F">
          <w:rPr>
            <w:rStyle w:val="Hyperlink"/>
            <w:rFonts w:ascii="Tahoma" w:hAnsi="Tahoma" w:cs="Tahoma"/>
            <w:noProof/>
          </w:rPr>
          <w:t>ANALIZA, TE OCJENA STANJA I POTREBA U GOSPODARENJU OTPADOM NA PODRUČJU GRADA VARAŽDINSKE TOPLICE, UKLJUČUJUĆI OSTVARIVANJE CILJEVA</w:t>
        </w:r>
        <w:r w:rsidR="00DD6A7C">
          <w:rPr>
            <w:noProof/>
            <w:webHidden/>
          </w:rPr>
          <w:tab/>
        </w:r>
        <w:r w:rsidR="00DD6A7C">
          <w:rPr>
            <w:noProof/>
            <w:webHidden/>
          </w:rPr>
          <w:fldChar w:fldCharType="begin"/>
        </w:r>
        <w:r w:rsidR="00DD6A7C">
          <w:rPr>
            <w:noProof/>
            <w:webHidden/>
          </w:rPr>
          <w:instrText xml:space="preserve"> PAGEREF _Toc509558779 \h </w:instrText>
        </w:r>
        <w:r w:rsidR="00DD6A7C">
          <w:rPr>
            <w:noProof/>
            <w:webHidden/>
          </w:rPr>
        </w:r>
        <w:r w:rsidR="00DD6A7C">
          <w:rPr>
            <w:noProof/>
            <w:webHidden/>
          </w:rPr>
          <w:fldChar w:fldCharType="separate"/>
        </w:r>
        <w:r w:rsidR="006D2578">
          <w:rPr>
            <w:noProof/>
            <w:webHidden/>
          </w:rPr>
          <w:t>21</w:t>
        </w:r>
        <w:r w:rsidR="00DD6A7C">
          <w:rPr>
            <w:noProof/>
            <w:webHidden/>
          </w:rPr>
          <w:fldChar w:fldCharType="end"/>
        </w:r>
      </w:hyperlink>
    </w:p>
    <w:p w14:paraId="013A83FF" w14:textId="77777777" w:rsidR="00DD6A7C" w:rsidRDefault="002310C9">
      <w:pPr>
        <w:pStyle w:val="TOC1"/>
        <w:rPr>
          <w:rFonts w:asciiTheme="minorHAnsi" w:eastAsiaTheme="minorEastAsia" w:hAnsiTheme="minorHAnsi" w:cstheme="minorBidi"/>
          <w:noProof/>
          <w:sz w:val="22"/>
          <w:szCs w:val="22"/>
        </w:rPr>
      </w:pPr>
      <w:hyperlink w:anchor="_Toc509558780" w:history="1">
        <w:r w:rsidR="00DD6A7C" w:rsidRPr="00A2733F">
          <w:rPr>
            <w:rStyle w:val="Hyperlink"/>
            <w:rFonts w:ascii="Tahoma" w:hAnsi="Tahoma" w:cs="Tahoma"/>
            <w:noProof/>
          </w:rPr>
          <w:t>3.</w:t>
        </w:r>
        <w:r w:rsidR="00DD6A7C">
          <w:rPr>
            <w:rFonts w:asciiTheme="minorHAnsi" w:eastAsiaTheme="minorEastAsia" w:hAnsiTheme="minorHAnsi" w:cstheme="minorBidi"/>
            <w:noProof/>
            <w:sz w:val="22"/>
            <w:szCs w:val="22"/>
          </w:rPr>
          <w:tab/>
        </w:r>
        <w:r w:rsidR="00DD6A7C" w:rsidRPr="00A2733F">
          <w:rPr>
            <w:rStyle w:val="Hyperlink"/>
            <w:rFonts w:ascii="Tahoma" w:hAnsi="Tahoma" w:cs="Tahoma"/>
            <w:noProof/>
          </w:rPr>
          <w:t>PODACI O VRSTAMA I KOLIČINAMA PROIZVEDENOG OTPADA, ODVOJENO SAKUPLJENOG OTPADA, ODLAGANJU KOMUNALNOG I BIORAZGRADIVOG OTPADA TE OSTVARIVANJU CILJEVA</w:t>
        </w:r>
        <w:r w:rsidR="00DD6A7C">
          <w:rPr>
            <w:noProof/>
            <w:webHidden/>
          </w:rPr>
          <w:tab/>
        </w:r>
        <w:r w:rsidR="00DD6A7C">
          <w:rPr>
            <w:noProof/>
            <w:webHidden/>
          </w:rPr>
          <w:fldChar w:fldCharType="begin"/>
        </w:r>
        <w:r w:rsidR="00DD6A7C">
          <w:rPr>
            <w:noProof/>
            <w:webHidden/>
          </w:rPr>
          <w:instrText xml:space="preserve"> PAGEREF _Toc509558780 \h </w:instrText>
        </w:r>
        <w:r w:rsidR="00DD6A7C">
          <w:rPr>
            <w:noProof/>
            <w:webHidden/>
          </w:rPr>
        </w:r>
        <w:r w:rsidR="00DD6A7C">
          <w:rPr>
            <w:noProof/>
            <w:webHidden/>
          </w:rPr>
          <w:fldChar w:fldCharType="separate"/>
        </w:r>
        <w:r w:rsidR="006D2578">
          <w:rPr>
            <w:noProof/>
            <w:webHidden/>
          </w:rPr>
          <w:t>25</w:t>
        </w:r>
        <w:r w:rsidR="00DD6A7C">
          <w:rPr>
            <w:noProof/>
            <w:webHidden/>
          </w:rPr>
          <w:fldChar w:fldCharType="end"/>
        </w:r>
      </w:hyperlink>
    </w:p>
    <w:p w14:paraId="3CE68B9A" w14:textId="77777777" w:rsidR="00DD6A7C" w:rsidRDefault="002310C9">
      <w:pPr>
        <w:pStyle w:val="TOC2"/>
        <w:tabs>
          <w:tab w:val="right" w:leader="dot" w:pos="9010"/>
        </w:tabs>
        <w:rPr>
          <w:rFonts w:asciiTheme="minorHAnsi" w:eastAsiaTheme="minorEastAsia" w:hAnsiTheme="minorHAnsi" w:cstheme="minorBidi"/>
          <w:noProof/>
          <w:sz w:val="22"/>
          <w:szCs w:val="22"/>
        </w:rPr>
      </w:pPr>
      <w:hyperlink w:anchor="_Toc509558781" w:history="1">
        <w:r w:rsidR="00DD6A7C" w:rsidRPr="00A2733F">
          <w:rPr>
            <w:rStyle w:val="Hyperlink"/>
            <w:rFonts w:ascii="Tahoma" w:hAnsi="Tahoma" w:cs="Tahoma"/>
            <w:noProof/>
          </w:rPr>
          <w:t>3.1 Mjere prikupljanja miješanog komunalnog i biorazgradivog komunalnog otpada</w:t>
        </w:r>
        <w:r w:rsidR="00DD6A7C">
          <w:rPr>
            <w:noProof/>
            <w:webHidden/>
          </w:rPr>
          <w:tab/>
        </w:r>
        <w:r w:rsidR="00DD6A7C">
          <w:rPr>
            <w:noProof/>
            <w:webHidden/>
          </w:rPr>
          <w:fldChar w:fldCharType="begin"/>
        </w:r>
        <w:r w:rsidR="00DD6A7C">
          <w:rPr>
            <w:noProof/>
            <w:webHidden/>
          </w:rPr>
          <w:instrText xml:space="preserve"> PAGEREF _Toc509558781 \h </w:instrText>
        </w:r>
        <w:r w:rsidR="00DD6A7C">
          <w:rPr>
            <w:noProof/>
            <w:webHidden/>
          </w:rPr>
        </w:r>
        <w:r w:rsidR="00DD6A7C">
          <w:rPr>
            <w:noProof/>
            <w:webHidden/>
          </w:rPr>
          <w:fldChar w:fldCharType="separate"/>
        </w:r>
        <w:r w:rsidR="006D2578">
          <w:rPr>
            <w:noProof/>
            <w:webHidden/>
          </w:rPr>
          <w:t>29</w:t>
        </w:r>
        <w:r w:rsidR="00DD6A7C">
          <w:rPr>
            <w:noProof/>
            <w:webHidden/>
          </w:rPr>
          <w:fldChar w:fldCharType="end"/>
        </w:r>
      </w:hyperlink>
    </w:p>
    <w:p w14:paraId="7386751A" w14:textId="77777777" w:rsidR="00DD6A7C" w:rsidRDefault="002310C9">
      <w:pPr>
        <w:pStyle w:val="TOC1"/>
        <w:rPr>
          <w:rFonts w:asciiTheme="minorHAnsi" w:eastAsiaTheme="minorEastAsia" w:hAnsiTheme="minorHAnsi" w:cstheme="minorBidi"/>
          <w:noProof/>
          <w:sz w:val="22"/>
          <w:szCs w:val="22"/>
        </w:rPr>
      </w:pPr>
      <w:hyperlink w:anchor="_Toc509558782" w:history="1">
        <w:r w:rsidR="00DD6A7C" w:rsidRPr="00A2733F">
          <w:rPr>
            <w:rStyle w:val="Hyperlink"/>
            <w:rFonts w:ascii="Tahoma" w:hAnsi="Tahoma" w:cs="Tahoma"/>
            <w:noProof/>
          </w:rPr>
          <w:t>4.</w:t>
        </w:r>
        <w:r w:rsidR="00DD6A7C">
          <w:rPr>
            <w:rFonts w:asciiTheme="minorHAnsi" w:eastAsiaTheme="minorEastAsia" w:hAnsiTheme="minorHAnsi" w:cstheme="minorBidi"/>
            <w:noProof/>
            <w:sz w:val="22"/>
            <w:szCs w:val="22"/>
          </w:rPr>
          <w:tab/>
        </w:r>
        <w:r w:rsidR="00DD6A7C" w:rsidRPr="00A2733F">
          <w:rPr>
            <w:rStyle w:val="Hyperlink"/>
            <w:rFonts w:ascii="Tahoma" w:hAnsi="Tahoma" w:cs="Tahoma"/>
            <w:noProof/>
          </w:rPr>
          <w:t>PODACI O POSTOJEĆIM I PLANIRANIM GRAĐEVINAMA I UREĐAJIMA ZA GOSPODARENJE OTPADOM TE STATUSU SANACIJE NEUSKLAĐENIH ODLAGALIŠTA I LOKACIJA ONEČIŠĆENIH OTPADOM</w:t>
        </w:r>
        <w:r w:rsidR="00DD6A7C">
          <w:rPr>
            <w:noProof/>
            <w:webHidden/>
          </w:rPr>
          <w:tab/>
        </w:r>
        <w:r w:rsidR="00DD6A7C">
          <w:rPr>
            <w:noProof/>
            <w:webHidden/>
          </w:rPr>
          <w:fldChar w:fldCharType="begin"/>
        </w:r>
        <w:r w:rsidR="00DD6A7C">
          <w:rPr>
            <w:noProof/>
            <w:webHidden/>
          </w:rPr>
          <w:instrText xml:space="preserve"> PAGEREF _Toc509558782 \h </w:instrText>
        </w:r>
        <w:r w:rsidR="00DD6A7C">
          <w:rPr>
            <w:noProof/>
            <w:webHidden/>
          </w:rPr>
        </w:r>
        <w:r w:rsidR="00DD6A7C">
          <w:rPr>
            <w:noProof/>
            <w:webHidden/>
          </w:rPr>
          <w:fldChar w:fldCharType="separate"/>
        </w:r>
        <w:r w:rsidR="006D2578">
          <w:rPr>
            <w:noProof/>
            <w:webHidden/>
          </w:rPr>
          <w:t>32</w:t>
        </w:r>
        <w:r w:rsidR="00DD6A7C">
          <w:rPr>
            <w:noProof/>
            <w:webHidden/>
          </w:rPr>
          <w:fldChar w:fldCharType="end"/>
        </w:r>
      </w:hyperlink>
    </w:p>
    <w:p w14:paraId="084749CE" w14:textId="77777777" w:rsidR="00DD6A7C" w:rsidRDefault="002310C9">
      <w:pPr>
        <w:pStyle w:val="TOC1"/>
        <w:rPr>
          <w:rFonts w:asciiTheme="minorHAnsi" w:eastAsiaTheme="minorEastAsia" w:hAnsiTheme="minorHAnsi" w:cstheme="minorBidi"/>
          <w:noProof/>
          <w:sz w:val="22"/>
          <w:szCs w:val="22"/>
        </w:rPr>
      </w:pPr>
      <w:hyperlink w:anchor="_Toc509558783" w:history="1">
        <w:r w:rsidR="00DD6A7C" w:rsidRPr="00A2733F">
          <w:rPr>
            <w:rStyle w:val="Hyperlink"/>
            <w:rFonts w:ascii="Tahoma" w:hAnsi="Tahoma" w:cs="Tahoma"/>
            <w:noProof/>
          </w:rPr>
          <w:t>5.</w:t>
        </w:r>
        <w:r w:rsidR="00DD6A7C">
          <w:rPr>
            <w:rFonts w:asciiTheme="minorHAnsi" w:eastAsiaTheme="minorEastAsia" w:hAnsiTheme="minorHAnsi" w:cstheme="minorBidi"/>
            <w:noProof/>
            <w:sz w:val="22"/>
            <w:szCs w:val="22"/>
          </w:rPr>
          <w:tab/>
        </w:r>
        <w:r w:rsidR="00DD6A7C" w:rsidRPr="00A2733F">
          <w:rPr>
            <w:rStyle w:val="Hyperlink"/>
            <w:rFonts w:ascii="Tahoma" w:hAnsi="Tahoma" w:cs="Tahoma"/>
            <w:noProof/>
          </w:rPr>
          <w:t>PODACI O LOKACIJAMA ODBAČENOG OTPADA I NJIHOVOM UKLANJANJU</w:t>
        </w:r>
        <w:r w:rsidR="00DD6A7C">
          <w:rPr>
            <w:noProof/>
            <w:webHidden/>
          </w:rPr>
          <w:tab/>
        </w:r>
        <w:r w:rsidR="00DD6A7C">
          <w:rPr>
            <w:noProof/>
            <w:webHidden/>
          </w:rPr>
          <w:fldChar w:fldCharType="begin"/>
        </w:r>
        <w:r w:rsidR="00DD6A7C">
          <w:rPr>
            <w:noProof/>
            <w:webHidden/>
          </w:rPr>
          <w:instrText xml:space="preserve"> PAGEREF _Toc509558783 \h </w:instrText>
        </w:r>
        <w:r w:rsidR="00DD6A7C">
          <w:rPr>
            <w:noProof/>
            <w:webHidden/>
          </w:rPr>
        </w:r>
        <w:r w:rsidR="00DD6A7C">
          <w:rPr>
            <w:noProof/>
            <w:webHidden/>
          </w:rPr>
          <w:fldChar w:fldCharType="separate"/>
        </w:r>
        <w:r w:rsidR="006D2578">
          <w:rPr>
            <w:noProof/>
            <w:webHidden/>
          </w:rPr>
          <w:t>35</w:t>
        </w:r>
        <w:r w:rsidR="00DD6A7C">
          <w:rPr>
            <w:noProof/>
            <w:webHidden/>
          </w:rPr>
          <w:fldChar w:fldCharType="end"/>
        </w:r>
      </w:hyperlink>
    </w:p>
    <w:p w14:paraId="31E711EB" w14:textId="77777777" w:rsidR="00DD6A7C" w:rsidRDefault="002310C9">
      <w:pPr>
        <w:pStyle w:val="TOC1"/>
        <w:rPr>
          <w:rFonts w:asciiTheme="minorHAnsi" w:eastAsiaTheme="minorEastAsia" w:hAnsiTheme="minorHAnsi" w:cstheme="minorBidi"/>
          <w:noProof/>
          <w:sz w:val="22"/>
          <w:szCs w:val="22"/>
        </w:rPr>
      </w:pPr>
      <w:hyperlink w:anchor="_Toc509558784" w:history="1">
        <w:r w:rsidR="00DD6A7C" w:rsidRPr="00A2733F">
          <w:rPr>
            <w:rStyle w:val="Hyperlink"/>
            <w:rFonts w:ascii="Tahoma" w:hAnsi="Tahoma" w:cs="Tahoma"/>
            <w:noProof/>
          </w:rPr>
          <w:t>6. MJERE POTREBNE ZA OSTVARENJE CILJEVA SMANJIVANJA ILI SPRJEČAVANJA NASTANKA OTPADA, UKLJUČUJUĆI IZOBRAZNO - INFORMATIVNE AKTIVNOSTI I AKCIJE PRIKUPLJANJA OTPADA</w:t>
        </w:r>
        <w:r w:rsidR="00DD6A7C">
          <w:rPr>
            <w:noProof/>
            <w:webHidden/>
          </w:rPr>
          <w:tab/>
        </w:r>
        <w:r w:rsidR="00DD6A7C">
          <w:rPr>
            <w:noProof/>
            <w:webHidden/>
          </w:rPr>
          <w:fldChar w:fldCharType="begin"/>
        </w:r>
        <w:r w:rsidR="00DD6A7C">
          <w:rPr>
            <w:noProof/>
            <w:webHidden/>
          </w:rPr>
          <w:instrText xml:space="preserve"> PAGEREF _Toc509558784 \h </w:instrText>
        </w:r>
        <w:r w:rsidR="00DD6A7C">
          <w:rPr>
            <w:noProof/>
            <w:webHidden/>
          </w:rPr>
        </w:r>
        <w:r w:rsidR="00DD6A7C">
          <w:rPr>
            <w:noProof/>
            <w:webHidden/>
          </w:rPr>
          <w:fldChar w:fldCharType="separate"/>
        </w:r>
        <w:r w:rsidR="006D2578">
          <w:rPr>
            <w:noProof/>
            <w:webHidden/>
          </w:rPr>
          <w:t>41</w:t>
        </w:r>
        <w:r w:rsidR="00DD6A7C">
          <w:rPr>
            <w:noProof/>
            <w:webHidden/>
          </w:rPr>
          <w:fldChar w:fldCharType="end"/>
        </w:r>
      </w:hyperlink>
    </w:p>
    <w:p w14:paraId="08A7330D" w14:textId="77777777" w:rsidR="00DD6A7C" w:rsidRDefault="002310C9">
      <w:pPr>
        <w:pStyle w:val="TOC1"/>
        <w:rPr>
          <w:rFonts w:asciiTheme="minorHAnsi" w:eastAsiaTheme="minorEastAsia" w:hAnsiTheme="minorHAnsi" w:cstheme="minorBidi"/>
          <w:noProof/>
          <w:sz w:val="22"/>
          <w:szCs w:val="22"/>
        </w:rPr>
      </w:pPr>
      <w:hyperlink w:anchor="_Toc509558785" w:history="1">
        <w:r w:rsidR="00DD6A7C" w:rsidRPr="00A2733F">
          <w:rPr>
            <w:rStyle w:val="Hyperlink"/>
            <w:rFonts w:ascii="Tahoma" w:hAnsi="Tahoma" w:cs="Tahoma"/>
            <w:noProof/>
          </w:rPr>
          <w:t>7.</w:t>
        </w:r>
        <w:r w:rsidR="00DD6A7C">
          <w:rPr>
            <w:rFonts w:asciiTheme="minorHAnsi" w:eastAsiaTheme="minorEastAsia" w:hAnsiTheme="minorHAnsi" w:cstheme="minorBidi"/>
            <w:noProof/>
            <w:sz w:val="22"/>
            <w:szCs w:val="22"/>
          </w:rPr>
          <w:tab/>
        </w:r>
        <w:r w:rsidR="00DD6A7C" w:rsidRPr="00A2733F">
          <w:rPr>
            <w:rStyle w:val="Hyperlink"/>
            <w:rFonts w:ascii="Tahoma" w:hAnsi="Tahoma" w:cs="Tahoma"/>
            <w:noProof/>
          </w:rPr>
          <w:t>OPĆE MJERE ZA GOSPODARENJE OTPADOM, OPASNIM OTPADOM I POSEBNIM KATEGORIJAMA OTPADA</w:t>
        </w:r>
        <w:r w:rsidR="00DD6A7C">
          <w:rPr>
            <w:noProof/>
            <w:webHidden/>
          </w:rPr>
          <w:tab/>
        </w:r>
        <w:r w:rsidR="00DD6A7C">
          <w:rPr>
            <w:noProof/>
            <w:webHidden/>
          </w:rPr>
          <w:fldChar w:fldCharType="begin"/>
        </w:r>
        <w:r w:rsidR="00DD6A7C">
          <w:rPr>
            <w:noProof/>
            <w:webHidden/>
          </w:rPr>
          <w:instrText xml:space="preserve"> PAGEREF _Toc509558785 \h </w:instrText>
        </w:r>
        <w:r w:rsidR="00DD6A7C">
          <w:rPr>
            <w:noProof/>
            <w:webHidden/>
          </w:rPr>
        </w:r>
        <w:r w:rsidR="00DD6A7C">
          <w:rPr>
            <w:noProof/>
            <w:webHidden/>
          </w:rPr>
          <w:fldChar w:fldCharType="separate"/>
        </w:r>
        <w:r w:rsidR="006D2578">
          <w:rPr>
            <w:noProof/>
            <w:webHidden/>
          </w:rPr>
          <w:t>44</w:t>
        </w:r>
        <w:r w:rsidR="00DD6A7C">
          <w:rPr>
            <w:noProof/>
            <w:webHidden/>
          </w:rPr>
          <w:fldChar w:fldCharType="end"/>
        </w:r>
      </w:hyperlink>
    </w:p>
    <w:p w14:paraId="115E2290" w14:textId="77777777" w:rsidR="00DD6A7C" w:rsidRDefault="002310C9">
      <w:pPr>
        <w:pStyle w:val="TOC1"/>
        <w:rPr>
          <w:rFonts w:asciiTheme="minorHAnsi" w:eastAsiaTheme="minorEastAsia" w:hAnsiTheme="minorHAnsi" w:cstheme="minorBidi"/>
          <w:noProof/>
          <w:sz w:val="22"/>
          <w:szCs w:val="22"/>
        </w:rPr>
      </w:pPr>
      <w:hyperlink w:anchor="_Toc509558786" w:history="1">
        <w:r w:rsidR="00DD6A7C" w:rsidRPr="00A2733F">
          <w:rPr>
            <w:rStyle w:val="Hyperlink"/>
            <w:rFonts w:ascii="Tahoma" w:hAnsi="Tahoma" w:cs="Tahoma"/>
            <w:noProof/>
          </w:rPr>
          <w:t>8.</w:t>
        </w:r>
        <w:r w:rsidR="00DD6A7C">
          <w:rPr>
            <w:rFonts w:asciiTheme="minorHAnsi" w:eastAsiaTheme="minorEastAsia" w:hAnsiTheme="minorHAnsi" w:cstheme="minorBidi"/>
            <w:noProof/>
            <w:sz w:val="22"/>
            <w:szCs w:val="22"/>
          </w:rPr>
          <w:tab/>
        </w:r>
        <w:r w:rsidR="00DD6A7C" w:rsidRPr="00A2733F">
          <w:rPr>
            <w:rStyle w:val="Hyperlink"/>
            <w:rFonts w:ascii="Tahoma" w:hAnsi="Tahoma" w:cs="Tahoma"/>
            <w:noProof/>
          </w:rPr>
          <w:t>MJERE ODVOJENOG PRIKUPLJANJA OTPADNOG PAPIRA, METALA, STAKLA I PLASTIKE TE KRUPNOG (GLOMAZNOG) KOMUNALNOG OTPADA</w:t>
        </w:r>
        <w:r w:rsidR="00DD6A7C">
          <w:rPr>
            <w:noProof/>
            <w:webHidden/>
          </w:rPr>
          <w:tab/>
        </w:r>
        <w:r w:rsidR="00DD6A7C">
          <w:rPr>
            <w:noProof/>
            <w:webHidden/>
          </w:rPr>
          <w:fldChar w:fldCharType="begin"/>
        </w:r>
        <w:r w:rsidR="00DD6A7C">
          <w:rPr>
            <w:noProof/>
            <w:webHidden/>
          </w:rPr>
          <w:instrText xml:space="preserve"> PAGEREF _Toc509558786 \h </w:instrText>
        </w:r>
        <w:r w:rsidR="00DD6A7C">
          <w:rPr>
            <w:noProof/>
            <w:webHidden/>
          </w:rPr>
        </w:r>
        <w:r w:rsidR="00DD6A7C">
          <w:rPr>
            <w:noProof/>
            <w:webHidden/>
          </w:rPr>
          <w:fldChar w:fldCharType="separate"/>
        </w:r>
        <w:r w:rsidR="006D2578">
          <w:rPr>
            <w:noProof/>
            <w:webHidden/>
          </w:rPr>
          <w:t>46</w:t>
        </w:r>
        <w:r w:rsidR="00DD6A7C">
          <w:rPr>
            <w:noProof/>
            <w:webHidden/>
          </w:rPr>
          <w:fldChar w:fldCharType="end"/>
        </w:r>
      </w:hyperlink>
    </w:p>
    <w:p w14:paraId="6360A190" w14:textId="77777777" w:rsidR="00DD6A7C" w:rsidRDefault="002310C9">
      <w:pPr>
        <w:pStyle w:val="TOC1"/>
        <w:rPr>
          <w:rFonts w:asciiTheme="minorHAnsi" w:eastAsiaTheme="minorEastAsia" w:hAnsiTheme="minorHAnsi" w:cstheme="minorBidi"/>
          <w:noProof/>
          <w:sz w:val="22"/>
          <w:szCs w:val="22"/>
        </w:rPr>
      </w:pPr>
      <w:hyperlink w:anchor="_Toc509558787" w:history="1">
        <w:r w:rsidR="00DD6A7C" w:rsidRPr="00A2733F">
          <w:rPr>
            <w:rStyle w:val="Hyperlink"/>
            <w:rFonts w:ascii="Tahoma" w:hAnsi="Tahoma" w:cs="Tahoma"/>
            <w:noProof/>
          </w:rPr>
          <w:t>9. POPIS PROJEKATA VAŽNIH ZA PROVEDBU ODREDBI PLANA</w:t>
        </w:r>
        <w:r w:rsidR="00DD6A7C">
          <w:rPr>
            <w:noProof/>
            <w:webHidden/>
          </w:rPr>
          <w:tab/>
        </w:r>
        <w:r w:rsidR="00DD6A7C">
          <w:rPr>
            <w:noProof/>
            <w:webHidden/>
          </w:rPr>
          <w:fldChar w:fldCharType="begin"/>
        </w:r>
        <w:r w:rsidR="00DD6A7C">
          <w:rPr>
            <w:noProof/>
            <w:webHidden/>
          </w:rPr>
          <w:instrText xml:space="preserve"> PAGEREF _Toc509558787 \h </w:instrText>
        </w:r>
        <w:r w:rsidR="00DD6A7C">
          <w:rPr>
            <w:noProof/>
            <w:webHidden/>
          </w:rPr>
        </w:r>
        <w:r w:rsidR="00DD6A7C">
          <w:rPr>
            <w:noProof/>
            <w:webHidden/>
          </w:rPr>
          <w:fldChar w:fldCharType="separate"/>
        </w:r>
        <w:r w:rsidR="006D2578">
          <w:rPr>
            <w:noProof/>
            <w:webHidden/>
          </w:rPr>
          <w:t>49</w:t>
        </w:r>
        <w:r w:rsidR="00DD6A7C">
          <w:rPr>
            <w:noProof/>
            <w:webHidden/>
          </w:rPr>
          <w:fldChar w:fldCharType="end"/>
        </w:r>
      </w:hyperlink>
    </w:p>
    <w:p w14:paraId="0D22F472" w14:textId="77777777" w:rsidR="00DD6A7C" w:rsidRDefault="002310C9">
      <w:pPr>
        <w:pStyle w:val="TOC1"/>
        <w:rPr>
          <w:rFonts w:asciiTheme="minorHAnsi" w:eastAsiaTheme="minorEastAsia" w:hAnsiTheme="minorHAnsi" w:cstheme="minorBidi"/>
          <w:noProof/>
          <w:sz w:val="22"/>
          <w:szCs w:val="22"/>
        </w:rPr>
      </w:pPr>
      <w:hyperlink w:anchor="_Toc509558788" w:history="1">
        <w:r w:rsidR="00DD6A7C" w:rsidRPr="00A2733F">
          <w:rPr>
            <w:rStyle w:val="Hyperlink"/>
            <w:rFonts w:ascii="Tahoma" w:hAnsi="Tahoma" w:cs="Tahoma"/>
            <w:noProof/>
          </w:rPr>
          <w:t>10. ORGANIZACIJSKI ASPEKTI, IZVORI I VISINA FINANCIJSKIH SREDSTAVA ZA PROVEDBU MJERA GOSPODARENJA OTPADOM</w:t>
        </w:r>
        <w:r w:rsidR="00DD6A7C">
          <w:rPr>
            <w:noProof/>
            <w:webHidden/>
          </w:rPr>
          <w:tab/>
        </w:r>
        <w:r w:rsidR="00DD6A7C">
          <w:rPr>
            <w:noProof/>
            <w:webHidden/>
          </w:rPr>
          <w:fldChar w:fldCharType="begin"/>
        </w:r>
        <w:r w:rsidR="00DD6A7C">
          <w:rPr>
            <w:noProof/>
            <w:webHidden/>
          </w:rPr>
          <w:instrText xml:space="preserve"> PAGEREF _Toc509558788 \h </w:instrText>
        </w:r>
        <w:r w:rsidR="00DD6A7C">
          <w:rPr>
            <w:noProof/>
            <w:webHidden/>
          </w:rPr>
        </w:r>
        <w:r w:rsidR="00DD6A7C">
          <w:rPr>
            <w:noProof/>
            <w:webHidden/>
          </w:rPr>
          <w:fldChar w:fldCharType="separate"/>
        </w:r>
        <w:r w:rsidR="006D2578">
          <w:rPr>
            <w:noProof/>
            <w:webHidden/>
          </w:rPr>
          <w:t>50</w:t>
        </w:r>
        <w:r w:rsidR="00DD6A7C">
          <w:rPr>
            <w:noProof/>
            <w:webHidden/>
          </w:rPr>
          <w:fldChar w:fldCharType="end"/>
        </w:r>
      </w:hyperlink>
    </w:p>
    <w:p w14:paraId="110878CE" w14:textId="77777777" w:rsidR="00DD6A7C" w:rsidRDefault="002310C9">
      <w:pPr>
        <w:pStyle w:val="TOC1"/>
        <w:rPr>
          <w:rFonts w:asciiTheme="minorHAnsi" w:eastAsiaTheme="minorEastAsia" w:hAnsiTheme="minorHAnsi" w:cstheme="minorBidi"/>
          <w:noProof/>
          <w:sz w:val="22"/>
          <w:szCs w:val="22"/>
        </w:rPr>
      </w:pPr>
      <w:hyperlink w:anchor="_Toc509558789" w:history="1">
        <w:r w:rsidR="00DD6A7C" w:rsidRPr="00A2733F">
          <w:rPr>
            <w:rStyle w:val="Hyperlink"/>
            <w:rFonts w:ascii="Tahoma" w:hAnsi="Tahoma" w:cs="Tahoma"/>
            <w:noProof/>
          </w:rPr>
          <w:t>11.</w:t>
        </w:r>
        <w:r w:rsidR="00DD6A7C">
          <w:rPr>
            <w:rFonts w:asciiTheme="minorHAnsi" w:eastAsiaTheme="minorEastAsia" w:hAnsiTheme="minorHAnsi" w:cstheme="minorBidi"/>
            <w:noProof/>
            <w:sz w:val="22"/>
            <w:szCs w:val="22"/>
          </w:rPr>
          <w:tab/>
        </w:r>
        <w:r w:rsidR="00DD6A7C" w:rsidRPr="00A2733F">
          <w:rPr>
            <w:rStyle w:val="Hyperlink"/>
            <w:rFonts w:ascii="Tahoma" w:hAnsi="Tahoma" w:cs="Tahoma"/>
            <w:noProof/>
          </w:rPr>
          <w:t>ROKOVI I NOSITELJI IZVRŠENJA PLANA</w:t>
        </w:r>
        <w:r w:rsidR="00DD6A7C">
          <w:rPr>
            <w:noProof/>
            <w:webHidden/>
          </w:rPr>
          <w:tab/>
        </w:r>
        <w:r w:rsidR="00DD6A7C">
          <w:rPr>
            <w:noProof/>
            <w:webHidden/>
          </w:rPr>
          <w:fldChar w:fldCharType="begin"/>
        </w:r>
        <w:r w:rsidR="00DD6A7C">
          <w:rPr>
            <w:noProof/>
            <w:webHidden/>
          </w:rPr>
          <w:instrText xml:space="preserve"> PAGEREF _Toc509558789 \h </w:instrText>
        </w:r>
        <w:r w:rsidR="00DD6A7C">
          <w:rPr>
            <w:noProof/>
            <w:webHidden/>
          </w:rPr>
        </w:r>
        <w:r w:rsidR="00DD6A7C">
          <w:rPr>
            <w:noProof/>
            <w:webHidden/>
          </w:rPr>
          <w:fldChar w:fldCharType="separate"/>
        </w:r>
        <w:r w:rsidR="006D2578">
          <w:rPr>
            <w:noProof/>
            <w:webHidden/>
          </w:rPr>
          <w:t>52</w:t>
        </w:r>
        <w:r w:rsidR="00DD6A7C">
          <w:rPr>
            <w:noProof/>
            <w:webHidden/>
          </w:rPr>
          <w:fldChar w:fldCharType="end"/>
        </w:r>
      </w:hyperlink>
    </w:p>
    <w:p w14:paraId="0D0F43F1" w14:textId="77777777" w:rsidR="00DD6A7C" w:rsidRDefault="002310C9">
      <w:pPr>
        <w:pStyle w:val="TOC1"/>
        <w:rPr>
          <w:rFonts w:asciiTheme="minorHAnsi" w:eastAsiaTheme="minorEastAsia" w:hAnsiTheme="minorHAnsi" w:cstheme="minorBidi"/>
          <w:noProof/>
          <w:sz w:val="22"/>
          <w:szCs w:val="22"/>
        </w:rPr>
      </w:pPr>
      <w:hyperlink w:anchor="_Toc509558790" w:history="1">
        <w:r w:rsidR="00DD6A7C" w:rsidRPr="00A2733F">
          <w:rPr>
            <w:rStyle w:val="Hyperlink"/>
            <w:rFonts w:ascii="Tahoma" w:hAnsi="Tahoma" w:cs="Tahoma"/>
            <w:noProof/>
          </w:rPr>
          <w:t>LITERATURA</w:t>
        </w:r>
        <w:r w:rsidR="00DD6A7C">
          <w:rPr>
            <w:noProof/>
            <w:webHidden/>
          </w:rPr>
          <w:tab/>
        </w:r>
        <w:r w:rsidR="00DD6A7C">
          <w:rPr>
            <w:noProof/>
            <w:webHidden/>
          </w:rPr>
          <w:fldChar w:fldCharType="begin"/>
        </w:r>
        <w:r w:rsidR="00DD6A7C">
          <w:rPr>
            <w:noProof/>
            <w:webHidden/>
          </w:rPr>
          <w:instrText xml:space="preserve"> PAGEREF _Toc509558790 \h </w:instrText>
        </w:r>
        <w:r w:rsidR="00DD6A7C">
          <w:rPr>
            <w:noProof/>
            <w:webHidden/>
          </w:rPr>
        </w:r>
        <w:r w:rsidR="00DD6A7C">
          <w:rPr>
            <w:noProof/>
            <w:webHidden/>
          </w:rPr>
          <w:fldChar w:fldCharType="separate"/>
        </w:r>
        <w:r w:rsidR="006D2578">
          <w:rPr>
            <w:noProof/>
            <w:webHidden/>
          </w:rPr>
          <w:t>54</w:t>
        </w:r>
        <w:r w:rsidR="00DD6A7C">
          <w:rPr>
            <w:noProof/>
            <w:webHidden/>
          </w:rPr>
          <w:fldChar w:fldCharType="end"/>
        </w:r>
      </w:hyperlink>
    </w:p>
    <w:p w14:paraId="1DAE2482" w14:textId="77777777" w:rsidR="002D57BB" w:rsidRPr="00947368" w:rsidRDefault="00BD77CC" w:rsidP="00195A9F">
      <w:pPr>
        <w:pStyle w:val="Heading1"/>
        <w:spacing w:before="0"/>
        <w:rPr>
          <w:rFonts w:ascii="Tahoma" w:hAnsi="Tahoma" w:cs="Tahoma"/>
          <w:sz w:val="20"/>
          <w:szCs w:val="20"/>
        </w:rPr>
      </w:pPr>
      <w:r w:rsidRPr="00947368">
        <w:rPr>
          <w:rFonts w:ascii="Tahoma" w:hAnsi="Tahoma" w:cs="Tahoma"/>
          <w:sz w:val="20"/>
          <w:szCs w:val="20"/>
        </w:rPr>
        <w:fldChar w:fldCharType="end"/>
      </w:r>
    </w:p>
    <w:p w14:paraId="3CBB4C4B" w14:textId="77777777" w:rsidR="002D57BB" w:rsidRPr="00947368" w:rsidRDefault="002D57BB" w:rsidP="00195A9F">
      <w:pPr>
        <w:rPr>
          <w:rFonts w:cs="Tahoma"/>
          <w:szCs w:val="20"/>
          <w:highlight w:val="yellow"/>
        </w:rPr>
      </w:pPr>
    </w:p>
    <w:p w14:paraId="786AB481" w14:textId="77777777" w:rsidR="00113FC3" w:rsidRPr="00947368" w:rsidRDefault="00113FC3" w:rsidP="00195A9F">
      <w:pPr>
        <w:pStyle w:val="Heading1"/>
        <w:spacing w:before="0"/>
        <w:rPr>
          <w:rFonts w:ascii="Tahoma" w:hAnsi="Tahoma" w:cs="Tahoma"/>
          <w:sz w:val="20"/>
          <w:szCs w:val="20"/>
        </w:rPr>
      </w:pPr>
      <w:bookmarkStart w:id="1" w:name="_Toc509558769"/>
      <w:r w:rsidRPr="00947368">
        <w:rPr>
          <w:rFonts w:ascii="Tahoma" w:eastAsia="Calibri" w:hAnsi="Tahoma" w:cs="Tahoma"/>
          <w:sz w:val="20"/>
          <w:szCs w:val="20"/>
        </w:rPr>
        <w:lastRenderedPageBreak/>
        <w:t>POJMOVI I KRATICE</w:t>
      </w:r>
      <w:bookmarkEnd w:id="1"/>
      <w:r w:rsidR="004875D1" w:rsidRPr="00947368">
        <w:rPr>
          <w:rFonts w:ascii="Tahoma" w:hAnsi="Tahoma" w:cs="Tahoma"/>
          <w:sz w:val="20"/>
          <w:szCs w:val="20"/>
        </w:rPr>
        <w:t xml:space="preserve"> </w:t>
      </w:r>
    </w:p>
    <w:p w14:paraId="309BC235" w14:textId="77777777" w:rsidR="00113FC3" w:rsidRPr="00947368" w:rsidRDefault="00113FC3" w:rsidP="00195A9F">
      <w:pPr>
        <w:rPr>
          <w:rFonts w:eastAsia="Calibri" w:cs="Tahoma"/>
          <w:szCs w:val="20"/>
        </w:rPr>
      </w:pPr>
    </w:p>
    <w:p w14:paraId="62764325" w14:textId="77777777" w:rsidR="00113FC3" w:rsidRPr="00947368" w:rsidRDefault="00113FC3" w:rsidP="00195A9F">
      <w:pPr>
        <w:ind w:firstLine="360"/>
        <w:rPr>
          <w:rFonts w:eastAsia="Calibri" w:cs="Tahoma"/>
          <w:szCs w:val="20"/>
        </w:rPr>
      </w:pPr>
      <w:r w:rsidRPr="00947368">
        <w:rPr>
          <w:rFonts w:eastAsia="Calibri" w:cs="Tahoma"/>
          <w:szCs w:val="20"/>
        </w:rPr>
        <w:t>Pojmovi i</w:t>
      </w:r>
      <w:r w:rsidR="00A25EA6" w:rsidRPr="00947368">
        <w:rPr>
          <w:rFonts w:eastAsia="Calibri" w:cs="Tahoma"/>
          <w:szCs w:val="20"/>
        </w:rPr>
        <w:t xml:space="preserve"> kratice korišteni u ovom Planu</w:t>
      </w:r>
      <w:r w:rsidR="0088409C" w:rsidRPr="00947368">
        <w:rPr>
          <w:rFonts w:eastAsia="Calibri" w:cs="Tahoma"/>
          <w:szCs w:val="20"/>
        </w:rPr>
        <w:t xml:space="preserve"> sukladno Zakonu o održivom gos</w:t>
      </w:r>
      <w:r w:rsidR="00A25EA6" w:rsidRPr="00947368">
        <w:rPr>
          <w:rFonts w:eastAsia="Calibri" w:cs="Tahoma"/>
          <w:szCs w:val="20"/>
        </w:rPr>
        <w:t>podarenju otpadom (NN</w:t>
      </w:r>
      <w:r w:rsidR="0047135C" w:rsidRPr="00947368">
        <w:rPr>
          <w:rFonts w:eastAsia="Calibri" w:cs="Tahoma"/>
          <w:szCs w:val="20"/>
        </w:rPr>
        <w:t xml:space="preserve"> </w:t>
      </w:r>
      <w:r w:rsidR="00A25EA6" w:rsidRPr="00947368">
        <w:rPr>
          <w:rFonts w:eastAsia="Calibri" w:cs="Tahoma"/>
          <w:szCs w:val="20"/>
        </w:rPr>
        <w:t>94/13</w:t>
      </w:r>
      <w:r w:rsidR="002D0CEE" w:rsidRPr="00947368">
        <w:rPr>
          <w:rFonts w:eastAsia="Calibri" w:cs="Tahoma"/>
          <w:szCs w:val="20"/>
        </w:rPr>
        <w:t xml:space="preserve"> i 73/17</w:t>
      </w:r>
      <w:r w:rsidR="00A25EA6" w:rsidRPr="00947368">
        <w:rPr>
          <w:rFonts w:eastAsia="Calibri" w:cs="Tahoma"/>
          <w:szCs w:val="20"/>
        </w:rPr>
        <w:t>)</w:t>
      </w:r>
      <w:r w:rsidR="0015747F" w:rsidRPr="00947368">
        <w:rPr>
          <w:rFonts w:eastAsia="Calibri" w:cs="Tahoma"/>
          <w:szCs w:val="20"/>
        </w:rPr>
        <w:t>:</w:t>
      </w:r>
    </w:p>
    <w:p w14:paraId="6DFABEC0"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biološki razgradivi otpad</w:t>
      </w:r>
      <w:r w:rsidRPr="00947368">
        <w:rPr>
          <w:rFonts w:cs="Tahoma"/>
          <w:i/>
          <w:szCs w:val="20"/>
        </w:rPr>
        <w:t xml:space="preserve"> je otpad koji se može razgraditi biološkim aerobnim ili anaerobnim postupkom;</w:t>
      </w:r>
    </w:p>
    <w:p w14:paraId="4774C38F"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biootpad</w:t>
      </w:r>
      <w:r w:rsidRPr="00947368">
        <w:rPr>
          <w:rFonts w:cs="Tahoma"/>
          <w:i/>
          <w:szCs w:val="20"/>
        </w:rPr>
        <w:t xml:space="preserve"> je biološki razgradiv otpad iz vrtova i parkova, hrana i kuhinjski otpad iz kućanstava, restorana, ugostiteljskih i maloprodajnih objekata i slični otpad iz proizvodnje prehrambenih proizvoda;</w:t>
      </w:r>
    </w:p>
    <w:p w14:paraId="657F2FDF"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biorazgradivi komunalni otpad</w:t>
      </w:r>
      <w:r w:rsidRPr="00947368">
        <w:rPr>
          <w:rFonts w:cs="Tahoma"/>
          <w:i/>
          <w:szCs w:val="20"/>
        </w:rPr>
        <w:t xml:space="preserve"> je otpad nastao u kućanstvu i otpad koji je po prirodi i sastavu sličan otpadu iz kućanstva, osim proizvodnog otpada i otpada iz poljoprivrede, šumarstva, a koji u svom sastavu sadrži biološki razgradiv otpad;</w:t>
      </w:r>
    </w:p>
    <w:p w14:paraId="5B5C5F91"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centar za gospodarenje otpadom</w:t>
      </w:r>
      <w:r w:rsidRPr="00947368">
        <w:rPr>
          <w:rFonts w:cs="Tahoma"/>
          <w:i/>
          <w:szCs w:val="20"/>
        </w:rPr>
        <w:t xml:space="preserve"> je sklop više međusobno funkcionalno i/ili tehnološki povezanih građevina i uređaja za obradu komunalnog otpada;</w:t>
      </w:r>
    </w:p>
    <w:p w14:paraId="01CB2A8D"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djelatnost druge obrade otpada</w:t>
      </w:r>
      <w:r w:rsidRPr="00947368">
        <w:rPr>
          <w:rFonts w:cs="Tahoma"/>
          <w:i/>
          <w:szCs w:val="20"/>
        </w:rPr>
        <w:t xml:space="preserve">  je postupak pripreme prije oporabe ili zbrinjavanja otpada;</w:t>
      </w:r>
    </w:p>
    <w:p w14:paraId="6A2C13C6"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djelatnost oporabe otpada</w:t>
      </w:r>
      <w:r w:rsidRPr="00947368">
        <w:rPr>
          <w:rFonts w:cs="Tahoma"/>
          <w:i/>
          <w:szCs w:val="20"/>
        </w:rPr>
        <w:t xml:space="preserve"> uključuje postupke oporabe propisane Dodatkom II. ovoga Zakona;</w:t>
      </w:r>
    </w:p>
    <w:p w14:paraId="37FF87BF"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djelatnost posredovanja u gospodarenju otpadom</w:t>
      </w:r>
      <w:r w:rsidRPr="00947368">
        <w:rPr>
          <w:rFonts w:cs="Tahoma"/>
          <w:i/>
          <w:szCs w:val="20"/>
        </w:rPr>
        <w:t xml:space="preserve"> uključuje postupak posredovanja u gospodarenju otpadom koji obuhvaća poslove posredništva i organizacije sakupljanja, oporabe, zbrinjavanja i druge obrade otpada, posredovanja u prijenosu prava i obveza u vezi otpada, vođenja evidencija i očevidnika u vezi gospodarenja otpadom za potrebe drugih;</w:t>
      </w:r>
    </w:p>
    <w:p w14:paraId="61077BAF"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djelatnost prijevoza otpada</w:t>
      </w:r>
      <w:r w:rsidRPr="00947368">
        <w:rPr>
          <w:rFonts w:cs="Tahoma"/>
          <w:i/>
          <w:szCs w:val="20"/>
        </w:rPr>
        <w:t xml:space="preserve"> je prijevoz otpada za vlastite potrebe ili za potrebe drugih na teritoriju Republike Hrvatske;</w:t>
      </w:r>
    </w:p>
    <w:p w14:paraId="7720C57B"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djelatnost sakupljanja otpad</w:t>
      </w:r>
      <w:r w:rsidRPr="00947368">
        <w:rPr>
          <w:rFonts w:cs="Tahoma"/>
          <w:i/>
          <w:szCs w:val="20"/>
        </w:rPr>
        <w:t>« uključuje postupke sakupljanja otpada i interventnog sakupljanja otpada i postupak sakupljanja otpada u reciklažno dvorište;</w:t>
      </w:r>
    </w:p>
    <w:p w14:paraId="3F4508E1"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djelatnost trgovanja otpadom</w:t>
      </w:r>
      <w:r w:rsidRPr="00947368">
        <w:rPr>
          <w:rFonts w:cs="Tahoma"/>
          <w:i/>
          <w:szCs w:val="20"/>
        </w:rPr>
        <w:t xml:space="preserve"> je kupovanje i prodavanje otpada sa ili bez preuzimanja otpada u posjed bez obzira na način prodaje;</w:t>
      </w:r>
    </w:p>
    <w:p w14:paraId="567269B1"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djelatnost zbrinjavanja otpada</w:t>
      </w:r>
      <w:r w:rsidRPr="00947368">
        <w:rPr>
          <w:rFonts w:cs="Tahoma"/>
          <w:i/>
          <w:szCs w:val="20"/>
        </w:rPr>
        <w:t xml:space="preserve"> uključuje postupke zbrinjavanja otpada propisane Dodatkom I. Zakona;</w:t>
      </w:r>
    </w:p>
    <w:p w14:paraId="7E4D8FDA"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gospodarenje otpadom</w:t>
      </w:r>
      <w:r w:rsidRPr="00947368">
        <w:rPr>
          <w:rFonts w:cs="Tahoma"/>
          <w:i/>
          <w:szCs w:val="20"/>
        </w:rPr>
        <w:t xml:space="preserve"> su djelatnosti sakupljanja, prijevoza, oporabe i zbrinjavanja i druge obrade otpada, uključujući nadzor nad tim postupcima te nadzor i mjere koje se provode na lokacijama nakon zbrinjavanja otpada, te radnje koje poduzimaju trgovac otpadom ili posrednik;</w:t>
      </w:r>
    </w:p>
    <w:p w14:paraId="00949543"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građevina za gospodarenje otpadom</w:t>
      </w:r>
      <w:r w:rsidRPr="00947368">
        <w:rPr>
          <w:rFonts w:cs="Tahoma"/>
          <w:i/>
          <w:szCs w:val="20"/>
        </w:rPr>
        <w:t xml:space="preserve"> je građevina za sakupljanje otpada (skladište otpada, pretovarna stanica i reciklažno dvorište), građevina za obradu otpada i centar za gospodarenje otpadom. Ne smatra se građevinom za gospodarenje otpadom građevina druge namjene u kojoj se obavlja djelatnost oporabe otpada;</w:t>
      </w:r>
    </w:p>
    <w:p w14:paraId="5F2ED094"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lastRenderedPageBreak/>
        <w:t>građevni otpad</w:t>
      </w:r>
      <w:r w:rsidRPr="00947368">
        <w:rPr>
          <w:rFonts w:cs="Tahoma"/>
          <w:i/>
          <w:szCs w:val="20"/>
        </w:rPr>
        <w:t xml:space="preserve"> je otpad nastao prilikom gradnje građevina, rekonstrukcije, uklanjanja i održavanja postojećih građevina, te otpad nastao od iskopanog materijala, koji se ne može bez prethodne oporabe koristiti za građenje građevine zbog kojeg građenja je nastao;</w:t>
      </w:r>
    </w:p>
    <w:p w14:paraId="2204A22C"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inertni otpad</w:t>
      </w:r>
      <w:r w:rsidRPr="00947368">
        <w:rPr>
          <w:rFonts w:cs="Tahoma"/>
          <w:i/>
          <w:szCs w:val="20"/>
        </w:rPr>
        <w:t xml:space="preserve"> je otpad koji ne podliježe značajnim fizikalnim, kemijskim i/ili biološkim promjenama;</w:t>
      </w:r>
    </w:p>
    <w:p w14:paraId="26CE4036"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krupni (glomazni) komunalni otpad</w:t>
      </w:r>
      <w:r w:rsidRPr="00947368">
        <w:rPr>
          <w:rFonts w:cs="Tahoma"/>
          <w:i/>
          <w:szCs w:val="20"/>
        </w:rPr>
        <w:t xml:space="preserve"> je predmet ili tvar koju je zbog zapremine i/ili mase neprikladno prikupljati u sklopu usluge prikupljanja miješanog komunalnog otpada i određen je naputkom iz članka 29. stavka 11. ovoga Zakona;</w:t>
      </w:r>
    </w:p>
    <w:p w14:paraId="5182235E"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komunalni otpad</w:t>
      </w:r>
      <w:r w:rsidRPr="00947368">
        <w:rPr>
          <w:rFonts w:cs="Tahoma"/>
          <w:i/>
          <w:szCs w:val="20"/>
        </w:rPr>
        <w:t xml:space="preserve"> je otpad nastao u kućanstvu i otpad koji je po prirodi i sastavu sličan otpadu iz kućanstva, osim proizvodnog otpada i otpada iz poljoprivrede i šumarstva;</w:t>
      </w:r>
    </w:p>
    <w:p w14:paraId="0893BF7E"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miješani komunalni otpad</w:t>
      </w:r>
      <w:r w:rsidRPr="00947368">
        <w:rPr>
          <w:rFonts w:cs="Tahoma"/>
          <w:i/>
          <w:szCs w:val="20"/>
        </w:rPr>
        <w:t xml:space="preserve"> je otpad iz kućanstava i otpad iz trgovina, industrije i iz ustanova koji je po svojstvima sastavu sličan otpadu iz kućanstava, iz kojeg posebnim postupkom nisu izdvojeni pojedini materijali (kao što je papir, staklo i dr.) te je u Katalogu otpada označen kao 20 03 01;</w:t>
      </w:r>
    </w:p>
    <w:p w14:paraId="2725FF4B"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nasipavanje otpada</w:t>
      </w:r>
      <w:r w:rsidRPr="00947368">
        <w:rPr>
          <w:rFonts w:cs="Tahoma"/>
          <w:i/>
          <w:szCs w:val="20"/>
        </w:rPr>
        <w:t xml:space="preserve"> je postupak oporabe pri kojem se odgovarajući otpad koristi za nasipavanje iskopanih površina ili u tehničke svrhe pri krajobraznom uređenju i kojim se otpad koristi kao zamjena za materijal koji nije otpad sukladno ovom Zakonu i propisima donesenim na temelju ovoga Zakona;</w:t>
      </w:r>
    </w:p>
    <w:p w14:paraId="77BFB4C3"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neopasni otpad</w:t>
      </w:r>
      <w:r w:rsidRPr="00947368">
        <w:rPr>
          <w:rFonts w:cs="Tahoma"/>
          <w:i/>
          <w:szCs w:val="20"/>
        </w:rPr>
        <w:t xml:space="preserve"> je otpad koji ne posjeduje niti jedno od opasnih svojstava iz Priloga Uredbe (EU) br. 1357/2014;</w:t>
      </w:r>
    </w:p>
    <w:p w14:paraId="108698D9"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neusklađeno odlagalište</w:t>
      </w:r>
      <w:r w:rsidRPr="00947368">
        <w:rPr>
          <w:rFonts w:cs="Tahoma"/>
          <w:i/>
          <w:szCs w:val="20"/>
        </w:rPr>
        <w:t xml:space="preserve"> je odlagalište koje ne ispunjava uvjete propisane pravilnikom iz članka 104. Zakona i određeno je odlukom iz članka 26. stavka 6. ovoga Zakona;</w:t>
      </w:r>
    </w:p>
    <w:p w14:paraId="16A287FD"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obrada otpada</w:t>
      </w:r>
      <w:r w:rsidRPr="00947368">
        <w:rPr>
          <w:rFonts w:cs="Tahoma"/>
          <w:i/>
          <w:szCs w:val="20"/>
        </w:rPr>
        <w:t xml:space="preserve"> su postupci oporabe ili zbrinjavanja i postupci pripreme prije oporabe ili zbrinjavanja;</w:t>
      </w:r>
    </w:p>
    <w:p w14:paraId="7447AF80"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odlagalište otpada</w:t>
      </w:r>
      <w:r w:rsidRPr="00947368">
        <w:rPr>
          <w:rFonts w:cs="Tahoma"/>
          <w:i/>
          <w:szCs w:val="20"/>
        </w:rPr>
        <w:t xml:space="preserve"> je građevina namijenjena odlaganju otpada na površinu ili pod zemlju (podzemno odlagalište), uključujući:</w:t>
      </w:r>
    </w:p>
    <w:p w14:paraId="7D24C359" w14:textId="77777777" w:rsidR="002D0CEE" w:rsidRPr="00947368" w:rsidRDefault="002D0CEE" w:rsidP="00DD057D">
      <w:pPr>
        <w:pStyle w:val="ListParagraph"/>
        <w:numPr>
          <w:ilvl w:val="0"/>
          <w:numId w:val="17"/>
        </w:numPr>
        <w:rPr>
          <w:rFonts w:cs="Tahoma"/>
          <w:i/>
          <w:szCs w:val="20"/>
        </w:rPr>
      </w:pPr>
      <w:r w:rsidRPr="00947368">
        <w:rPr>
          <w:rFonts w:cs="Tahoma"/>
          <w:i/>
          <w:szCs w:val="20"/>
        </w:rPr>
        <w:t>interno odlagalište otpada na kojem proizvođač odlaže svoj otpad na samom mjestu proizvodnje,</w:t>
      </w:r>
    </w:p>
    <w:p w14:paraId="0667254C" w14:textId="77777777" w:rsidR="002D0CEE" w:rsidRPr="00947368" w:rsidRDefault="002D0CEE" w:rsidP="00DD057D">
      <w:pPr>
        <w:pStyle w:val="ListParagraph"/>
        <w:numPr>
          <w:ilvl w:val="0"/>
          <w:numId w:val="17"/>
        </w:numPr>
        <w:rPr>
          <w:rFonts w:cs="Tahoma"/>
          <w:i/>
          <w:szCs w:val="20"/>
        </w:rPr>
      </w:pPr>
      <w:r w:rsidRPr="00947368">
        <w:rPr>
          <w:rFonts w:cs="Tahoma"/>
          <w:i/>
          <w:szCs w:val="20"/>
        </w:rPr>
        <w:t>odlagalište otpada ili njegov dio koji se može koristiti za privremeno skladištenje otpada (npr. za razdoblje duže od jedne godine),</w:t>
      </w:r>
    </w:p>
    <w:p w14:paraId="3E0E80BE" w14:textId="77777777" w:rsidR="002D0CEE" w:rsidRPr="00947368" w:rsidRDefault="002D0CEE" w:rsidP="00DD057D">
      <w:pPr>
        <w:pStyle w:val="ListParagraph"/>
        <w:numPr>
          <w:ilvl w:val="0"/>
          <w:numId w:val="17"/>
        </w:numPr>
        <w:rPr>
          <w:rFonts w:cs="Tahoma"/>
          <w:i/>
          <w:szCs w:val="20"/>
        </w:rPr>
      </w:pPr>
      <w:r w:rsidRPr="00947368">
        <w:rPr>
          <w:rFonts w:cs="Tahoma"/>
          <w:i/>
          <w:szCs w:val="20"/>
        </w:rPr>
        <w:t>iskorištene površinske kopove ili njihove dijelove nastale rudarskom eksploatacijom i/ili istraživanjem pogodne za odlaganje otpada</w:t>
      </w:r>
    </w:p>
    <w:p w14:paraId="4D6DD256"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odvojeno sakupljanje</w:t>
      </w:r>
      <w:r w:rsidRPr="00947368">
        <w:rPr>
          <w:rFonts w:cs="Tahoma"/>
          <w:i/>
          <w:szCs w:val="20"/>
        </w:rPr>
        <w:t xml:space="preserve"> je sakupljanje otpada na način da se otpad odvaja prema njegovoj vrsti i svojstvima kako bi se olakšala obrada i sačuvala vrijedna svojstva otpada;</w:t>
      </w:r>
    </w:p>
    <w:p w14:paraId="092B1ADE"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 xml:space="preserve">opasni otpad </w:t>
      </w:r>
      <w:r w:rsidRPr="00947368">
        <w:rPr>
          <w:rFonts w:cs="Tahoma"/>
          <w:i/>
          <w:szCs w:val="20"/>
        </w:rPr>
        <w:t>je otpad koji posjeduje jedno ili više opasnih svojstava iz Priloga Uredbe (EU) br. 1357/2014;</w:t>
      </w:r>
    </w:p>
    <w:p w14:paraId="55B26028"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lastRenderedPageBreak/>
        <w:t>oporaba otpada</w:t>
      </w:r>
      <w:r w:rsidRPr="00947368">
        <w:rPr>
          <w:rFonts w:cs="Tahoma"/>
          <w:i/>
          <w:szCs w:val="20"/>
        </w:rPr>
        <w:t xml:space="preserve"> je svaki postupak čiji je glavni rezultat uporaba otpada u korisne svrhe kada otpad zamjenjuje druge materijale koje bi inače trebalo uporabiti za tu svrhu ili otpad koji se priprema kako bi ispunio tu svrhu, u tvornici ili u širem gospodarskom smislu. U Dodatku II. ovoga Zakona sadržan je popis postupaka oporabe koji ne isključuje druge moguće postupke oporabe;</w:t>
      </w:r>
    </w:p>
    <w:p w14:paraId="371FD080"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otpad</w:t>
      </w:r>
      <w:r w:rsidRPr="00947368">
        <w:rPr>
          <w:rFonts w:cs="Tahoma"/>
          <w:i/>
          <w:szCs w:val="20"/>
        </w:rPr>
        <w:t xml:space="preserve"> je svaka tvar ili predmet koje posjednik odbacuje, namjerava ili mora odbaciti. </w:t>
      </w:r>
    </w:p>
    <w:p w14:paraId="5A8E7C8A"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 xml:space="preserve">otpadna ulja </w:t>
      </w:r>
      <w:r w:rsidRPr="00947368">
        <w:rPr>
          <w:rFonts w:cs="Tahoma"/>
          <w:i/>
          <w:szCs w:val="20"/>
        </w:rPr>
        <w:t>su mineralna ili sintetička ulja za podmazivanje ili industrijska ulja koja su postala neprikladna za uporabu za koju su prvobitno namijenjena, primjerice ulja iz motora s unutarnjim izgaranjem i ulja reduktora, ulja za podmazivanje, ulja za turbine i hidraulička ulja;</w:t>
      </w:r>
    </w:p>
    <w:p w14:paraId="274CA342"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ovlaštenik</w:t>
      </w:r>
      <w:r w:rsidRPr="00947368">
        <w:rPr>
          <w:rFonts w:cs="Tahoma"/>
          <w:i/>
          <w:szCs w:val="20"/>
        </w:rPr>
        <w:t xml:space="preserve"> je pravna ili fizička osoba – obrtnik kojem je prema ovom Zakonu dana suglasnost za sklapanje ugovora s Fondom za zaštitu okoliša i energetsku učinkovitost u vezi gospodarenja posebnom kategorijom otpada;</w:t>
      </w:r>
    </w:p>
    <w:p w14:paraId="421FEEBF"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ponovna uporaba</w:t>
      </w:r>
      <w:r w:rsidRPr="00947368">
        <w:rPr>
          <w:rFonts w:cs="Tahoma"/>
          <w:i/>
          <w:szCs w:val="20"/>
        </w:rPr>
        <w:t xml:space="preserve"> je svaki postupak kojim se omogućava ponovno korištenje proizvoda ili dijelova proizvoda, koji nisu otpad, u istu svrhu za koju su izvorno načinjeni;</w:t>
      </w:r>
    </w:p>
    <w:p w14:paraId="5E16F212"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posjednik</w:t>
      </w:r>
      <w:r w:rsidRPr="00947368">
        <w:rPr>
          <w:rFonts w:cs="Tahoma"/>
          <w:i/>
          <w:szCs w:val="20"/>
        </w:rPr>
        <w:t xml:space="preserve"> otpada je proizvođač otpada ili pravna i fizička osoba koja je u posjedu otpada;</w:t>
      </w:r>
    </w:p>
    <w:p w14:paraId="315190D4"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posrednik</w:t>
      </w:r>
      <w:r w:rsidRPr="00947368">
        <w:rPr>
          <w:rFonts w:cs="Tahoma"/>
          <w:i/>
          <w:szCs w:val="20"/>
        </w:rPr>
        <w:t xml:space="preserve"> je pravna ili fizička osoba – obrtnik koja obavlja djelatnost posredovanja u gospodarenju otpadom, uključujući i posrednika koji ne preuzima otpad u neposredni posjed;</w:t>
      </w:r>
    </w:p>
    <w:p w14:paraId="212DEB43"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postupci gospodarenja otpadom</w:t>
      </w:r>
      <w:r w:rsidRPr="00947368">
        <w:rPr>
          <w:rFonts w:cs="Tahoma"/>
          <w:i/>
          <w:szCs w:val="20"/>
        </w:rPr>
        <w:t xml:space="preserve"> su: sakupljanje otpada, interventno sakupljanje otpada, priprema za ponovnu uporabu, priprema prije oporabe i zbrinjavanja, postupci oporabe i zbrinjavanja, trgovanje otpadom, posredovanje u gospodarenju otpadom, prijevoz otpada, energetska oporaba određenog otpada, sakupljanje otpada u reciklažno dvorište i privremeno skladištenje vlastitog proizvodnog otpada;</w:t>
      </w:r>
    </w:p>
    <w:p w14:paraId="79A71F6F"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pretovarna stanica</w:t>
      </w:r>
      <w:r w:rsidRPr="00947368">
        <w:rPr>
          <w:rFonts w:cs="Tahoma"/>
          <w:i/>
          <w:szCs w:val="20"/>
        </w:rPr>
        <w:t xml:space="preserve"> (transfer stanica) je građevina za skladištenje, pripremu i pretovar otpada namijenjenog prijevozu prema mjestu njegove oporabe ili zbrinjavanja;</w:t>
      </w:r>
    </w:p>
    <w:p w14:paraId="1B6DEB13"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priprema za ponovnu uporabu</w:t>
      </w:r>
      <w:r w:rsidRPr="00947368">
        <w:rPr>
          <w:rFonts w:cs="Tahoma"/>
          <w:i/>
          <w:szCs w:val="20"/>
        </w:rPr>
        <w:t xml:space="preserve"> su postupci oporabe kojima se proizvodi ili dijelovi proizvoda koji su postali otpad provjerom, čišćenjem ili popravkom, pripremaju za ponovnu uporabu bez dodatne prethodne obrade;</w:t>
      </w:r>
    </w:p>
    <w:p w14:paraId="62DFF438"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problematični otpad</w:t>
      </w:r>
      <w:r w:rsidRPr="00947368">
        <w:rPr>
          <w:rFonts w:cs="Tahoma"/>
          <w:i/>
          <w:szCs w:val="20"/>
        </w:rPr>
        <w:t xml:space="preserve"> je 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w:t>
      </w:r>
    </w:p>
    <w:p w14:paraId="44A8EAA6"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proizvodni otpad</w:t>
      </w:r>
      <w:r w:rsidRPr="00947368">
        <w:rPr>
          <w:rFonts w:cs="Tahoma"/>
          <w:i/>
          <w:szCs w:val="20"/>
        </w:rPr>
        <w:t xml:space="preserve"> je otpad koji nastaje u proizvodnom procesu u industriji, obrtu i drugim procesima, osim ostataka iz proizvodnog procesa koji se koriste u proizvodnom procesu istog proizvođača;</w:t>
      </w:r>
    </w:p>
    <w:p w14:paraId="1F3EC822"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proizvođač otpada</w:t>
      </w:r>
      <w:r w:rsidRPr="00947368">
        <w:rPr>
          <w:rFonts w:cs="Tahoma"/>
          <w:i/>
          <w:szCs w:val="20"/>
        </w:rPr>
        <w:t xml:space="preserve"> je svaka osoba čijom aktivnošću nastaje otpad i/ili koja prethodnom obradom, miješanjem ili drugim postupkom mijenja sastav ili svojstva otpada;</w:t>
      </w:r>
    </w:p>
    <w:p w14:paraId="4690946C"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lastRenderedPageBreak/>
        <w:t>reciklažno dvorište</w:t>
      </w:r>
      <w:r w:rsidRPr="00947368">
        <w:rPr>
          <w:rFonts w:cs="Tahoma"/>
          <w:i/>
          <w:szCs w:val="20"/>
        </w:rPr>
        <w:t xml:space="preserve"> je nadzirani ograđeni prostor namijenjen odvojenom prikupljanju i privremenom skladištenju manjih količina posebnih vrsta otpada;</w:t>
      </w:r>
    </w:p>
    <w:p w14:paraId="339AC56F"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reciklažno dvorište za građevni otpad</w:t>
      </w:r>
      <w:r w:rsidRPr="00947368">
        <w:rPr>
          <w:rFonts w:cs="Tahoma"/>
          <w:i/>
          <w:szCs w:val="20"/>
        </w:rPr>
        <w:t xml:space="preserve"> je građevina namijenjena razvrstavanju, mehaničkoj obradi i privremenom skladištenju građevnog otpada;</w:t>
      </w:r>
    </w:p>
    <w:p w14:paraId="5394F0C4"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 xml:space="preserve">recikliranje </w:t>
      </w:r>
      <w:r w:rsidRPr="00947368">
        <w:rPr>
          <w:rFonts w:cs="Tahoma"/>
          <w:i/>
          <w:szCs w:val="20"/>
        </w:rPr>
        <w:t>je svaki postupak oporabe, uključujući ponovnu preradu organskog materijala, kojim se otpadni materijali prerađuju u proizvode, materijale ili tvari za izvornu ili drugu svrhu osim uporabe otpada u energetske svrhe, odnosno prerade u materijal koji se koristi kao gorivo ili materijal za zatrpavanje;</w:t>
      </w:r>
    </w:p>
    <w:p w14:paraId="13E566F2"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sakupljanje otpada</w:t>
      </w:r>
      <w:r w:rsidRPr="00947368">
        <w:rPr>
          <w:rFonts w:cs="Tahoma"/>
          <w:i/>
          <w:szCs w:val="20"/>
        </w:rPr>
        <w:t xml:space="preserve"> je prikupljanje otpada, uključujući prethodno razvrstavanje otpada i skladištenje otpada u svrhu prijevoza na obradu;</w:t>
      </w:r>
    </w:p>
    <w:p w14:paraId="62AB204A"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skladištenje otpad</w:t>
      </w:r>
      <w:r w:rsidRPr="00947368">
        <w:rPr>
          <w:rFonts w:cs="Tahoma"/>
          <w:i/>
          <w:szCs w:val="20"/>
        </w:rPr>
        <w:t xml:space="preserve"> je privremeni smještaj otpada u skladištu najduže do godinu dana;</w:t>
      </w:r>
    </w:p>
    <w:p w14:paraId="5A029092"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sprječavanje nastanka otpada</w:t>
      </w:r>
      <w:r w:rsidRPr="00947368">
        <w:rPr>
          <w:rFonts w:cs="Tahoma"/>
          <w:i/>
          <w:szCs w:val="20"/>
        </w:rPr>
        <w:t xml:space="preserve"> su mjere poduzete prije nego li je tvar, materijal ili proizvod postao otpad, a kojima se smanjuju:</w:t>
      </w:r>
    </w:p>
    <w:p w14:paraId="2F711B24" w14:textId="77777777" w:rsidR="002D0CEE" w:rsidRPr="00947368" w:rsidRDefault="002D0CEE" w:rsidP="00DD057D">
      <w:pPr>
        <w:pStyle w:val="ListParagraph"/>
        <w:numPr>
          <w:ilvl w:val="0"/>
          <w:numId w:val="16"/>
        </w:numPr>
        <w:rPr>
          <w:rFonts w:cs="Tahoma"/>
          <w:i/>
          <w:szCs w:val="20"/>
        </w:rPr>
      </w:pPr>
      <w:r w:rsidRPr="00947368">
        <w:rPr>
          <w:rFonts w:cs="Tahoma"/>
          <w:i/>
          <w:szCs w:val="20"/>
        </w:rPr>
        <w:t>količine otpada uključujući ponovnu uporabu proizvoda ili produženje životnog vijeka proizvoda,</w:t>
      </w:r>
    </w:p>
    <w:p w14:paraId="212AEF59" w14:textId="77777777" w:rsidR="002D0CEE" w:rsidRPr="00947368" w:rsidRDefault="002D0CEE" w:rsidP="00DD057D">
      <w:pPr>
        <w:pStyle w:val="ListParagraph"/>
        <w:numPr>
          <w:ilvl w:val="0"/>
          <w:numId w:val="16"/>
        </w:numPr>
        <w:rPr>
          <w:rFonts w:cs="Tahoma"/>
          <w:i/>
          <w:szCs w:val="20"/>
        </w:rPr>
      </w:pPr>
      <w:r w:rsidRPr="00947368">
        <w:rPr>
          <w:rFonts w:cs="Tahoma"/>
          <w:i/>
          <w:szCs w:val="20"/>
        </w:rPr>
        <w:t>štetan učinak otpada na okoliš i zdravlje ljudi ili</w:t>
      </w:r>
    </w:p>
    <w:p w14:paraId="072CF6D0" w14:textId="77777777" w:rsidR="002D0CEE" w:rsidRPr="00947368" w:rsidRDefault="002D0CEE" w:rsidP="00DD057D">
      <w:pPr>
        <w:pStyle w:val="ListParagraph"/>
        <w:numPr>
          <w:ilvl w:val="0"/>
          <w:numId w:val="16"/>
        </w:numPr>
        <w:rPr>
          <w:rFonts w:cs="Tahoma"/>
          <w:i/>
          <w:szCs w:val="20"/>
        </w:rPr>
      </w:pPr>
      <w:r w:rsidRPr="00947368">
        <w:rPr>
          <w:rFonts w:cs="Tahoma"/>
          <w:i/>
          <w:szCs w:val="20"/>
        </w:rPr>
        <w:t>sadržaj štetnih tvari u materijalima i proizvodima.</w:t>
      </w:r>
    </w:p>
    <w:p w14:paraId="630535FE"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tehnološki procesi gospodarenja otpadom</w:t>
      </w:r>
      <w:r w:rsidRPr="00947368">
        <w:rPr>
          <w:rFonts w:cs="Tahoma"/>
          <w:i/>
          <w:szCs w:val="20"/>
        </w:rPr>
        <w:t xml:space="preserve"> (u daljnjem tekstu: tehnološki procesi) su određene funkcionalno-tehnološke cjeline gospodarenja otpadom kojima se opisuje materijalni tok otpada, a uključuju prikupljanje, prihvat, skladištenje, prethodno razvrstavanje i razvrstavanje, miješanje otpada, pakiranje, popravak, čišćenje, provjera budućeg proizvoda i u slučaju oporabe ili zbrinjavanja otpada tehnološke procese koje je odredio podnositelj zahtjeva za dozvolu za gospodarenje otpadom sukladno smjernicama;</w:t>
      </w:r>
    </w:p>
    <w:p w14:paraId="59F54676"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trgovac otpadom</w:t>
      </w:r>
      <w:r w:rsidRPr="00947368">
        <w:rPr>
          <w:rFonts w:cs="Tahoma"/>
          <w:i/>
          <w:szCs w:val="20"/>
        </w:rPr>
        <w:t xml:space="preserve"> je pravna ili fizička osoba koja u svoje ime i za svoj račun kupuje i prodaje otpad, uključujući trgovca otpadom koji ne preuzima otpad u neposredni posjed;</w:t>
      </w:r>
    </w:p>
    <w:p w14:paraId="319CFA01" w14:textId="77777777" w:rsidR="002D0CEE" w:rsidRPr="00947368" w:rsidRDefault="002D0CEE" w:rsidP="00DD057D">
      <w:pPr>
        <w:pStyle w:val="ListParagraph"/>
        <w:numPr>
          <w:ilvl w:val="3"/>
          <w:numId w:val="15"/>
        </w:numPr>
        <w:ind w:left="360"/>
        <w:rPr>
          <w:rFonts w:cs="Tahoma"/>
          <w:i/>
          <w:szCs w:val="20"/>
        </w:rPr>
      </w:pPr>
      <w:r w:rsidRPr="00947368">
        <w:rPr>
          <w:rFonts w:cs="Tahoma"/>
          <w:b/>
          <w:i/>
          <w:szCs w:val="20"/>
        </w:rPr>
        <w:t>vlasnik otpada</w:t>
      </w:r>
      <w:r w:rsidRPr="00947368">
        <w:rPr>
          <w:rFonts w:cs="Tahoma"/>
          <w:i/>
          <w:szCs w:val="20"/>
        </w:rPr>
        <w:t xml:space="preserve"> je osoba koja je nositelj materijalnih i drugih prava i obveza u vezi otpada;</w:t>
      </w:r>
    </w:p>
    <w:p w14:paraId="6E2FC9BC" w14:textId="77777777" w:rsidR="002D0CEE" w:rsidRPr="00947368" w:rsidRDefault="002D0CEE" w:rsidP="00DD057D">
      <w:pPr>
        <w:pStyle w:val="ListParagraph"/>
        <w:numPr>
          <w:ilvl w:val="3"/>
          <w:numId w:val="15"/>
        </w:numPr>
        <w:ind w:left="360"/>
        <w:rPr>
          <w:rFonts w:cs="Tahoma"/>
          <w:szCs w:val="20"/>
        </w:rPr>
      </w:pPr>
      <w:r w:rsidRPr="00947368">
        <w:rPr>
          <w:rFonts w:cs="Tahoma"/>
          <w:b/>
          <w:i/>
          <w:szCs w:val="20"/>
        </w:rPr>
        <w:t>zbrinjavanje otpada</w:t>
      </w:r>
      <w:r w:rsidRPr="00947368">
        <w:rPr>
          <w:rFonts w:cs="Tahoma"/>
          <w:i/>
          <w:szCs w:val="20"/>
        </w:rPr>
        <w:t xml:space="preserve"> je svaki postupak koji nije oporaba otpada, uključujući slučaj kad postupak kao sekundarnu posljedicu ima obnovu tvari ili energije. U Dodatku I. Zakona sadržan je popis postupaka zbrinjavanja koji ne isključuje druge moguće postupke zbrinjavanja otpada</w:t>
      </w:r>
      <w:r w:rsidRPr="00947368">
        <w:rPr>
          <w:rFonts w:cs="Tahoma"/>
          <w:szCs w:val="20"/>
        </w:rPr>
        <w:t>.</w:t>
      </w:r>
    </w:p>
    <w:p w14:paraId="3A5B152D" w14:textId="77777777" w:rsidR="002D0CEE" w:rsidRPr="00947368" w:rsidRDefault="002D0CEE" w:rsidP="002D0CEE">
      <w:pPr>
        <w:rPr>
          <w:rFonts w:cs="Tahoma"/>
          <w:szCs w:val="20"/>
          <w:highlight w:val="yellow"/>
        </w:rPr>
        <w:sectPr w:rsidR="002D0CEE" w:rsidRPr="00947368" w:rsidSect="00106CBF">
          <w:headerReference w:type="default" r:id="rId8"/>
          <w:footerReference w:type="default" r:id="rId9"/>
          <w:type w:val="continuous"/>
          <w:pgSz w:w="11900" w:h="16840"/>
          <w:pgMar w:top="1440" w:right="1440" w:bottom="1440" w:left="1440" w:header="720" w:footer="720" w:gutter="0"/>
          <w:cols w:space="720"/>
          <w:docGrid w:linePitch="272"/>
        </w:sectPr>
      </w:pPr>
    </w:p>
    <w:p w14:paraId="53483E22" w14:textId="77777777" w:rsidR="007475F7" w:rsidRPr="00947368" w:rsidRDefault="007475F7" w:rsidP="00195A9F">
      <w:pPr>
        <w:pStyle w:val="Heading1"/>
        <w:spacing w:before="0"/>
        <w:rPr>
          <w:rFonts w:ascii="Tahoma" w:hAnsi="Tahoma" w:cs="Tahoma"/>
          <w:sz w:val="20"/>
          <w:szCs w:val="20"/>
        </w:rPr>
      </w:pPr>
      <w:bookmarkStart w:id="2" w:name="_Toc509558770"/>
      <w:r w:rsidRPr="00947368">
        <w:rPr>
          <w:rFonts w:ascii="Tahoma" w:hAnsi="Tahoma" w:cs="Tahoma"/>
          <w:sz w:val="20"/>
          <w:szCs w:val="20"/>
        </w:rPr>
        <w:lastRenderedPageBreak/>
        <w:t>UVOD</w:t>
      </w:r>
      <w:bookmarkEnd w:id="2"/>
    </w:p>
    <w:p w14:paraId="15846F94" w14:textId="77777777" w:rsidR="003B57EF" w:rsidRPr="00947368" w:rsidRDefault="003B57EF" w:rsidP="003B57EF">
      <w:pPr>
        <w:rPr>
          <w:rFonts w:cs="Tahoma"/>
          <w:szCs w:val="20"/>
        </w:rPr>
      </w:pPr>
      <w:r w:rsidRPr="00947368">
        <w:rPr>
          <w:rFonts w:cs="Tahoma"/>
          <w:szCs w:val="20"/>
        </w:rPr>
        <w:tab/>
        <w:t xml:space="preserve">Provođenje kvalitetnog i </w:t>
      </w:r>
      <w:r w:rsidR="007A4F25" w:rsidRPr="00947368">
        <w:rPr>
          <w:rFonts w:cs="Tahoma"/>
          <w:szCs w:val="20"/>
        </w:rPr>
        <w:t xml:space="preserve">održivog </w:t>
      </w:r>
      <w:r w:rsidR="00157C36" w:rsidRPr="00947368">
        <w:rPr>
          <w:rFonts w:cs="Tahoma"/>
          <w:szCs w:val="20"/>
        </w:rPr>
        <w:t>sustava</w:t>
      </w:r>
      <w:r w:rsidR="007A4F25" w:rsidRPr="00947368">
        <w:rPr>
          <w:rFonts w:cs="Tahoma"/>
          <w:szCs w:val="20"/>
        </w:rPr>
        <w:t xml:space="preserve"> gospodarenja otpadom u Republici Hrvatskoj prioritetno je pitanje glede zaštite svih sastavnica okoliša kao i ljudskog zdravlja. To pitanje, također je jedno od najproblematičnijih područja koje treba uskladiti s dosegnutim standardima u razvijenom dijelu Europske Unije.</w:t>
      </w:r>
      <w:r w:rsidRPr="00947368">
        <w:rPr>
          <w:rFonts w:cs="Tahoma"/>
          <w:szCs w:val="20"/>
        </w:rPr>
        <w:tab/>
      </w:r>
    </w:p>
    <w:p w14:paraId="14B93059" w14:textId="77777777" w:rsidR="006A7D8D" w:rsidRPr="00947368" w:rsidRDefault="006D43D8" w:rsidP="003B57EF">
      <w:pPr>
        <w:ind w:firstLine="720"/>
        <w:rPr>
          <w:rFonts w:cs="Tahoma"/>
          <w:szCs w:val="20"/>
        </w:rPr>
      </w:pPr>
      <w:r w:rsidRPr="00947368">
        <w:rPr>
          <w:rFonts w:cs="Tahoma"/>
          <w:szCs w:val="20"/>
        </w:rPr>
        <w:t>Planovi gospodarenja otpadom imaju ključnu ulogu u uspostavi gospodarenja otpadom. Glavna svrha Plana jest dati pregled tokova otpada</w:t>
      </w:r>
      <w:r w:rsidR="006A7D8D" w:rsidRPr="00947368">
        <w:rPr>
          <w:rFonts w:cs="Tahoma"/>
          <w:szCs w:val="20"/>
        </w:rPr>
        <w:t xml:space="preserve">, </w:t>
      </w:r>
      <w:r w:rsidRPr="00947368">
        <w:rPr>
          <w:rFonts w:cs="Tahoma"/>
          <w:szCs w:val="20"/>
        </w:rPr>
        <w:t>mogućnosti postupanja s otpadom</w:t>
      </w:r>
      <w:r w:rsidR="006A7D8D" w:rsidRPr="00947368">
        <w:rPr>
          <w:rFonts w:cs="Tahoma"/>
          <w:szCs w:val="20"/>
        </w:rPr>
        <w:t xml:space="preserve"> te osigurati:</w:t>
      </w:r>
    </w:p>
    <w:p w14:paraId="1F8086EC" w14:textId="77777777" w:rsidR="006A7D8D" w:rsidRPr="00947368" w:rsidRDefault="00CA4E08" w:rsidP="00195A9F">
      <w:pPr>
        <w:pStyle w:val="ListParagraph"/>
        <w:numPr>
          <w:ilvl w:val="0"/>
          <w:numId w:val="4"/>
        </w:numPr>
        <w:rPr>
          <w:rFonts w:cs="Tahoma"/>
          <w:szCs w:val="20"/>
        </w:rPr>
      </w:pPr>
      <w:r w:rsidRPr="00947368">
        <w:rPr>
          <w:rFonts w:cs="Tahoma"/>
          <w:szCs w:val="20"/>
        </w:rPr>
        <w:t>u</w:t>
      </w:r>
      <w:r w:rsidR="006A7D8D" w:rsidRPr="00947368">
        <w:rPr>
          <w:rFonts w:cs="Tahoma"/>
          <w:szCs w:val="20"/>
        </w:rPr>
        <w:t>sklađivanje s politikom i ciljevima gospodarenja otpadom: planovi gospodarenja otpadom, nacionalni i lokalni/regionalni, važni su instrumenti koji doprinose primjeni i ostvarivanju politika i ciljeva gospodarenja otpadom na nacionalnoj razini te na razini Europske unije</w:t>
      </w:r>
      <w:r w:rsidR="00780C7F" w:rsidRPr="00947368">
        <w:rPr>
          <w:rFonts w:cs="Tahoma"/>
          <w:szCs w:val="20"/>
        </w:rPr>
        <w:t>;</w:t>
      </w:r>
    </w:p>
    <w:p w14:paraId="20C4D53E" w14:textId="77777777" w:rsidR="006A7D8D" w:rsidRPr="00947368" w:rsidRDefault="00CA4E08" w:rsidP="00195A9F">
      <w:pPr>
        <w:pStyle w:val="ListParagraph"/>
        <w:numPr>
          <w:ilvl w:val="0"/>
          <w:numId w:val="4"/>
        </w:numPr>
        <w:rPr>
          <w:rFonts w:cs="Tahoma"/>
          <w:szCs w:val="20"/>
        </w:rPr>
      </w:pPr>
      <w:r w:rsidRPr="00947368">
        <w:rPr>
          <w:rFonts w:cs="Tahoma"/>
          <w:szCs w:val="20"/>
        </w:rPr>
        <w:t>p</w:t>
      </w:r>
      <w:r w:rsidR="006A7D8D" w:rsidRPr="00947368">
        <w:rPr>
          <w:rFonts w:cs="Tahoma"/>
          <w:szCs w:val="20"/>
        </w:rPr>
        <w:t>regled karakteristika otpada i dostatnog kapaciteta za gospodarenje otpadom: planovi gospodarenja otpadom pružaju pregled tokova otpada i količina kojima je potrebno gospodariti. Nadalje, osiguravaju usklađivanje kapaciteta, načina skupljanja te postupanje s otpadom kojim se mora gospodariti</w:t>
      </w:r>
      <w:r w:rsidR="00780C7F" w:rsidRPr="00947368">
        <w:rPr>
          <w:rFonts w:cs="Tahoma"/>
          <w:szCs w:val="20"/>
        </w:rPr>
        <w:t>;</w:t>
      </w:r>
    </w:p>
    <w:p w14:paraId="3A356645" w14:textId="77777777" w:rsidR="006A7D8D" w:rsidRPr="00947368" w:rsidRDefault="00CA4E08" w:rsidP="00195A9F">
      <w:pPr>
        <w:pStyle w:val="ListParagraph"/>
        <w:numPr>
          <w:ilvl w:val="0"/>
          <w:numId w:val="4"/>
        </w:numPr>
        <w:rPr>
          <w:rFonts w:cs="Tahoma"/>
          <w:szCs w:val="20"/>
        </w:rPr>
      </w:pPr>
      <w:r w:rsidRPr="00947368">
        <w:rPr>
          <w:rFonts w:cs="Tahoma"/>
          <w:szCs w:val="20"/>
        </w:rPr>
        <w:t>k</w:t>
      </w:r>
      <w:r w:rsidR="006A7D8D" w:rsidRPr="00947368">
        <w:rPr>
          <w:rFonts w:cs="Tahoma"/>
          <w:szCs w:val="20"/>
        </w:rPr>
        <w:t>ontrolu tehnoloških mjera: karakteristike otpada određuju koje tehnološke mjere treba koristiti za eliminiranje ili smanjenje određenih vrsta otpada</w:t>
      </w:r>
      <w:r w:rsidR="00780C7F" w:rsidRPr="00947368">
        <w:rPr>
          <w:rFonts w:cs="Tahoma"/>
          <w:szCs w:val="20"/>
        </w:rPr>
        <w:t>;</w:t>
      </w:r>
    </w:p>
    <w:p w14:paraId="2DA12821" w14:textId="77777777" w:rsidR="006A7D8D" w:rsidRPr="00947368" w:rsidRDefault="00CA4E08" w:rsidP="00195A9F">
      <w:pPr>
        <w:pStyle w:val="ListParagraph"/>
        <w:numPr>
          <w:ilvl w:val="0"/>
          <w:numId w:val="4"/>
        </w:numPr>
        <w:rPr>
          <w:rFonts w:cs="Tahoma"/>
          <w:szCs w:val="20"/>
        </w:rPr>
      </w:pPr>
      <w:r w:rsidRPr="00947368">
        <w:rPr>
          <w:rFonts w:cs="Tahoma"/>
          <w:szCs w:val="20"/>
        </w:rPr>
        <w:t>p</w:t>
      </w:r>
      <w:r w:rsidR="006A7D8D" w:rsidRPr="00947368">
        <w:rPr>
          <w:rFonts w:cs="Tahoma"/>
          <w:szCs w:val="20"/>
        </w:rPr>
        <w:t xml:space="preserve">regled ekonomičnosti i potreba za ulaganjima: planovi gospodarenja otpadom omogućavaju navođenje financijskih zahtjeva za sakupljanje, obradu otpada, itd. </w:t>
      </w:r>
    </w:p>
    <w:p w14:paraId="1A8D4345" w14:textId="77777777" w:rsidR="006F4A35" w:rsidRPr="00947368" w:rsidRDefault="006A7D8D" w:rsidP="00195A9F">
      <w:pPr>
        <w:ind w:firstLine="360"/>
        <w:rPr>
          <w:rFonts w:cs="Tahoma"/>
          <w:szCs w:val="20"/>
        </w:rPr>
      </w:pPr>
      <w:r w:rsidRPr="00947368">
        <w:rPr>
          <w:rFonts w:cs="Tahoma"/>
          <w:szCs w:val="20"/>
        </w:rPr>
        <w:t>Na temelju gore navedenih podataka mogu se utvrditi potrebe za budućim ulaganjima u svrhu uspostave održivog gospodarenja otpadom.</w:t>
      </w:r>
    </w:p>
    <w:p w14:paraId="385A7A45" w14:textId="77777777" w:rsidR="00F22026" w:rsidRPr="00947368" w:rsidRDefault="0004349C" w:rsidP="00195A9F">
      <w:pPr>
        <w:ind w:firstLine="360"/>
        <w:rPr>
          <w:rFonts w:cs="Tahoma"/>
          <w:szCs w:val="20"/>
        </w:rPr>
      </w:pPr>
      <w:r w:rsidRPr="00947368">
        <w:rPr>
          <w:rFonts w:cs="Tahoma"/>
          <w:szCs w:val="20"/>
        </w:rPr>
        <w:t xml:space="preserve">Članak 21. Zakona o </w:t>
      </w:r>
      <w:r w:rsidR="00270709" w:rsidRPr="00947368">
        <w:rPr>
          <w:rFonts w:cs="Tahoma"/>
          <w:szCs w:val="20"/>
        </w:rPr>
        <w:t>održivom gospodarenju otpadom</w:t>
      </w:r>
      <w:r w:rsidRPr="00947368">
        <w:rPr>
          <w:rFonts w:cs="Tahoma"/>
          <w:szCs w:val="20"/>
        </w:rPr>
        <w:t xml:space="preserve"> (NN 94/13</w:t>
      </w:r>
      <w:r w:rsidR="002D0CEE" w:rsidRPr="00947368">
        <w:rPr>
          <w:rFonts w:cs="Tahoma"/>
          <w:szCs w:val="20"/>
        </w:rPr>
        <w:t xml:space="preserve"> i 73/17</w:t>
      </w:r>
      <w:r w:rsidRPr="00947368">
        <w:rPr>
          <w:rFonts w:cs="Tahoma"/>
          <w:szCs w:val="20"/>
        </w:rPr>
        <w:t>)</w:t>
      </w:r>
      <w:r w:rsidR="007A6325" w:rsidRPr="00947368">
        <w:rPr>
          <w:rFonts w:cs="Tahoma"/>
          <w:szCs w:val="20"/>
        </w:rPr>
        <w:t xml:space="preserve"> daje minimalan sadržaj Plana gospodarenja otpadom jedinice lokalne samouprave.</w:t>
      </w:r>
    </w:p>
    <w:p w14:paraId="0211787F" w14:textId="77777777" w:rsidR="00701D36" w:rsidRPr="00947368" w:rsidRDefault="00701D36" w:rsidP="00195A9F">
      <w:pPr>
        <w:ind w:firstLine="360"/>
        <w:rPr>
          <w:rFonts w:cs="Tahoma"/>
          <w:szCs w:val="20"/>
        </w:rPr>
      </w:pPr>
      <w:r w:rsidRPr="00947368">
        <w:rPr>
          <w:rFonts w:cs="Tahoma"/>
          <w:szCs w:val="20"/>
        </w:rPr>
        <w:t>Plan gospodarenja otpadom sadrži najmanje sl</w:t>
      </w:r>
      <w:r w:rsidR="00CA4E08" w:rsidRPr="00947368">
        <w:rPr>
          <w:rFonts w:cs="Tahoma"/>
          <w:szCs w:val="20"/>
        </w:rPr>
        <w:t>i</w:t>
      </w:r>
      <w:r w:rsidRPr="00947368">
        <w:rPr>
          <w:rFonts w:cs="Tahoma"/>
          <w:szCs w:val="20"/>
        </w:rPr>
        <w:t>jedeće:</w:t>
      </w:r>
    </w:p>
    <w:p w14:paraId="734841ED" w14:textId="77777777" w:rsidR="00701D36" w:rsidRPr="00947368" w:rsidRDefault="00701D36" w:rsidP="00DD057D">
      <w:pPr>
        <w:pStyle w:val="ListParagraph"/>
        <w:numPr>
          <w:ilvl w:val="0"/>
          <w:numId w:val="23"/>
        </w:numPr>
        <w:rPr>
          <w:rFonts w:cs="Tahoma"/>
          <w:szCs w:val="20"/>
        </w:rPr>
      </w:pPr>
      <w:r w:rsidRPr="00947368">
        <w:rPr>
          <w:rFonts w:cs="Tahoma"/>
          <w:szCs w:val="20"/>
        </w:rPr>
        <w:t>analizu, te ocjenu stanja i potreba u gospodarenju otpadom na područ</w:t>
      </w:r>
      <w:r w:rsidR="0096296C" w:rsidRPr="00947368">
        <w:rPr>
          <w:rFonts w:cs="Tahoma"/>
          <w:szCs w:val="20"/>
        </w:rPr>
        <w:t>ju jedinice lokalne samouprave</w:t>
      </w:r>
      <w:r w:rsidRPr="00947368">
        <w:rPr>
          <w:rFonts w:cs="Tahoma"/>
          <w:szCs w:val="20"/>
        </w:rPr>
        <w:t>, uključujući ostvarivanje ciljeva,</w:t>
      </w:r>
    </w:p>
    <w:p w14:paraId="36161E3B" w14:textId="77777777" w:rsidR="00701D36" w:rsidRPr="00947368" w:rsidRDefault="00701D36" w:rsidP="00DD057D">
      <w:pPr>
        <w:pStyle w:val="ListParagraph"/>
        <w:numPr>
          <w:ilvl w:val="0"/>
          <w:numId w:val="23"/>
        </w:numPr>
        <w:rPr>
          <w:rFonts w:cs="Tahoma"/>
          <w:szCs w:val="20"/>
        </w:rPr>
      </w:pPr>
      <w:r w:rsidRPr="00947368">
        <w:rPr>
          <w:rFonts w:cs="Tahoma"/>
          <w:szCs w:val="20"/>
        </w:rPr>
        <w:t>podatke o vrstama i količinama proizvedenog otpada, odvojeno sakupljenog otpada, odlaganju komunalnog i biorazgradivog otpada te ostvarivanju ciljeva,</w:t>
      </w:r>
    </w:p>
    <w:p w14:paraId="09929507" w14:textId="77777777" w:rsidR="00701D36" w:rsidRPr="00947368" w:rsidRDefault="00701D36" w:rsidP="00DD057D">
      <w:pPr>
        <w:pStyle w:val="ListParagraph"/>
        <w:numPr>
          <w:ilvl w:val="0"/>
          <w:numId w:val="23"/>
        </w:numPr>
        <w:rPr>
          <w:rFonts w:cs="Tahoma"/>
          <w:szCs w:val="20"/>
        </w:rPr>
      </w:pPr>
      <w:r w:rsidRPr="00947368">
        <w:rPr>
          <w:rFonts w:cs="Tahoma"/>
          <w:szCs w:val="20"/>
        </w:rPr>
        <w:t>podatke o postojećim i planiranim građevinama i uređajima za gospodarenje otpadom te statusu sanacije neusklađenih odlagališta i lokacija onečišćenih otpadom,</w:t>
      </w:r>
    </w:p>
    <w:p w14:paraId="576BEDFB" w14:textId="77777777" w:rsidR="00701D36" w:rsidRPr="00947368" w:rsidRDefault="00701D36" w:rsidP="00DD057D">
      <w:pPr>
        <w:pStyle w:val="ListParagraph"/>
        <w:numPr>
          <w:ilvl w:val="0"/>
          <w:numId w:val="23"/>
        </w:numPr>
        <w:rPr>
          <w:rFonts w:cs="Tahoma"/>
          <w:szCs w:val="20"/>
        </w:rPr>
      </w:pPr>
      <w:r w:rsidRPr="00947368">
        <w:rPr>
          <w:rFonts w:cs="Tahoma"/>
          <w:szCs w:val="20"/>
        </w:rPr>
        <w:t>podatke o lokacijama odbačenog otpada i njihovom uklanjanju,</w:t>
      </w:r>
    </w:p>
    <w:p w14:paraId="6295981D" w14:textId="77777777" w:rsidR="00701D36" w:rsidRPr="00947368" w:rsidRDefault="00701D36" w:rsidP="00DD057D">
      <w:pPr>
        <w:pStyle w:val="ListParagraph"/>
        <w:numPr>
          <w:ilvl w:val="0"/>
          <w:numId w:val="23"/>
        </w:numPr>
        <w:rPr>
          <w:rFonts w:cs="Tahoma"/>
          <w:szCs w:val="20"/>
        </w:rPr>
      </w:pPr>
      <w:r w:rsidRPr="00947368">
        <w:rPr>
          <w:rFonts w:cs="Tahoma"/>
          <w:szCs w:val="20"/>
        </w:rPr>
        <w:t>mjere potrebne za ostvarenje ciljeva smanjivanja ili sprječavanja nastanka otpada, uključujući izobrazno-informativne aktivnosti i akcije prikupljanja otpada,</w:t>
      </w:r>
    </w:p>
    <w:p w14:paraId="1FF979E3" w14:textId="77777777" w:rsidR="00701D36" w:rsidRPr="00947368" w:rsidRDefault="00701D36" w:rsidP="00DD057D">
      <w:pPr>
        <w:pStyle w:val="ListParagraph"/>
        <w:numPr>
          <w:ilvl w:val="0"/>
          <w:numId w:val="23"/>
        </w:numPr>
        <w:rPr>
          <w:rFonts w:cs="Tahoma"/>
          <w:szCs w:val="20"/>
        </w:rPr>
      </w:pPr>
      <w:r w:rsidRPr="00947368">
        <w:rPr>
          <w:rFonts w:cs="Tahoma"/>
          <w:szCs w:val="20"/>
        </w:rPr>
        <w:t>opće mjere za gospodarenje otpadom, opasnim otpadom i posebnim kategorijama otpada,</w:t>
      </w:r>
    </w:p>
    <w:p w14:paraId="40C5BBC7" w14:textId="77777777" w:rsidR="00701D36" w:rsidRPr="00947368" w:rsidRDefault="00701D36" w:rsidP="00DD057D">
      <w:pPr>
        <w:pStyle w:val="ListParagraph"/>
        <w:numPr>
          <w:ilvl w:val="0"/>
          <w:numId w:val="23"/>
        </w:numPr>
        <w:rPr>
          <w:rFonts w:cs="Tahoma"/>
          <w:szCs w:val="20"/>
        </w:rPr>
      </w:pPr>
      <w:r w:rsidRPr="00947368">
        <w:rPr>
          <w:rFonts w:cs="Tahoma"/>
          <w:szCs w:val="20"/>
        </w:rPr>
        <w:t>mjere prikupljanja miješanog komunalnog otpada i biorazgradivog komunalnog otpada,</w:t>
      </w:r>
    </w:p>
    <w:p w14:paraId="7CC1919D" w14:textId="77777777" w:rsidR="00701D36" w:rsidRPr="00947368" w:rsidRDefault="00701D36" w:rsidP="00DD057D">
      <w:pPr>
        <w:pStyle w:val="ListParagraph"/>
        <w:numPr>
          <w:ilvl w:val="0"/>
          <w:numId w:val="23"/>
        </w:numPr>
        <w:rPr>
          <w:rFonts w:cs="Tahoma"/>
          <w:szCs w:val="20"/>
        </w:rPr>
      </w:pPr>
      <w:r w:rsidRPr="00947368">
        <w:rPr>
          <w:rFonts w:cs="Tahoma"/>
          <w:szCs w:val="20"/>
        </w:rPr>
        <w:lastRenderedPageBreak/>
        <w:t>mjere odvojenog prikupljanja otpadnog papira, metala, stakla i plastike te krupnog (glomaznog) komunalnog otpada,</w:t>
      </w:r>
    </w:p>
    <w:p w14:paraId="28FC2973" w14:textId="77777777" w:rsidR="00701D36" w:rsidRPr="00947368" w:rsidRDefault="00701D36" w:rsidP="00DD057D">
      <w:pPr>
        <w:pStyle w:val="ListParagraph"/>
        <w:numPr>
          <w:ilvl w:val="0"/>
          <w:numId w:val="23"/>
        </w:numPr>
        <w:rPr>
          <w:rFonts w:cs="Tahoma"/>
          <w:szCs w:val="20"/>
        </w:rPr>
      </w:pPr>
      <w:r w:rsidRPr="00947368">
        <w:rPr>
          <w:rFonts w:cs="Tahoma"/>
          <w:szCs w:val="20"/>
        </w:rPr>
        <w:t>popis projekata važnih za provedbu odredbi Plana,</w:t>
      </w:r>
    </w:p>
    <w:p w14:paraId="6CCEEC87" w14:textId="77777777" w:rsidR="00701D36" w:rsidRPr="00947368" w:rsidRDefault="00701D36" w:rsidP="00DD057D">
      <w:pPr>
        <w:pStyle w:val="ListParagraph"/>
        <w:numPr>
          <w:ilvl w:val="0"/>
          <w:numId w:val="23"/>
        </w:numPr>
        <w:rPr>
          <w:rFonts w:cs="Tahoma"/>
          <w:szCs w:val="20"/>
        </w:rPr>
      </w:pPr>
      <w:r w:rsidRPr="00947368">
        <w:rPr>
          <w:rFonts w:cs="Tahoma"/>
          <w:szCs w:val="20"/>
        </w:rPr>
        <w:t>organizacijske aspekte, izvore i visinu financijskih sredstava za provedbu mjera gospodarenja otpadom,</w:t>
      </w:r>
    </w:p>
    <w:p w14:paraId="5954E962" w14:textId="77777777" w:rsidR="00701D36" w:rsidRPr="00947368" w:rsidRDefault="00701D36" w:rsidP="00DD057D">
      <w:pPr>
        <w:pStyle w:val="ListParagraph"/>
        <w:numPr>
          <w:ilvl w:val="0"/>
          <w:numId w:val="23"/>
        </w:numPr>
        <w:rPr>
          <w:rFonts w:cs="Tahoma"/>
          <w:szCs w:val="20"/>
        </w:rPr>
      </w:pPr>
      <w:r w:rsidRPr="00947368">
        <w:rPr>
          <w:rFonts w:cs="Tahoma"/>
          <w:szCs w:val="20"/>
        </w:rPr>
        <w:t>rokove i nositelje izvršenja Plana.</w:t>
      </w:r>
    </w:p>
    <w:p w14:paraId="298A35A3" w14:textId="77777777" w:rsidR="00F22026" w:rsidRPr="00947368" w:rsidRDefault="00F22026" w:rsidP="00195A9F">
      <w:pPr>
        <w:ind w:firstLine="360"/>
        <w:rPr>
          <w:rFonts w:cs="Tahoma"/>
          <w:szCs w:val="20"/>
        </w:rPr>
      </w:pPr>
      <w:r w:rsidRPr="00947368">
        <w:rPr>
          <w:rFonts w:cs="Tahoma"/>
          <w:szCs w:val="20"/>
        </w:rPr>
        <w:t xml:space="preserve">Plan gospodarenja otpadom jedinice lokalne samouprave donosi se za razdoblje od šest godina, a njegove izmjene i dopune po potrebi. Plan </w:t>
      </w:r>
      <w:r w:rsidR="0096296C" w:rsidRPr="00947368">
        <w:rPr>
          <w:rFonts w:cs="Tahoma"/>
          <w:szCs w:val="20"/>
        </w:rPr>
        <w:t xml:space="preserve">donosi predstavničko tijelo jedinica lokalne samouprave </w:t>
      </w:r>
      <w:r w:rsidR="00241EC5" w:rsidRPr="00947368">
        <w:rPr>
          <w:rFonts w:cs="Tahoma"/>
          <w:szCs w:val="20"/>
        </w:rPr>
        <w:t xml:space="preserve">(općinsko vijeće) </w:t>
      </w:r>
      <w:r w:rsidR="0096296C" w:rsidRPr="00947368">
        <w:rPr>
          <w:rFonts w:cs="Tahoma"/>
          <w:szCs w:val="20"/>
        </w:rPr>
        <w:t>i</w:t>
      </w:r>
      <w:r w:rsidRPr="00947368">
        <w:rPr>
          <w:rFonts w:cs="Tahoma"/>
          <w:szCs w:val="20"/>
        </w:rPr>
        <w:t xml:space="preserve"> objavljuje</w:t>
      </w:r>
      <w:r w:rsidR="0096296C" w:rsidRPr="00947368">
        <w:rPr>
          <w:rFonts w:cs="Tahoma"/>
          <w:szCs w:val="20"/>
        </w:rPr>
        <w:t xml:space="preserve"> se</w:t>
      </w:r>
      <w:r w:rsidRPr="00947368">
        <w:rPr>
          <w:rFonts w:cs="Tahoma"/>
          <w:szCs w:val="20"/>
        </w:rPr>
        <w:t xml:space="preserve"> u službenom glasilu.</w:t>
      </w:r>
    </w:p>
    <w:p w14:paraId="36386A4F" w14:textId="77777777" w:rsidR="00086C47" w:rsidRPr="00947368" w:rsidRDefault="00086C47" w:rsidP="00195A9F">
      <w:pPr>
        <w:ind w:firstLine="360"/>
        <w:rPr>
          <w:rFonts w:cs="Tahoma"/>
          <w:szCs w:val="20"/>
        </w:rPr>
      </w:pPr>
      <w:r w:rsidRPr="00947368">
        <w:rPr>
          <w:rFonts w:cs="Tahoma"/>
          <w:szCs w:val="20"/>
        </w:rPr>
        <w:t>Za prijedlog plana gospodarenja otpadom potrebno je ishoditi prethodnu suglasnost upravnog tijela regionalne samouprave nadležnog za poslove zaštite okoliša.</w:t>
      </w:r>
    </w:p>
    <w:p w14:paraId="2D53261A" w14:textId="77777777" w:rsidR="00086C47" w:rsidRPr="00947368" w:rsidRDefault="00086C47" w:rsidP="00195A9F">
      <w:pPr>
        <w:ind w:firstLine="360"/>
        <w:rPr>
          <w:rFonts w:cs="Tahoma"/>
          <w:szCs w:val="20"/>
        </w:rPr>
      </w:pPr>
      <w:r w:rsidRPr="00947368">
        <w:rPr>
          <w:rFonts w:cs="Tahoma"/>
          <w:szCs w:val="20"/>
        </w:rPr>
        <w:t>Nadležno upravno tijelo izdaje prethodnu suglasnost</w:t>
      </w:r>
      <w:r w:rsidR="00C21D91" w:rsidRPr="00947368">
        <w:rPr>
          <w:rFonts w:cs="Tahoma"/>
          <w:szCs w:val="20"/>
        </w:rPr>
        <w:t>,</w:t>
      </w:r>
      <w:r w:rsidRPr="00947368">
        <w:rPr>
          <w:rFonts w:cs="Tahoma"/>
          <w:szCs w:val="20"/>
        </w:rPr>
        <w:t xml:space="preserve"> ako utvrdi da je </w:t>
      </w:r>
      <w:r w:rsidR="00F46253" w:rsidRPr="00947368">
        <w:rPr>
          <w:rFonts w:cs="Tahoma"/>
          <w:szCs w:val="20"/>
        </w:rPr>
        <w:t>Prijedlog p</w:t>
      </w:r>
      <w:r w:rsidRPr="00947368">
        <w:rPr>
          <w:rFonts w:cs="Tahoma"/>
          <w:szCs w:val="20"/>
        </w:rPr>
        <w:t xml:space="preserve">lana gospodarenja otpadom jedinice lokalne samouprave </w:t>
      </w:r>
      <w:r w:rsidR="00C21D91" w:rsidRPr="00947368">
        <w:rPr>
          <w:rFonts w:cs="Tahoma"/>
          <w:szCs w:val="20"/>
        </w:rPr>
        <w:t>usklađen s</w:t>
      </w:r>
      <w:r w:rsidRPr="00947368">
        <w:rPr>
          <w:rFonts w:cs="Tahoma"/>
          <w:szCs w:val="20"/>
        </w:rPr>
        <w:t xml:space="preserve"> odredbama Zakona o održivom gospodarenju otpadom, propisa donesenih na temelju ovog Zakona i Plana gospodarenja otpadom RH.</w:t>
      </w:r>
    </w:p>
    <w:p w14:paraId="69E97F45" w14:textId="77777777" w:rsidR="00573692" w:rsidRPr="00947368" w:rsidRDefault="00573692" w:rsidP="00A926F7">
      <w:pPr>
        <w:ind w:firstLine="720"/>
        <w:rPr>
          <w:szCs w:val="20"/>
        </w:rPr>
      </w:pPr>
      <w:bookmarkStart w:id="3" w:name="_Toc475690373"/>
      <w:r w:rsidRPr="00947368">
        <w:rPr>
          <w:szCs w:val="20"/>
        </w:rPr>
        <w:t>Sukladno članku 22. istog Zakona, Prijedlog plana gospodarenja otpadom jedinice lokalne samouprave objavljuju radi prikupljanja mišljenja, prijedloga i primjedbi javnosti. Jedinice lokalne samouprave izvješćuju javnost o mjestu na kojem je Prijedlog plana gospodarenja otpadom dostupan te načinu i vremenu iznošenja mišljenja, prijedloga i primjedbi. Period  iznošenja primjedbi, prijedloga i mišljenja ne smije biti kraći od 30 dana.</w:t>
      </w:r>
      <w:bookmarkEnd w:id="3"/>
    </w:p>
    <w:p w14:paraId="3DC47360" w14:textId="77777777" w:rsidR="007475F7" w:rsidRPr="00947368" w:rsidRDefault="007475F7" w:rsidP="00A926F7">
      <w:pPr>
        <w:pStyle w:val="Heading1"/>
        <w:rPr>
          <w:rFonts w:ascii="Tahoma" w:hAnsi="Tahoma" w:cs="Tahoma"/>
          <w:sz w:val="20"/>
          <w:szCs w:val="20"/>
        </w:rPr>
      </w:pPr>
      <w:bookmarkStart w:id="4" w:name="_Toc509558771"/>
      <w:r w:rsidRPr="00947368">
        <w:rPr>
          <w:rFonts w:ascii="Tahoma" w:hAnsi="Tahoma" w:cs="Tahoma"/>
          <w:sz w:val="20"/>
          <w:szCs w:val="20"/>
        </w:rPr>
        <w:t>ZAKONODAVNI OKVIR</w:t>
      </w:r>
      <w:bookmarkEnd w:id="4"/>
    </w:p>
    <w:p w14:paraId="348B06A3" w14:textId="77777777" w:rsidR="005C1513" w:rsidRPr="00947368" w:rsidRDefault="005C1513" w:rsidP="00A926F7">
      <w:pPr>
        <w:ind w:firstLine="720"/>
        <w:rPr>
          <w:rFonts w:cs="Tahoma"/>
          <w:szCs w:val="20"/>
        </w:rPr>
      </w:pPr>
    </w:p>
    <w:p w14:paraId="548A701C" w14:textId="77777777" w:rsidR="005042D1" w:rsidRPr="00947368" w:rsidRDefault="00C32E6C" w:rsidP="00A926F7">
      <w:pPr>
        <w:ind w:firstLine="720"/>
        <w:rPr>
          <w:rFonts w:cs="Tahoma"/>
          <w:szCs w:val="20"/>
        </w:rPr>
      </w:pPr>
      <w:r w:rsidRPr="00947368">
        <w:rPr>
          <w:rFonts w:cs="Tahoma"/>
          <w:szCs w:val="20"/>
        </w:rPr>
        <w:t>Donošenjem Zakona o</w:t>
      </w:r>
      <w:r w:rsidR="005E73B4" w:rsidRPr="00947368">
        <w:rPr>
          <w:rFonts w:cs="Tahoma"/>
          <w:szCs w:val="20"/>
        </w:rPr>
        <w:t xml:space="preserve"> održivom gospodarenju otpadom (NN 94/13</w:t>
      </w:r>
      <w:r w:rsidR="002D0CEE" w:rsidRPr="00947368">
        <w:rPr>
          <w:rFonts w:cs="Tahoma"/>
          <w:szCs w:val="20"/>
        </w:rPr>
        <w:t xml:space="preserve"> i 73/17</w:t>
      </w:r>
      <w:r w:rsidRPr="00947368">
        <w:rPr>
          <w:rFonts w:cs="Tahoma"/>
          <w:szCs w:val="20"/>
        </w:rPr>
        <w:t>) te niza provedbenih propisa i dokumenata iz područja gospodarenja otpadom</w:t>
      </w:r>
      <w:r w:rsidR="00C21D91" w:rsidRPr="00947368">
        <w:rPr>
          <w:rFonts w:cs="Tahoma"/>
          <w:szCs w:val="20"/>
        </w:rPr>
        <w:t>,</w:t>
      </w:r>
      <w:r w:rsidRPr="00947368">
        <w:rPr>
          <w:rFonts w:cs="Tahoma"/>
          <w:szCs w:val="20"/>
        </w:rPr>
        <w:t xml:space="preserve"> Republika Hrvatska se </w:t>
      </w:r>
      <w:r w:rsidR="00CC0607" w:rsidRPr="00947368">
        <w:rPr>
          <w:rFonts w:cs="Tahoma"/>
          <w:szCs w:val="20"/>
        </w:rPr>
        <w:t xml:space="preserve">na tom području </w:t>
      </w:r>
      <w:r w:rsidRPr="00947368">
        <w:rPr>
          <w:rFonts w:cs="Tahoma"/>
          <w:szCs w:val="20"/>
        </w:rPr>
        <w:t>usklađuje s pravnom stečevinom Europske unije.</w:t>
      </w:r>
      <w:r w:rsidR="00CC0607" w:rsidRPr="00947368">
        <w:rPr>
          <w:rFonts w:cs="Tahoma"/>
          <w:szCs w:val="20"/>
        </w:rPr>
        <w:t xml:space="preserve"> Zakon propisuje obvezu izrade općinskih/gradskih planova gospodarenja otpadom. Planovi moraju biti usklađeni sa Strategijom gospodarenja otpadom R</w:t>
      </w:r>
      <w:r w:rsidR="004C1762" w:rsidRPr="00947368">
        <w:rPr>
          <w:rFonts w:cs="Tahoma"/>
          <w:szCs w:val="20"/>
        </w:rPr>
        <w:t>H</w:t>
      </w:r>
      <w:r w:rsidR="00CC0607" w:rsidRPr="00947368">
        <w:rPr>
          <w:rFonts w:cs="Tahoma"/>
          <w:szCs w:val="20"/>
        </w:rPr>
        <w:t xml:space="preserve"> (NN 130/05) te Planom gospodarenja otpadom u Repu</w:t>
      </w:r>
      <w:r w:rsidR="00573692" w:rsidRPr="00947368">
        <w:rPr>
          <w:rFonts w:cs="Tahoma"/>
          <w:szCs w:val="20"/>
        </w:rPr>
        <w:t>blici Hrvatskoj za razdoblje 2017. -2022</w:t>
      </w:r>
      <w:r w:rsidR="00CC0607" w:rsidRPr="00947368">
        <w:rPr>
          <w:rFonts w:cs="Tahoma"/>
          <w:szCs w:val="20"/>
        </w:rPr>
        <w:t xml:space="preserve">. godine </w:t>
      </w:r>
      <w:r w:rsidR="004C1762" w:rsidRPr="00947368">
        <w:rPr>
          <w:rFonts w:cs="Tahoma"/>
          <w:szCs w:val="20"/>
        </w:rPr>
        <w:t>(</w:t>
      </w:r>
      <w:r w:rsidR="00CC0607" w:rsidRPr="00947368">
        <w:rPr>
          <w:rFonts w:cs="Tahoma"/>
          <w:szCs w:val="20"/>
        </w:rPr>
        <w:t xml:space="preserve">NN </w:t>
      </w:r>
      <w:r w:rsidR="00573692" w:rsidRPr="00947368">
        <w:rPr>
          <w:rFonts w:cs="Tahoma"/>
          <w:szCs w:val="20"/>
        </w:rPr>
        <w:t>3/17</w:t>
      </w:r>
      <w:r w:rsidR="00CC0607" w:rsidRPr="00947368">
        <w:rPr>
          <w:rFonts w:cs="Tahoma"/>
          <w:szCs w:val="20"/>
        </w:rPr>
        <w:t>).</w:t>
      </w:r>
      <w:r w:rsidR="005042D1" w:rsidRPr="00947368">
        <w:rPr>
          <w:rFonts w:cs="Tahoma"/>
          <w:szCs w:val="20"/>
        </w:rPr>
        <w:t xml:space="preserve"> Strategija gospodare</w:t>
      </w:r>
      <w:r w:rsidR="002D0CEE" w:rsidRPr="00947368">
        <w:rPr>
          <w:rFonts w:cs="Tahoma"/>
          <w:szCs w:val="20"/>
        </w:rPr>
        <w:t xml:space="preserve">nja otpadom </w:t>
      </w:r>
      <w:r w:rsidR="005042D1" w:rsidRPr="00947368">
        <w:rPr>
          <w:rFonts w:cs="Tahoma"/>
          <w:szCs w:val="20"/>
        </w:rPr>
        <w:t xml:space="preserve">RH utemeljena je na općim načelima EU-a u gospodarenju otpadom i predstavlja realan okvir za uspostavu održivijega gospodarenja otpadom u </w:t>
      </w:r>
      <w:r w:rsidR="00C21D91" w:rsidRPr="00947368">
        <w:rPr>
          <w:rFonts w:cs="Tahoma"/>
          <w:szCs w:val="20"/>
        </w:rPr>
        <w:t xml:space="preserve">Republici </w:t>
      </w:r>
      <w:r w:rsidR="005042D1" w:rsidRPr="00947368">
        <w:rPr>
          <w:rFonts w:cs="Tahoma"/>
          <w:szCs w:val="20"/>
        </w:rPr>
        <w:t xml:space="preserve">Hrvatskoj do 2025. </w:t>
      </w:r>
      <w:r w:rsidR="0064166E" w:rsidRPr="00947368">
        <w:rPr>
          <w:rFonts w:cs="Tahoma"/>
          <w:szCs w:val="20"/>
        </w:rPr>
        <w:t>g</w:t>
      </w:r>
      <w:r w:rsidR="00C21D91" w:rsidRPr="00947368">
        <w:rPr>
          <w:rFonts w:cs="Tahoma"/>
          <w:szCs w:val="20"/>
        </w:rPr>
        <w:t>odine.</w:t>
      </w:r>
    </w:p>
    <w:p w14:paraId="5DFBB44B" w14:textId="77777777" w:rsidR="005C1513" w:rsidRPr="00947368" w:rsidRDefault="005C1513" w:rsidP="00A926F7">
      <w:pPr>
        <w:rPr>
          <w:rFonts w:cs="Tahoma"/>
          <w:szCs w:val="20"/>
        </w:rPr>
      </w:pPr>
    </w:p>
    <w:p w14:paraId="1C407E16" w14:textId="77777777" w:rsidR="009B2333" w:rsidRPr="00947368" w:rsidRDefault="00C33F95" w:rsidP="00A926F7">
      <w:pPr>
        <w:pStyle w:val="Heading1"/>
        <w:ind w:left="360"/>
        <w:rPr>
          <w:rFonts w:ascii="Tahoma" w:hAnsi="Tahoma" w:cs="Tahoma"/>
          <w:sz w:val="20"/>
          <w:szCs w:val="20"/>
        </w:rPr>
      </w:pPr>
      <w:bookmarkStart w:id="5" w:name="_Toc509558772"/>
      <w:r w:rsidRPr="00947368">
        <w:rPr>
          <w:rFonts w:ascii="Tahoma" w:hAnsi="Tahoma" w:cs="Tahoma"/>
          <w:sz w:val="20"/>
          <w:szCs w:val="20"/>
        </w:rPr>
        <w:lastRenderedPageBreak/>
        <w:t>1.</w:t>
      </w:r>
      <w:r w:rsidRPr="00947368">
        <w:rPr>
          <w:rFonts w:ascii="Tahoma" w:hAnsi="Tahoma" w:cs="Tahoma"/>
          <w:sz w:val="20"/>
          <w:szCs w:val="20"/>
        </w:rPr>
        <w:tab/>
        <w:t xml:space="preserve">  </w:t>
      </w:r>
      <w:r w:rsidR="00541A0B" w:rsidRPr="00947368">
        <w:rPr>
          <w:rFonts w:ascii="Tahoma" w:hAnsi="Tahoma" w:cs="Tahoma"/>
          <w:sz w:val="20"/>
          <w:szCs w:val="20"/>
        </w:rPr>
        <w:t>NAČELA I KONCEPT GOSPODARENJA OTPADOM</w:t>
      </w:r>
      <w:bookmarkEnd w:id="5"/>
    </w:p>
    <w:p w14:paraId="7131C77D" w14:textId="77777777" w:rsidR="005C1513" w:rsidRPr="00947368" w:rsidRDefault="005C1513" w:rsidP="00A926F7">
      <w:pPr>
        <w:ind w:left="360"/>
        <w:rPr>
          <w:rFonts w:cs="Tahoma"/>
          <w:szCs w:val="20"/>
        </w:rPr>
      </w:pPr>
    </w:p>
    <w:p w14:paraId="1DBEFAC7" w14:textId="77777777" w:rsidR="004C1762" w:rsidRPr="00947368" w:rsidRDefault="007409D3" w:rsidP="00A926F7">
      <w:pPr>
        <w:ind w:firstLine="360"/>
        <w:rPr>
          <w:rFonts w:cs="Tahoma"/>
          <w:szCs w:val="20"/>
        </w:rPr>
      </w:pPr>
      <w:r w:rsidRPr="00947368">
        <w:rPr>
          <w:rFonts w:cs="Tahoma"/>
          <w:szCs w:val="20"/>
        </w:rPr>
        <w:t>Sukladno čl. 6 Zakona o</w:t>
      </w:r>
      <w:r w:rsidR="00432E90" w:rsidRPr="00947368">
        <w:rPr>
          <w:rFonts w:cs="Tahoma"/>
          <w:szCs w:val="20"/>
        </w:rPr>
        <w:t xml:space="preserve"> održivom gospodarenju otpadom</w:t>
      </w:r>
      <w:r w:rsidRPr="00947368">
        <w:rPr>
          <w:rFonts w:cs="Tahoma"/>
          <w:szCs w:val="20"/>
        </w:rPr>
        <w:t xml:space="preserve"> </w:t>
      </w:r>
      <w:r w:rsidR="00432E90" w:rsidRPr="00947368">
        <w:rPr>
          <w:rFonts w:cs="Tahoma"/>
          <w:szCs w:val="20"/>
        </w:rPr>
        <w:t>(NN 94/13</w:t>
      </w:r>
      <w:r w:rsidR="002D0CEE" w:rsidRPr="00947368">
        <w:rPr>
          <w:rFonts w:cs="Tahoma"/>
          <w:szCs w:val="20"/>
        </w:rPr>
        <w:t xml:space="preserve"> i 73/17</w:t>
      </w:r>
      <w:r w:rsidRPr="00947368">
        <w:rPr>
          <w:rFonts w:cs="Tahoma"/>
          <w:szCs w:val="20"/>
        </w:rPr>
        <w:t>) gospodarenje otpadom se temelji na uvažavanju načela zaštite okoliša, prema važećim propisima, načelima međunarodnog prava zaštite okoliša, znanstvenih spoznaja, najbolje svjetske prakse i pravila struke, te osobito na načelima koja slijede:</w:t>
      </w:r>
    </w:p>
    <w:p w14:paraId="42A75B37" w14:textId="77777777" w:rsidR="007409D3" w:rsidRPr="00947368" w:rsidRDefault="00D14A1C" w:rsidP="00A926F7">
      <w:pPr>
        <w:pStyle w:val="ListParagraph"/>
        <w:numPr>
          <w:ilvl w:val="0"/>
          <w:numId w:val="2"/>
        </w:numPr>
        <w:rPr>
          <w:rFonts w:cs="Tahoma"/>
          <w:szCs w:val="20"/>
        </w:rPr>
      </w:pPr>
      <w:r w:rsidRPr="00947368">
        <w:rPr>
          <w:rFonts w:cs="Tahoma"/>
          <w:szCs w:val="20"/>
        </w:rPr>
        <w:t>„</w:t>
      </w:r>
      <w:r w:rsidR="007409D3" w:rsidRPr="00947368">
        <w:rPr>
          <w:rFonts w:cs="Tahoma"/>
          <w:szCs w:val="20"/>
        </w:rPr>
        <w:t>načelo onečišćivač plaća</w:t>
      </w:r>
      <w:r w:rsidRPr="00947368">
        <w:rPr>
          <w:rFonts w:cs="Tahoma"/>
          <w:szCs w:val="20"/>
        </w:rPr>
        <w:t>“</w:t>
      </w:r>
      <w:r w:rsidR="007409D3" w:rsidRPr="00947368">
        <w:rPr>
          <w:rFonts w:cs="Tahoma"/>
          <w:szCs w:val="20"/>
        </w:rPr>
        <w:t xml:space="preserve"> – posjednik otpada snosi troškove mjera gospodarenja otpadom, te je financijski odgovoran za provedbu preventivnih i sanacijskih mjera zbog štete za okoliš koju je prouzročio ili bi je mogao prouzročiti otpad;</w:t>
      </w:r>
    </w:p>
    <w:p w14:paraId="29632C4A" w14:textId="77777777" w:rsidR="007409D3" w:rsidRPr="00947368" w:rsidRDefault="00D14A1C" w:rsidP="00A926F7">
      <w:pPr>
        <w:pStyle w:val="ListParagraph"/>
        <w:numPr>
          <w:ilvl w:val="0"/>
          <w:numId w:val="2"/>
        </w:numPr>
        <w:rPr>
          <w:rFonts w:cs="Tahoma"/>
          <w:szCs w:val="20"/>
        </w:rPr>
      </w:pPr>
      <w:r w:rsidRPr="00947368">
        <w:rPr>
          <w:rFonts w:cs="Tahoma"/>
          <w:szCs w:val="20"/>
        </w:rPr>
        <w:t>„</w:t>
      </w:r>
      <w:r w:rsidR="007409D3" w:rsidRPr="00947368">
        <w:rPr>
          <w:rFonts w:cs="Tahoma"/>
          <w:szCs w:val="20"/>
        </w:rPr>
        <w:t>načelo blizine</w:t>
      </w:r>
      <w:r w:rsidRPr="00947368">
        <w:rPr>
          <w:rFonts w:cs="Tahoma"/>
          <w:szCs w:val="20"/>
        </w:rPr>
        <w:t>“</w:t>
      </w:r>
      <w:r w:rsidR="007409D3" w:rsidRPr="00947368">
        <w:rPr>
          <w:rFonts w:cs="Tahoma"/>
          <w:szCs w:val="20"/>
        </w:rPr>
        <w:t xml:space="preserve"> –</w:t>
      </w:r>
      <w:r w:rsidR="006551D9" w:rsidRPr="00947368">
        <w:rPr>
          <w:rFonts w:cs="Tahoma"/>
          <w:szCs w:val="20"/>
        </w:rPr>
        <w:t xml:space="preserve"> obradu</w:t>
      </w:r>
      <w:r w:rsidR="007409D3" w:rsidRPr="00947368">
        <w:rPr>
          <w:rFonts w:cs="Tahoma"/>
          <w:szCs w:val="20"/>
        </w:rPr>
        <w:t xml:space="preserve"> otpada obavljati u najbližoj odgovarajućoj građevini ili uređaju, uzimajući u obzir gospodarsku učinkovitost i prihvatljivost za okoliš;</w:t>
      </w:r>
    </w:p>
    <w:p w14:paraId="5CA6EE85" w14:textId="77777777" w:rsidR="007409D3" w:rsidRPr="00947368" w:rsidRDefault="00D14A1C" w:rsidP="00A926F7">
      <w:pPr>
        <w:pStyle w:val="ListParagraph"/>
        <w:numPr>
          <w:ilvl w:val="0"/>
          <w:numId w:val="2"/>
        </w:numPr>
        <w:rPr>
          <w:rFonts w:cs="Tahoma"/>
          <w:szCs w:val="20"/>
        </w:rPr>
      </w:pPr>
      <w:r w:rsidRPr="00947368">
        <w:rPr>
          <w:rFonts w:cs="Tahoma"/>
          <w:szCs w:val="20"/>
        </w:rPr>
        <w:t>„</w:t>
      </w:r>
      <w:r w:rsidR="007409D3" w:rsidRPr="00947368">
        <w:rPr>
          <w:rFonts w:cs="Tahoma"/>
          <w:szCs w:val="20"/>
        </w:rPr>
        <w:t>načelo samodostatnosti</w:t>
      </w:r>
      <w:r w:rsidRPr="00947368">
        <w:rPr>
          <w:rFonts w:cs="Tahoma"/>
          <w:szCs w:val="20"/>
        </w:rPr>
        <w:t>“</w:t>
      </w:r>
      <w:r w:rsidR="006551D9" w:rsidRPr="00947368">
        <w:rPr>
          <w:rFonts w:cs="Tahoma"/>
          <w:szCs w:val="20"/>
        </w:rPr>
        <w:t xml:space="preserve"> – gospodarenje otpadom obavljati na samodostatan način omogućavajući neovisno ostvarivanje propisanih ciljeva na razini države, uzimajući pri tom u obzir zemljopisne okolnosti ili potrebu za posebnim građevinama za posebne kategorije otpada;</w:t>
      </w:r>
    </w:p>
    <w:p w14:paraId="0B1943C7" w14:textId="77777777" w:rsidR="007409D3" w:rsidRPr="00947368" w:rsidRDefault="00D14A1C" w:rsidP="00A926F7">
      <w:pPr>
        <w:pStyle w:val="ListParagraph"/>
        <w:numPr>
          <w:ilvl w:val="0"/>
          <w:numId w:val="2"/>
        </w:numPr>
        <w:rPr>
          <w:rFonts w:cs="Tahoma"/>
          <w:szCs w:val="20"/>
        </w:rPr>
      </w:pPr>
      <w:r w:rsidRPr="00947368">
        <w:rPr>
          <w:rFonts w:cs="Tahoma"/>
          <w:szCs w:val="20"/>
        </w:rPr>
        <w:t>„</w:t>
      </w:r>
      <w:r w:rsidR="007409D3" w:rsidRPr="00947368">
        <w:rPr>
          <w:rFonts w:cs="Tahoma"/>
          <w:szCs w:val="20"/>
        </w:rPr>
        <w:t>načelo sljedivosti</w:t>
      </w:r>
      <w:r w:rsidRPr="00947368">
        <w:rPr>
          <w:rFonts w:cs="Tahoma"/>
          <w:szCs w:val="20"/>
        </w:rPr>
        <w:t>“</w:t>
      </w:r>
      <w:r w:rsidR="006551D9" w:rsidRPr="00947368">
        <w:rPr>
          <w:rFonts w:cs="Tahoma"/>
          <w:szCs w:val="20"/>
        </w:rPr>
        <w:t xml:space="preserve"> – utvrđivanje porijekla otpada s obzirom na proizvod, ambalažu i proizvođača tog proizvoda kao i posjed tog otpada uključujući i obradu.</w:t>
      </w:r>
    </w:p>
    <w:p w14:paraId="6349EC80" w14:textId="77777777" w:rsidR="00774F2B" w:rsidRPr="00947368" w:rsidRDefault="00A32044" w:rsidP="00A926F7">
      <w:pPr>
        <w:ind w:firstLine="360"/>
        <w:rPr>
          <w:rFonts w:cs="Tahoma"/>
          <w:szCs w:val="20"/>
        </w:rPr>
      </w:pPr>
      <w:r w:rsidRPr="00947368">
        <w:rPr>
          <w:rFonts w:cs="Tahoma"/>
          <w:szCs w:val="20"/>
        </w:rPr>
        <w:t>Strategijom gospodarenja otpadom RH utvrđen je koncept gospodarenja otpadom primjenjiv za sve tokove otpada koji se svodi na t</w:t>
      </w:r>
      <w:r w:rsidR="005A4956" w:rsidRPr="00947368">
        <w:rPr>
          <w:rFonts w:cs="Tahoma"/>
          <w:szCs w:val="20"/>
        </w:rPr>
        <w:t>ri osnovne faze: Izbjegavanje -</w:t>
      </w:r>
      <w:r w:rsidRPr="00947368">
        <w:rPr>
          <w:rFonts w:cs="Tahoma"/>
          <w:szCs w:val="20"/>
        </w:rPr>
        <w:t>Vrednovanje</w:t>
      </w:r>
      <w:r w:rsidR="005A4956" w:rsidRPr="00947368">
        <w:rPr>
          <w:rFonts w:cs="Tahoma"/>
          <w:szCs w:val="20"/>
        </w:rPr>
        <w:t xml:space="preserve"> -</w:t>
      </w:r>
      <w:r w:rsidRPr="00947368">
        <w:rPr>
          <w:rFonts w:cs="Tahoma"/>
          <w:szCs w:val="20"/>
        </w:rPr>
        <w:t xml:space="preserve"> Odlaganje</w:t>
      </w:r>
      <w:r w:rsidR="005D2379" w:rsidRPr="00947368">
        <w:rPr>
          <w:rFonts w:cs="Tahoma"/>
          <w:szCs w:val="20"/>
        </w:rPr>
        <w:t>.</w:t>
      </w:r>
      <w:r w:rsidRPr="00947368">
        <w:rPr>
          <w:rFonts w:cs="Tahoma"/>
          <w:szCs w:val="20"/>
        </w:rPr>
        <w:t xml:space="preserve"> </w:t>
      </w:r>
      <w:r w:rsidR="005D2379" w:rsidRPr="00947368">
        <w:rPr>
          <w:rFonts w:cs="Tahoma"/>
          <w:szCs w:val="20"/>
        </w:rPr>
        <w:t xml:space="preserve">Cilj </w:t>
      </w:r>
      <w:r w:rsidR="00D8424C" w:rsidRPr="00947368">
        <w:rPr>
          <w:rFonts w:cs="Tahoma"/>
          <w:szCs w:val="20"/>
        </w:rPr>
        <w:t>je smanjivanje količine otpada koji će se trajno odložiti, te koji će biti inertan kako bi što manje ugrožavao okoliš</w:t>
      </w:r>
      <w:r w:rsidR="00720BBE" w:rsidRPr="00947368">
        <w:rPr>
          <w:rFonts w:cs="Tahoma"/>
          <w:szCs w:val="20"/>
        </w:rPr>
        <w:t>, klimu</w:t>
      </w:r>
      <w:r w:rsidR="00D8424C" w:rsidRPr="00947368">
        <w:rPr>
          <w:rFonts w:cs="Tahoma"/>
          <w:szCs w:val="20"/>
        </w:rPr>
        <w:t xml:space="preserve"> i zdravlje ljudi</w:t>
      </w:r>
      <w:r w:rsidR="00720BBE" w:rsidRPr="00947368">
        <w:rPr>
          <w:rFonts w:cs="Tahoma"/>
          <w:szCs w:val="20"/>
        </w:rPr>
        <w:t>.</w:t>
      </w:r>
    </w:p>
    <w:p w14:paraId="2602E815" w14:textId="77777777" w:rsidR="00863D11" w:rsidRPr="00947368" w:rsidRDefault="00863D11" w:rsidP="00A926F7">
      <w:pPr>
        <w:ind w:left="720"/>
        <w:rPr>
          <w:rFonts w:cs="Tahoma"/>
          <w:szCs w:val="20"/>
        </w:rPr>
      </w:pPr>
      <w:r w:rsidRPr="00947368">
        <w:rPr>
          <w:rFonts w:cs="Tahoma"/>
          <w:i/>
          <w:szCs w:val="20"/>
        </w:rPr>
        <w:t>Izbjegavanje</w:t>
      </w:r>
      <w:r w:rsidR="00D14A1C" w:rsidRPr="00947368">
        <w:rPr>
          <w:rFonts w:cs="Tahoma"/>
          <w:i/>
          <w:szCs w:val="20"/>
        </w:rPr>
        <w:t xml:space="preserve"> - </w:t>
      </w:r>
      <w:r w:rsidRPr="00947368">
        <w:rPr>
          <w:rFonts w:cs="Tahoma"/>
          <w:szCs w:val="20"/>
        </w:rPr>
        <w:t xml:space="preserve"> nastanka otpada, što rezultira maksimalnim smanjivanjem količine i opasnih svojstava neizbježnog otpada na mjestu nastanka tako da u sl</w:t>
      </w:r>
      <w:r w:rsidR="00C21D91" w:rsidRPr="00947368">
        <w:rPr>
          <w:rFonts w:cs="Tahoma"/>
          <w:szCs w:val="20"/>
        </w:rPr>
        <w:t>i</w:t>
      </w:r>
      <w:r w:rsidRPr="00947368">
        <w:rPr>
          <w:rFonts w:cs="Tahoma"/>
          <w:szCs w:val="20"/>
        </w:rPr>
        <w:t>jedeće faze gospodarenja otpadom odlazi manje ukupnog, a osobito neškodljivog otpada;</w:t>
      </w:r>
    </w:p>
    <w:p w14:paraId="588E3196" w14:textId="77777777" w:rsidR="00863D11" w:rsidRPr="00947368" w:rsidRDefault="00863D11" w:rsidP="00A926F7">
      <w:pPr>
        <w:ind w:left="720"/>
        <w:rPr>
          <w:rFonts w:cs="Tahoma"/>
          <w:szCs w:val="20"/>
        </w:rPr>
      </w:pPr>
      <w:r w:rsidRPr="00947368">
        <w:rPr>
          <w:rFonts w:cs="Tahoma"/>
          <w:i/>
          <w:szCs w:val="20"/>
        </w:rPr>
        <w:t>Vrednovanje</w:t>
      </w:r>
      <w:r w:rsidR="00D14A1C" w:rsidRPr="00947368">
        <w:rPr>
          <w:rFonts w:cs="Tahoma"/>
          <w:szCs w:val="20"/>
        </w:rPr>
        <w:t xml:space="preserve">  - </w:t>
      </w:r>
      <w:r w:rsidRPr="00947368">
        <w:rPr>
          <w:rFonts w:cs="Tahoma"/>
          <w:szCs w:val="20"/>
        </w:rPr>
        <w:t xml:space="preserve"> oporaba neizbježnog otpada ima zadaću iskoristiti materijalna i energetska svojstva otpada za proizvodnju sekundarnih sirovina i energije</w:t>
      </w:r>
      <w:r w:rsidR="00264B16" w:rsidRPr="00947368">
        <w:rPr>
          <w:rFonts w:cs="Tahoma"/>
          <w:szCs w:val="20"/>
        </w:rPr>
        <w:t xml:space="preserve"> u granicama tehničkih mogućnosti te ekoloških i ekonomskih dobrobiti; ova faza započinje odvojenim skupljanjem korisnih i opasnih komponenti otpada i njihovim prijevozom do mjesta iskorištavanja;</w:t>
      </w:r>
    </w:p>
    <w:p w14:paraId="62113E07" w14:textId="77777777" w:rsidR="00264B16" w:rsidRPr="00947368" w:rsidRDefault="00264B16" w:rsidP="00A926F7">
      <w:pPr>
        <w:ind w:left="720"/>
        <w:rPr>
          <w:rFonts w:cs="Tahoma"/>
          <w:szCs w:val="20"/>
        </w:rPr>
      </w:pPr>
      <w:r w:rsidRPr="00947368">
        <w:rPr>
          <w:rFonts w:cs="Tahoma"/>
          <w:i/>
          <w:szCs w:val="20"/>
        </w:rPr>
        <w:t>Odlaganje</w:t>
      </w:r>
      <w:r w:rsidRPr="00947368">
        <w:rPr>
          <w:rFonts w:cs="Tahoma"/>
          <w:szCs w:val="20"/>
        </w:rPr>
        <w:t xml:space="preserve"> </w:t>
      </w:r>
      <w:r w:rsidR="00D14A1C" w:rsidRPr="00947368">
        <w:rPr>
          <w:rFonts w:cs="Tahoma"/>
          <w:szCs w:val="20"/>
        </w:rPr>
        <w:t xml:space="preserve">- </w:t>
      </w:r>
      <w:r w:rsidRPr="00947368">
        <w:rPr>
          <w:rFonts w:cs="Tahoma"/>
          <w:szCs w:val="20"/>
        </w:rPr>
        <w:t>zbrinjavanj</w:t>
      </w:r>
      <w:r w:rsidR="00331861" w:rsidRPr="00947368">
        <w:rPr>
          <w:rFonts w:cs="Tahoma"/>
          <w:szCs w:val="20"/>
        </w:rPr>
        <w:t>a</w:t>
      </w:r>
      <w:r w:rsidRPr="00947368">
        <w:rPr>
          <w:rFonts w:cs="Tahoma"/>
          <w:szCs w:val="20"/>
        </w:rPr>
        <w:t xml:space="preserve">) ostatnog otpada na uređena kontrolirana odlagališta </w:t>
      </w:r>
      <w:r w:rsidR="00EC004A" w:rsidRPr="00947368">
        <w:rPr>
          <w:rFonts w:cs="Tahoma"/>
          <w:szCs w:val="20"/>
        </w:rPr>
        <w:t>(</w:t>
      </w:r>
      <w:r w:rsidRPr="00947368">
        <w:rPr>
          <w:rFonts w:cs="Tahoma"/>
          <w:szCs w:val="20"/>
        </w:rPr>
        <w:t>sanirana postojeća ili nova) kao najniže rangiranoga u hijerarhiji otpada; uk</w:t>
      </w:r>
      <w:r w:rsidR="00EC004A" w:rsidRPr="00947368">
        <w:rPr>
          <w:rFonts w:cs="Tahoma"/>
          <w:szCs w:val="20"/>
        </w:rPr>
        <w:t>lj</w:t>
      </w:r>
      <w:r w:rsidRPr="00947368">
        <w:rPr>
          <w:rFonts w:cs="Tahoma"/>
          <w:szCs w:val="20"/>
        </w:rPr>
        <w:t>učene su sanacije odlagališta i drugih starih opterećenja.</w:t>
      </w:r>
    </w:p>
    <w:p w14:paraId="4A857A05" w14:textId="77777777" w:rsidR="00690EEB" w:rsidRPr="00947368" w:rsidRDefault="00690EEB" w:rsidP="00A926F7">
      <w:pPr>
        <w:ind w:firstLine="360"/>
        <w:rPr>
          <w:rFonts w:cs="Tahoma"/>
          <w:szCs w:val="20"/>
        </w:rPr>
      </w:pPr>
      <w:r w:rsidRPr="00947368">
        <w:rPr>
          <w:rFonts w:cs="Tahoma"/>
          <w:szCs w:val="20"/>
        </w:rPr>
        <w:t xml:space="preserve">Sukladno čl. 28 </w:t>
      </w:r>
      <w:r w:rsidR="00D14A1C" w:rsidRPr="00947368">
        <w:rPr>
          <w:rFonts w:cs="Tahoma"/>
          <w:szCs w:val="20"/>
        </w:rPr>
        <w:t xml:space="preserve"> </w:t>
      </w:r>
      <w:r w:rsidRPr="00947368">
        <w:rPr>
          <w:rFonts w:cs="Tahoma"/>
          <w:szCs w:val="20"/>
        </w:rPr>
        <w:t>Zakona</w:t>
      </w:r>
      <w:r w:rsidR="00C21D91" w:rsidRPr="00947368">
        <w:rPr>
          <w:rFonts w:cs="Tahoma"/>
          <w:szCs w:val="20"/>
        </w:rPr>
        <w:t>,</w:t>
      </w:r>
      <w:r w:rsidRPr="00947368">
        <w:rPr>
          <w:rFonts w:cs="Tahoma"/>
          <w:szCs w:val="20"/>
        </w:rPr>
        <w:t xml:space="preserve"> jedinica lokalne samouprave je dužna na svom području osigurati sl</w:t>
      </w:r>
      <w:r w:rsidR="00C21D91" w:rsidRPr="00947368">
        <w:rPr>
          <w:rFonts w:cs="Tahoma"/>
          <w:szCs w:val="20"/>
        </w:rPr>
        <w:t>i</w:t>
      </w:r>
      <w:r w:rsidRPr="00947368">
        <w:rPr>
          <w:rFonts w:cs="Tahoma"/>
          <w:szCs w:val="20"/>
        </w:rPr>
        <w:t>jedeće:</w:t>
      </w:r>
    </w:p>
    <w:p w14:paraId="7DA6E5BC" w14:textId="77777777" w:rsidR="00690EEB" w:rsidRPr="00947368" w:rsidRDefault="00690EEB" w:rsidP="00A926F7">
      <w:pPr>
        <w:pStyle w:val="ListParagraph"/>
        <w:numPr>
          <w:ilvl w:val="0"/>
          <w:numId w:val="3"/>
        </w:numPr>
        <w:rPr>
          <w:rFonts w:cs="Tahoma"/>
          <w:szCs w:val="20"/>
        </w:rPr>
      </w:pPr>
      <w:r w:rsidRPr="00947368">
        <w:rPr>
          <w:rFonts w:cs="Tahoma"/>
          <w:szCs w:val="20"/>
        </w:rPr>
        <w:lastRenderedPageBreak/>
        <w:t>javnu uslugu prikupljanja miješanog komunalnog otpada i biorazgradivog komunalnog otpada,</w:t>
      </w:r>
    </w:p>
    <w:p w14:paraId="06C847EC" w14:textId="77777777" w:rsidR="00690EEB" w:rsidRPr="00947368" w:rsidRDefault="00690EEB" w:rsidP="00A926F7">
      <w:pPr>
        <w:pStyle w:val="ListParagraph"/>
        <w:numPr>
          <w:ilvl w:val="0"/>
          <w:numId w:val="3"/>
        </w:numPr>
        <w:rPr>
          <w:rFonts w:cs="Tahoma"/>
          <w:szCs w:val="20"/>
        </w:rPr>
      </w:pPr>
      <w:r w:rsidRPr="00947368">
        <w:rPr>
          <w:rFonts w:cs="Tahoma"/>
          <w:szCs w:val="20"/>
        </w:rPr>
        <w:t>odvojeno prikupljanje otpadnog papira, metala, stakla, plastike i tekstila te krupnog (glomaznog) komunalnog otpada,</w:t>
      </w:r>
    </w:p>
    <w:p w14:paraId="4C7BEE7E" w14:textId="77777777" w:rsidR="00690EEB" w:rsidRPr="00947368" w:rsidRDefault="00690EEB" w:rsidP="00A926F7">
      <w:pPr>
        <w:pStyle w:val="ListParagraph"/>
        <w:numPr>
          <w:ilvl w:val="0"/>
          <w:numId w:val="3"/>
        </w:numPr>
        <w:rPr>
          <w:rFonts w:cs="Tahoma"/>
          <w:szCs w:val="20"/>
        </w:rPr>
      </w:pPr>
      <w:r w:rsidRPr="00947368">
        <w:rPr>
          <w:rFonts w:cs="Tahoma"/>
          <w:szCs w:val="20"/>
        </w:rPr>
        <w:t>sprječavanje odbacivanja otpada na način suprotan Zakonu, te uklanjanje istog,</w:t>
      </w:r>
    </w:p>
    <w:p w14:paraId="497935BC" w14:textId="77777777" w:rsidR="00690EEB" w:rsidRPr="00947368" w:rsidRDefault="00690EEB" w:rsidP="00A926F7">
      <w:pPr>
        <w:pStyle w:val="ListParagraph"/>
        <w:numPr>
          <w:ilvl w:val="0"/>
          <w:numId w:val="3"/>
        </w:numPr>
        <w:rPr>
          <w:rFonts w:cs="Tahoma"/>
          <w:szCs w:val="20"/>
        </w:rPr>
      </w:pPr>
      <w:r w:rsidRPr="00947368">
        <w:rPr>
          <w:rFonts w:cs="Tahoma"/>
          <w:szCs w:val="20"/>
        </w:rPr>
        <w:t>provedbu Plana,</w:t>
      </w:r>
    </w:p>
    <w:p w14:paraId="4A0F3E98" w14:textId="77777777" w:rsidR="00690EEB" w:rsidRPr="00947368" w:rsidRDefault="00690EEB" w:rsidP="00A926F7">
      <w:pPr>
        <w:pStyle w:val="ListParagraph"/>
        <w:numPr>
          <w:ilvl w:val="0"/>
          <w:numId w:val="3"/>
        </w:numPr>
        <w:rPr>
          <w:rFonts w:cs="Tahoma"/>
          <w:szCs w:val="20"/>
        </w:rPr>
      </w:pPr>
      <w:r w:rsidRPr="00947368">
        <w:rPr>
          <w:rFonts w:cs="Tahoma"/>
          <w:szCs w:val="20"/>
        </w:rPr>
        <w:t>donošenje i provedbu plana gospodarenje otpadom,</w:t>
      </w:r>
    </w:p>
    <w:p w14:paraId="45E12A21" w14:textId="77777777" w:rsidR="00690EEB" w:rsidRPr="00947368" w:rsidRDefault="00690EEB" w:rsidP="00A926F7">
      <w:pPr>
        <w:pStyle w:val="ListParagraph"/>
        <w:numPr>
          <w:ilvl w:val="0"/>
          <w:numId w:val="3"/>
        </w:numPr>
        <w:rPr>
          <w:rFonts w:cs="Tahoma"/>
          <w:szCs w:val="20"/>
        </w:rPr>
      </w:pPr>
      <w:r w:rsidRPr="00947368">
        <w:rPr>
          <w:rFonts w:cs="Tahoma"/>
          <w:szCs w:val="20"/>
        </w:rPr>
        <w:t>provođenje izobrazbo</w:t>
      </w:r>
      <w:r w:rsidR="000111AF" w:rsidRPr="00947368">
        <w:rPr>
          <w:rFonts w:cs="Tahoma"/>
          <w:szCs w:val="20"/>
        </w:rPr>
        <w:t xml:space="preserve"> </w:t>
      </w:r>
      <w:r w:rsidRPr="00947368">
        <w:rPr>
          <w:rFonts w:cs="Tahoma"/>
          <w:szCs w:val="20"/>
        </w:rPr>
        <w:t>-</w:t>
      </w:r>
      <w:r w:rsidR="000111AF" w:rsidRPr="00947368">
        <w:rPr>
          <w:rFonts w:cs="Tahoma"/>
          <w:szCs w:val="20"/>
        </w:rPr>
        <w:t xml:space="preserve"> </w:t>
      </w:r>
      <w:r w:rsidRPr="00947368">
        <w:rPr>
          <w:rFonts w:cs="Tahoma"/>
          <w:szCs w:val="20"/>
        </w:rPr>
        <w:t>informativne aktivnosti na svom području i</w:t>
      </w:r>
    </w:p>
    <w:p w14:paraId="6A1A16D1" w14:textId="77777777" w:rsidR="00690EEB" w:rsidRPr="00947368" w:rsidRDefault="00690EEB" w:rsidP="00A926F7">
      <w:pPr>
        <w:pStyle w:val="ListParagraph"/>
        <w:numPr>
          <w:ilvl w:val="0"/>
          <w:numId w:val="3"/>
        </w:numPr>
        <w:rPr>
          <w:rFonts w:cs="Tahoma"/>
          <w:szCs w:val="20"/>
        </w:rPr>
      </w:pPr>
      <w:r w:rsidRPr="00947368">
        <w:rPr>
          <w:rFonts w:cs="Tahoma"/>
          <w:szCs w:val="20"/>
        </w:rPr>
        <w:t>mogućnost provođenja akcija prikupljanja otpada.</w:t>
      </w:r>
    </w:p>
    <w:p w14:paraId="05EA402C" w14:textId="77777777" w:rsidR="00086C47" w:rsidRPr="00947368" w:rsidRDefault="00086C47" w:rsidP="00A926F7">
      <w:pPr>
        <w:ind w:firstLine="360"/>
        <w:rPr>
          <w:rFonts w:cs="Tahoma"/>
          <w:szCs w:val="20"/>
        </w:rPr>
      </w:pPr>
      <w:r w:rsidRPr="00947368">
        <w:rPr>
          <w:rFonts w:cs="Tahoma"/>
          <w:szCs w:val="20"/>
        </w:rPr>
        <w:t>Prema čl. 35 Zakona, jedinice lokalne samouprave dužne su izvršavati obvezu odvojenog prikupljanja problematičnog otpada, otpadnog papira, metala, stakla, plastike i tekstila te krupnog (glomaznog) komunalnog otpada na način da osigura:</w:t>
      </w:r>
    </w:p>
    <w:p w14:paraId="06AC8F36" w14:textId="77777777" w:rsidR="00086C47" w:rsidRPr="00947368" w:rsidRDefault="00086C47" w:rsidP="00A926F7">
      <w:pPr>
        <w:pStyle w:val="ListParagraph"/>
        <w:numPr>
          <w:ilvl w:val="0"/>
          <w:numId w:val="7"/>
        </w:numPr>
        <w:rPr>
          <w:rFonts w:cs="Tahoma"/>
          <w:szCs w:val="20"/>
        </w:rPr>
      </w:pPr>
      <w:r w:rsidRPr="00947368">
        <w:rPr>
          <w:rFonts w:cs="Tahoma"/>
          <w:szCs w:val="20"/>
        </w:rPr>
        <w:t>funkcioniranje jednog ili više reciklažnih dvorišta, odnosno mobilne jedinice na svom području,</w:t>
      </w:r>
    </w:p>
    <w:p w14:paraId="24FEB913" w14:textId="77777777" w:rsidR="00086C47" w:rsidRPr="00947368" w:rsidRDefault="00086C47" w:rsidP="00A926F7">
      <w:pPr>
        <w:pStyle w:val="ListParagraph"/>
        <w:numPr>
          <w:ilvl w:val="0"/>
          <w:numId w:val="7"/>
        </w:numPr>
        <w:rPr>
          <w:rFonts w:cs="Tahoma"/>
          <w:szCs w:val="20"/>
        </w:rPr>
      </w:pPr>
      <w:r w:rsidRPr="00947368">
        <w:rPr>
          <w:rFonts w:cs="Tahoma"/>
          <w:szCs w:val="20"/>
        </w:rPr>
        <w:t>postavljanje odgovarajućeg broja i vrsta spremnika za odvojeno sakupljanje problematičnog otpada, otpadnog papira, metala, stakla, plastike i tekstila, koji nisu obuhvaćeni sustavom gospodarenja posebnom kategorijom otpada, na javnoj površini,</w:t>
      </w:r>
    </w:p>
    <w:p w14:paraId="5B0ED90E" w14:textId="77777777" w:rsidR="00086C47" w:rsidRPr="00947368" w:rsidRDefault="00086C47" w:rsidP="00A926F7">
      <w:pPr>
        <w:pStyle w:val="ListParagraph"/>
        <w:numPr>
          <w:ilvl w:val="0"/>
          <w:numId w:val="7"/>
        </w:numPr>
        <w:rPr>
          <w:rFonts w:cs="Tahoma"/>
          <w:szCs w:val="20"/>
        </w:rPr>
      </w:pPr>
      <w:r w:rsidRPr="00947368">
        <w:rPr>
          <w:rFonts w:cs="Tahoma"/>
          <w:szCs w:val="20"/>
        </w:rPr>
        <w:t>obavještavanje kućanstava o lokaciji i izmjeni lokacije reciklažnog dvorišta, mobilne jedinice i spremnika za odvojeno sakupljanje problematičnog otpada, otpadnog papira, metal</w:t>
      </w:r>
      <w:r w:rsidR="00C21D91" w:rsidRPr="00947368">
        <w:rPr>
          <w:rFonts w:cs="Tahoma"/>
          <w:szCs w:val="20"/>
        </w:rPr>
        <w:t>a, stakla, plastike i tekstila,</w:t>
      </w:r>
    </w:p>
    <w:p w14:paraId="63A9CF0B" w14:textId="77777777" w:rsidR="00086C47" w:rsidRPr="00947368" w:rsidRDefault="00086C47" w:rsidP="00A926F7">
      <w:pPr>
        <w:pStyle w:val="ListParagraph"/>
        <w:numPr>
          <w:ilvl w:val="0"/>
          <w:numId w:val="7"/>
        </w:numPr>
        <w:rPr>
          <w:rFonts w:cs="Tahoma"/>
          <w:szCs w:val="20"/>
        </w:rPr>
      </w:pPr>
      <w:r w:rsidRPr="00947368">
        <w:rPr>
          <w:rFonts w:cs="Tahoma"/>
          <w:szCs w:val="20"/>
        </w:rPr>
        <w:t>uslugu prijevoza krupnog (glomaznog) komunalnog otpada na zahtjev korisnika usluge</w:t>
      </w:r>
      <w:r w:rsidR="00C21D91" w:rsidRPr="00947368">
        <w:rPr>
          <w:rFonts w:cs="Tahoma"/>
          <w:szCs w:val="20"/>
        </w:rPr>
        <w:t>,</w:t>
      </w:r>
    </w:p>
    <w:p w14:paraId="0478B47D" w14:textId="77777777" w:rsidR="00086C47" w:rsidRPr="00947368" w:rsidRDefault="00086C47" w:rsidP="00A926F7">
      <w:pPr>
        <w:pStyle w:val="ListParagraph"/>
        <w:numPr>
          <w:ilvl w:val="0"/>
          <w:numId w:val="7"/>
        </w:numPr>
        <w:rPr>
          <w:rFonts w:cs="Tahoma"/>
          <w:szCs w:val="20"/>
        </w:rPr>
      </w:pPr>
      <w:r w:rsidRPr="00947368">
        <w:rPr>
          <w:rFonts w:cs="Tahoma"/>
          <w:szCs w:val="20"/>
        </w:rPr>
        <w:t>jedinica lokalne samouprave koja ima više od 1.500 stanovnika dužna je osigurati funkcioniranje najmanje jednog reciklažnog dvorišta i j</w:t>
      </w:r>
      <w:r w:rsidR="000D6368" w:rsidRPr="00947368">
        <w:rPr>
          <w:rFonts w:cs="Tahoma"/>
          <w:szCs w:val="20"/>
        </w:rPr>
        <w:t xml:space="preserve">oš po jedno na svakih idućih 25 </w:t>
      </w:r>
      <w:r w:rsidRPr="00947368">
        <w:rPr>
          <w:rFonts w:cs="Tahoma"/>
          <w:szCs w:val="20"/>
        </w:rPr>
        <w:t>000 stanovnika na svojem području.</w:t>
      </w:r>
    </w:p>
    <w:p w14:paraId="25B0CA92" w14:textId="77777777" w:rsidR="008A4DAD" w:rsidRPr="00947368" w:rsidRDefault="008A4DAD" w:rsidP="00A926F7">
      <w:pPr>
        <w:spacing w:after="0"/>
        <w:jc w:val="left"/>
        <w:rPr>
          <w:rFonts w:cs="Tahoma"/>
          <w:szCs w:val="20"/>
        </w:rPr>
      </w:pPr>
      <w:r w:rsidRPr="00947368">
        <w:rPr>
          <w:rFonts w:cs="Tahoma"/>
          <w:szCs w:val="20"/>
        </w:rPr>
        <w:tab/>
        <w:t>Najveći izazovi i problemi općina i gradova su u pronalaženju financijskih sredstava za sanaciju postojećih neuređenih odlagališta i otpadom onečišćenog okoliša.</w:t>
      </w:r>
    </w:p>
    <w:p w14:paraId="0A580E7F" w14:textId="77777777" w:rsidR="009B2333" w:rsidRPr="00947368" w:rsidRDefault="00297B00" w:rsidP="00A926F7">
      <w:pPr>
        <w:pStyle w:val="Heading2"/>
        <w:numPr>
          <w:ilvl w:val="1"/>
          <w:numId w:val="28"/>
        </w:numPr>
        <w:spacing w:after="0"/>
        <w:rPr>
          <w:rFonts w:ascii="Tahoma" w:hAnsi="Tahoma" w:cs="Tahoma"/>
          <w:sz w:val="20"/>
          <w:szCs w:val="20"/>
          <w:u w:val="none"/>
        </w:rPr>
      </w:pPr>
      <w:bookmarkStart w:id="6" w:name="_Toc509558773"/>
      <w:r w:rsidRPr="00947368">
        <w:rPr>
          <w:rFonts w:ascii="Tahoma" w:hAnsi="Tahoma" w:cs="Tahoma"/>
          <w:sz w:val="20"/>
          <w:szCs w:val="20"/>
          <w:u w:val="none"/>
        </w:rPr>
        <w:t>Strateški ciljevi gospodarenja otpadom RH i odgovornosti jedinica lokalne samouprave</w:t>
      </w:r>
      <w:bookmarkEnd w:id="6"/>
    </w:p>
    <w:p w14:paraId="6F30CE3D" w14:textId="77777777" w:rsidR="006D0B55" w:rsidRPr="00947368" w:rsidRDefault="006D0B55" w:rsidP="00A926F7">
      <w:pPr>
        <w:rPr>
          <w:rFonts w:cs="Tahoma"/>
          <w:szCs w:val="20"/>
        </w:rPr>
      </w:pPr>
    </w:p>
    <w:p w14:paraId="3E64EB87" w14:textId="77777777" w:rsidR="00863D11" w:rsidRPr="00947368" w:rsidRDefault="00863D11" w:rsidP="00A926F7">
      <w:pPr>
        <w:ind w:firstLine="360"/>
        <w:rPr>
          <w:rFonts w:cs="Tahoma"/>
          <w:szCs w:val="20"/>
        </w:rPr>
      </w:pPr>
      <w:r w:rsidRPr="00947368">
        <w:rPr>
          <w:rFonts w:cs="Tahoma"/>
          <w:szCs w:val="20"/>
        </w:rPr>
        <w:t>Strategijom</w:t>
      </w:r>
      <w:r w:rsidR="00D96CFC" w:rsidRPr="00947368">
        <w:rPr>
          <w:rFonts w:cs="Tahoma"/>
          <w:szCs w:val="20"/>
        </w:rPr>
        <w:t xml:space="preserve"> gospodarenja otpadom RH (NN 130/05)</w:t>
      </w:r>
      <w:r w:rsidRPr="00947368">
        <w:rPr>
          <w:rFonts w:cs="Tahoma"/>
          <w:szCs w:val="20"/>
        </w:rPr>
        <w:t xml:space="preserve"> se utvrđuju sl</w:t>
      </w:r>
      <w:r w:rsidR="006E3CE8" w:rsidRPr="00947368">
        <w:rPr>
          <w:rFonts w:cs="Tahoma"/>
          <w:szCs w:val="20"/>
        </w:rPr>
        <w:t>i</w:t>
      </w:r>
      <w:r w:rsidRPr="00947368">
        <w:rPr>
          <w:rFonts w:cs="Tahoma"/>
          <w:szCs w:val="20"/>
        </w:rPr>
        <w:t>jedeći strateš</w:t>
      </w:r>
      <w:r w:rsidR="009B2333" w:rsidRPr="00947368">
        <w:rPr>
          <w:rFonts w:cs="Tahoma"/>
          <w:szCs w:val="20"/>
        </w:rPr>
        <w:t>ki ciljevi gospodarenja otpadom:</w:t>
      </w:r>
    </w:p>
    <w:p w14:paraId="40AC6D24" w14:textId="77777777" w:rsidR="00863D11" w:rsidRPr="00947368" w:rsidRDefault="005F290C" w:rsidP="00A926F7">
      <w:pPr>
        <w:pStyle w:val="ListParagraph"/>
        <w:numPr>
          <w:ilvl w:val="0"/>
          <w:numId w:val="5"/>
        </w:numPr>
        <w:rPr>
          <w:rFonts w:cs="Tahoma"/>
          <w:szCs w:val="20"/>
        </w:rPr>
      </w:pPr>
      <w:r w:rsidRPr="00947368">
        <w:rPr>
          <w:rFonts w:cs="Tahoma"/>
          <w:szCs w:val="20"/>
        </w:rPr>
        <w:t>i</w:t>
      </w:r>
      <w:r w:rsidR="00863D11" w:rsidRPr="00947368">
        <w:rPr>
          <w:rFonts w:cs="Tahoma"/>
          <w:szCs w:val="20"/>
        </w:rPr>
        <w:t>zbjegavanje nastajanja i smanjivanje količina otpada na izvoru te otpada kojega se mora odložiti, uz materijalnu i energetsku oporabu otpada</w:t>
      </w:r>
      <w:r w:rsidRPr="00947368">
        <w:rPr>
          <w:rFonts w:cs="Tahoma"/>
          <w:szCs w:val="20"/>
        </w:rPr>
        <w:t>;</w:t>
      </w:r>
    </w:p>
    <w:p w14:paraId="31E3C26A" w14:textId="77777777" w:rsidR="00863D11" w:rsidRPr="00947368" w:rsidRDefault="005F290C" w:rsidP="00A926F7">
      <w:pPr>
        <w:pStyle w:val="ListParagraph"/>
        <w:numPr>
          <w:ilvl w:val="0"/>
          <w:numId w:val="5"/>
        </w:numPr>
        <w:rPr>
          <w:rFonts w:cs="Tahoma"/>
          <w:szCs w:val="20"/>
        </w:rPr>
      </w:pPr>
      <w:r w:rsidRPr="00947368">
        <w:rPr>
          <w:rFonts w:cs="Tahoma"/>
          <w:szCs w:val="20"/>
        </w:rPr>
        <w:lastRenderedPageBreak/>
        <w:t>r</w:t>
      </w:r>
      <w:r w:rsidR="00863D11" w:rsidRPr="00947368">
        <w:rPr>
          <w:rFonts w:cs="Tahoma"/>
          <w:szCs w:val="20"/>
        </w:rPr>
        <w:t>azvitak infrastrukture za cjeloviti sustav gospodarenja otpadom IVO</w:t>
      </w:r>
      <w:r w:rsidR="0076398B" w:rsidRPr="00947368">
        <w:rPr>
          <w:rFonts w:cs="Tahoma"/>
          <w:szCs w:val="20"/>
        </w:rPr>
        <w:t xml:space="preserve"> (Izbjegavanje</w:t>
      </w:r>
      <w:r w:rsidR="000111AF" w:rsidRPr="00947368">
        <w:rPr>
          <w:rFonts w:cs="Tahoma"/>
          <w:szCs w:val="20"/>
        </w:rPr>
        <w:t xml:space="preserve"> –</w:t>
      </w:r>
      <w:r w:rsidR="0076398B" w:rsidRPr="00947368">
        <w:rPr>
          <w:rFonts w:cs="Tahoma"/>
          <w:szCs w:val="20"/>
        </w:rPr>
        <w:t>Vrednovanj</w:t>
      </w:r>
      <w:r w:rsidR="000235F3" w:rsidRPr="00947368">
        <w:rPr>
          <w:rFonts w:cs="Tahoma"/>
          <w:szCs w:val="20"/>
        </w:rPr>
        <w:t>e</w:t>
      </w:r>
      <w:r w:rsidR="000111AF" w:rsidRPr="00947368">
        <w:rPr>
          <w:rFonts w:cs="Tahoma"/>
          <w:szCs w:val="20"/>
        </w:rPr>
        <w:t xml:space="preserve"> – </w:t>
      </w:r>
      <w:r w:rsidR="0076398B" w:rsidRPr="00947368">
        <w:rPr>
          <w:rFonts w:cs="Tahoma"/>
          <w:szCs w:val="20"/>
        </w:rPr>
        <w:t xml:space="preserve">Oporaba, Odlaganje) - </w:t>
      </w:r>
      <w:r w:rsidR="00863D11" w:rsidRPr="00947368">
        <w:rPr>
          <w:rFonts w:cs="Tahoma"/>
          <w:szCs w:val="20"/>
        </w:rPr>
        <w:t>stvaranje uvjeta za uč</w:t>
      </w:r>
      <w:r w:rsidRPr="00947368">
        <w:rPr>
          <w:rFonts w:cs="Tahoma"/>
          <w:szCs w:val="20"/>
        </w:rPr>
        <w:t>inkovito funkcioniranje sustava;</w:t>
      </w:r>
    </w:p>
    <w:p w14:paraId="09A6292A" w14:textId="77777777" w:rsidR="00863D11" w:rsidRPr="00947368" w:rsidRDefault="005F290C" w:rsidP="00A926F7">
      <w:pPr>
        <w:pStyle w:val="ListParagraph"/>
        <w:numPr>
          <w:ilvl w:val="0"/>
          <w:numId w:val="5"/>
        </w:numPr>
        <w:rPr>
          <w:rFonts w:cs="Tahoma"/>
          <w:szCs w:val="20"/>
        </w:rPr>
      </w:pPr>
      <w:r w:rsidRPr="00947368">
        <w:rPr>
          <w:rFonts w:cs="Tahoma"/>
          <w:szCs w:val="20"/>
        </w:rPr>
        <w:t>s</w:t>
      </w:r>
      <w:r w:rsidR="00863D11" w:rsidRPr="00947368">
        <w:rPr>
          <w:rFonts w:cs="Tahoma"/>
          <w:szCs w:val="20"/>
        </w:rPr>
        <w:t>manjivanje rizika od otpada</w:t>
      </w:r>
      <w:r w:rsidRPr="00947368">
        <w:rPr>
          <w:rFonts w:cs="Tahoma"/>
          <w:szCs w:val="20"/>
        </w:rPr>
        <w:t>;</w:t>
      </w:r>
    </w:p>
    <w:p w14:paraId="4685DCC4" w14:textId="77777777" w:rsidR="00863D11" w:rsidRPr="00947368" w:rsidRDefault="005F290C" w:rsidP="00A926F7">
      <w:pPr>
        <w:pStyle w:val="ListParagraph"/>
        <w:numPr>
          <w:ilvl w:val="0"/>
          <w:numId w:val="5"/>
        </w:numPr>
        <w:rPr>
          <w:rFonts w:cs="Tahoma"/>
          <w:szCs w:val="20"/>
        </w:rPr>
      </w:pPr>
      <w:r w:rsidRPr="00947368">
        <w:rPr>
          <w:rFonts w:cs="Tahoma"/>
          <w:szCs w:val="20"/>
        </w:rPr>
        <w:t>d</w:t>
      </w:r>
      <w:r w:rsidR="00863D11" w:rsidRPr="00947368">
        <w:rPr>
          <w:rFonts w:cs="Tahoma"/>
          <w:szCs w:val="20"/>
        </w:rPr>
        <w:t>oprinos zaposlenosti u Hrvatskoj</w:t>
      </w:r>
      <w:r w:rsidRPr="00947368">
        <w:rPr>
          <w:rFonts w:cs="Tahoma"/>
          <w:szCs w:val="20"/>
        </w:rPr>
        <w:t>;</w:t>
      </w:r>
    </w:p>
    <w:p w14:paraId="18732100" w14:textId="77777777" w:rsidR="00863D11" w:rsidRPr="00947368" w:rsidRDefault="005F290C" w:rsidP="00A926F7">
      <w:pPr>
        <w:pStyle w:val="ListParagraph"/>
        <w:numPr>
          <w:ilvl w:val="0"/>
          <w:numId w:val="5"/>
        </w:numPr>
        <w:rPr>
          <w:rFonts w:cs="Tahoma"/>
          <w:szCs w:val="20"/>
        </w:rPr>
      </w:pPr>
      <w:r w:rsidRPr="00947368">
        <w:rPr>
          <w:rFonts w:cs="Tahoma"/>
          <w:szCs w:val="20"/>
        </w:rPr>
        <w:t>e</w:t>
      </w:r>
      <w:r w:rsidR="00863D11" w:rsidRPr="00947368">
        <w:rPr>
          <w:rFonts w:cs="Tahoma"/>
          <w:szCs w:val="20"/>
        </w:rPr>
        <w:t>dukacija upravnih struktura, stručnjaka i javnosti za r</w:t>
      </w:r>
      <w:r w:rsidR="006E3CE8" w:rsidRPr="00947368">
        <w:rPr>
          <w:rFonts w:cs="Tahoma"/>
          <w:szCs w:val="20"/>
        </w:rPr>
        <w:t xml:space="preserve">ješavanje problema gospodarenja </w:t>
      </w:r>
      <w:r w:rsidR="00863D11" w:rsidRPr="00947368">
        <w:rPr>
          <w:rFonts w:cs="Tahoma"/>
          <w:szCs w:val="20"/>
        </w:rPr>
        <w:t>otpadom</w:t>
      </w:r>
      <w:r w:rsidRPr="00947368">
        <w:rPr>
          <w:rFonts w:cs="Tahoma"/>
          <w:szCs w:val="20"/>
        </w:rPr>
        <w:t>.</w:t>
      </w:r>
    </w:p>
    <w:p w14:paraId="13C5AFA8" w14:textId="77777777" w:rsidR="00045A9F" w:rsidRPr="00947368" w:rsidRDefault="00045A9F" w:rsidP="00A926F7">
      <w:pPr>
        <w:spacing w:after="0"/>
        <w:ind w:left="360"/>
        <w:rPr>
          <w:rFonts w:cs="Tahoma"/>
          <w:szCs w:val="20"/>
        </w:rPr>
      </w:pPr>
      <w:r w:rsidRPr="00947368">
        <w:rPr>
          <w:rFonts w:cs="Tahoma"/>
          <w:szCs w:val="20"/>
        </w:rPr>
        <w:t xml:space="preserve">Ostvarenje strateških ciljeva moguće je samo </w:t>
      </w:r>
      <w:r w:rsidR="00AF49DE" w:rsidRPr="00947368">
        <w:rPr>
          <w:rFonts w:cs="Tahoma"/>
          <w:szCs w:val="20"/>
        </w:rPr>
        <w:t>postupno, višegodišnjim procesom</w:t>
      </w:r>
      <w:r w:rsidRPr="00947368">
        <w:rPr>
          <w:rFonts w:cs="Tahoma"/>
          <w:szCs w:val="20"/>
        </w:rPr>
        <w:t xml:space="preserve"> koji se</w:t>
      </w:r>
    </w:p>
    <w:p w14:paraId="21F06B6B" w14:textId="77777777" w:rsidR="009E1DE0" w:rsidRPr="00947368" w:rsidRDefault="00045A9F" w:rsidP="000D2026">
      <w:pPr>
        <w:spacing w:after="0"/>
        <w:rPr>
          <w:rFonts w:cs="Tahoma"/>
          <w:szCs w:val="20"/>
        </w:rPr>
      </w:pPr>
      <w:r w:rsidRPr="00947368">
        <w:rPr>
          <w:rFonts w:cs="Tahoma"/>
          <w:szCs w:val="20"/>
        </w:rPr>
        <w:t>detaljnije osmišljava i ostvaruje planovima gospodarenja otpadom, a učinkovitost nadzire pomoću skupa pokazatelja za otpad.</w:t>
      </w:r>
    </w:p>
    <w:p w14:paraId="1F55A1DE" w14:textId="77777777" w:rsidR="000D2026" w:rsidRPr="00947368" w:rsidRDefault="000D2026" w:rsidP="000D2026">
      <w:pPr>
        <w:spacing w:after="0"/>
        <w:rPr>
          <w:rFonts w:cs="Tahoma"/>
          <w:szCs w:val="20"/>
        </w:rPr>
      </w:pPr>
    </w:p>
    <w:p w14:paraId="332F8BC1" w14:textId="77777777" w:rsidR="00D96CFC" w:rsidRPr="00947368" w:rsidRDefault="00D96CFC" w:rsidP="00A926F7">
      <w:pPr>
        <w:ind w:firstLine="720"/>
        <w:rPr>
          <w:rFonts w:cs="Tahoma"/>
          <w:szCs w:val="20"/>
        </w:rPr>
      </w:pPr>
      <w:r w:rsidRPr="00947368">
        <w:rPr>
          <w:rFonts w:cs="Tahoma"/>
          <w:szCs w:val="20"/>
        </w:rPr>
        <w:t xml:space="preserve">Strategija </w:t>
      </w:r>
      <w:r w:rsidR="004D6204" w:rsidRPr="00947368">
        <w:rPr>
          <w:rFonts w:cs="Tahoma"/>
          <w:szCs w:val="20"/>
        </w:rPr>
        <w:t>određuje sl</w:t>
      </w:r>
      <w:r w:rsidR="006E3CE8" w:rsidRPr="00947368">
        <w:rPr>
          <w:rFonts w:cs="Tahoma"/>
          <w:szCs w:val="20"/>
        </w:rPr>
        <w:t>i</w:t>
      </w:r>
      <w:r w:rsidR="004D6204" w:rsidRPr="00947368">
        <w:rPr>
          <w:rFonts w:cs="Tahoma"/>
          <w:szCs w:val="20"/>
        </w:rPr>
        <w:t>jedeće odgovornosti/aktivnosti jedinica lokalne samouprave:</w:t>
      </w:r>
    </w:p>
    <w:p w14:paraId="4211373E" w14:textId="77777777" w:rsidR="004D6204" w:rsidRPr="00947368" w:rsidRDefault="004D6204" w:rsidP="00A926F7">
      <w:pPr>
        <w:pStyle w:val="ListParagraph"/>
        <w:numPr>
          <w:ilvl w:val="0"/>
          <w:numId w:val="6"/>
        </w:numPr>
        <w:rPr>
          <w:rFonts w:cs="Tahoma"/>
          <w:szCs w:val="20"/>
        </w:rPr>
      </w:pPr>
      <w:r w:rsidRPr="00947368">
        <w:rPr>
          <w:rFonts w:cs="Tahoma"/>
          <w:szCs w:val="20"/>
        </w:rPr>
        <w:t>prostornim planovima utvrđivati lokacije za građevine i post</w:t>
      </w:r>
      <w:r w:rsidR="006E3CE8" w:rsidRPr="00947368">
        <w:rPr>
          <w:rFonts w:cs="Tahoma"/>
          <w:szCs w:val="20"/>
        </w:rPr>
        <w:t>rojenja za gospodarenje otpadom;</w:t>
      </w:r>
    </w:p>
    <w:p w14:paraId="29810DFB" w14:textId="77777777" w:rsidR="004D6204" w:rsidRPr="00947368" w:rsidRDefault="004D6204" w:rsidP="00A926F7">
      <w:pPr>
        <w:pStyle w:val="ListParagraph"/>
        <w:numPr>
          <w:ilvl w:val="0"/>
          <w:numId w:val="6"/>
        </w:numPr>
        <w:rPr>
          <w:rFonts w:cs="Tahoma"/>
          <w:szCs w:val="20"/>
        </w:rPr>
      </w:pPr>
      <w:r w:rsidRPr="00947368">
        <w:rPr>
          <w:rFonts w:cs="Tahoma"/>
          <w:szCs w:val="20"/>
        </w:rPr>
        <w:t>donositi planove gospodarenja otpadom, usklađene s držav</w:t>
      </w:r>
      <w:r w:rsidR="006E3CE8" w:rsidRPr="00947368">
        <w:rPr>
          <w:rFonts w:cs="Tahoma"/>
          <w:szCs w:val="20"/>
        </w:rPr>
        <w:t>nim planom gospodarenja otpadom;</w:t>
      </w:r>
    </w:p>
    <w:p w14:paraId="57022276" w14:textId="77777777" w:rsidR="004D6204" w:rsidRPr="00947368" w:rsidRDefault="004D6204" w:rsidP="00A926F7">
      <w:pPr>
        <w:pStyle w:val="ListParagraph"/>
        <w:numPr>
          <w:ilvl w:val="0"/>
          <w:numId w:val="6"/>
        </w:numPr>
        <w:rPr>
          <w:rFonts w:cs="Tahoma"/>
          <w:szCs w:val="20"/>
        </w:rPr>
      </w:pPr>
      <w:r w:rsidRPr="00947368">
        <w:rPr>
          <w:rFonts w:cs="Tahoma"/>
          <w:szCs w:val="20"/>
        </w:rPr>
        <w:t>organizirati prikupljanje i sigurno odlaganje (komunalnog) otpada u skladu sa standardnim i planom gospodarenja otpadom općine/grada;</w:t>
      </w:r>
    </w:p>
    <w:p w14:paraId="07F0DF43" w14:textId="77777777" w:rsidR="004D6204" w:rsidRPr="00947368" w:rsidRDefault="004D6204" w:rsidP="00A926F7">
      <w:pPr>
        <w:pStyle w:val="ListParagraph"/>
        <w:numPr>
          <w:ilvl w:val="0"/>
          <w:numId w:val="6"/>
        </w:numPr>
        <w:rPr>
          <w:rFonts w:cs="Tahoma"/>
          <w:szCs w:val="20"/>
        </w:rPr>
      </w:pPr>
      <w:r w:rsidRPr="00947368">
        <w:rPr>
          <w:rFonts w:cs="Tahoma"/>
          <w:szCs w:val="20"/>
        </w:rPr>
        <w:t>sustavno educirati i informirati lokalne upravne strukture i stanovništvo</w:t>
      </w:r>
      <w:r w:rsidR="002079AB" w:rsidRPr="00947368">
        <w:rPr>
          <w:rFonts w:cs="Tahoma"/>
          <w:szCs w:val="20"/>
        </w:rPr>
        <w:t>;</w:t>
      </w:r>
    </w:p>
    <w:p w14:paraId="3EB1D160" w14:textId="77777777" w:rsidR="004D6204" w:rsidRPr="00947368" w:rsidRDefault="004D6204" w:rsidP="00A926F7">
      <w:pPr>
        <w:pStyle w:val="ListParagraph"/>
        <w:numPr>
          <w:ilvl w:val="0"/>
          <w:numId w:val="6"/>
        </w:numPr>
        <w:rPr>
          <w:rFonts w:cs="Tahoma"/>
          <w:szCs w:val="20"/>
        </w:rPr>
      </w:pPr>
      <w:r w:rsidRPr="00947368">
        <w:rPr>
          <w:rFonts w:cs="Tahoma"/>
          <w:szCs w:val="20"/>
        </w:rPr>
        <w:t>omogućiti odvojeno prikupljanje sekundarnih sirovina i biootpada, te organizirati prijevoz do centara za gospodarenje otpadom;</w:t>
      </w:r>
    </w:p>
    <w:p w14:paraId="46BA2704" w14:textId="77777777" w:rsidR="004D6204" w:rsidRPr="00947368" w:rsidRDefault="004D6204" w:rsidP="00A926F7">
      <w:pPr>
        <w:pStyle w:val="ListParagraph"/>
        <w:numPr>
          <w:ilvl w:val="0"/>
          <w:numId w:val="6"/>
        </w:numPr>
        <w:rPr>
          <w:rFonts w:cs="Tahoma"/>
          <w:szCs w:val="20"/>
        </w:rPr>
      </w:pPr>
      <w:r w:rsidRPr="00947368">
        <w:rPr>
          <w:rFonts w:cs="Tahoma"/>
          <w:szCs w:val="20"/>
        </w:rPr>
        <w:t>stimulirati kupovanje ekološki prihvatljivih proizvoda.</w:t>
      </w:r>
    </w:p>
    <w:p w14:paraId="6E77A7CE" w14:textId="77777777" w:rsidR="006B0B65" w:rsidRPr="00947368" w:rsidRDefault="006B0B65" w:rsidP="006B0B65">
      <w:pPr>
        <w:pStyle w:val="ListParagraph"/>
        <w:rPr>
          <w:rFonts w:cs="Tahoma"/>
          <w:szCs w:val="20"/>
        </w:rPr>
      </w:pPr>
    </w:p>
    <w:p w14:paraId="7F6D847D" w14:textId="77777777" w:rsidR="00873355" w:rsidRPr="00947368" w:rsidRDefault="00297B00" w:rsidP="00195A9F">
      <w:pPr>
        <w:pStyle w:val="Heading2"/>
        <w:numPr>
          <w:ilvl w:val="0"/>
          <w:numId w:val="0"/>
        </w:numPr>
        <w:ind w:left="360"/>
        <w:rPr>
          <w:rFonts w:ascii="Tahoma" w:hAnsi="Tahoma" w:cs="Tahoma"/>
          <w:sz w:val="20"/>
          <w:szCs w:val="20"/>
          <w:u w:val="none"/>
        </w:rPr>
      </w:pPr>
      <w:bookmarkStart w:id="7" w:name="_Toc509558774"/>
      <w:r w:rsidRPr="00947368">
        <w:rPr>
          <w:rFonts w:ascii="Tahoma" w:hAnsi="Tahoma" w:cs="Tahoma"/>
          <w:sz w:val="20"/>
          <w:szCs w:val="20"/>
          <w:u w:val="none"/>
        </w:rPr>
        <w:t xml:space="preserve">1.2. </w:t>
      </w:r>
      <w:r w:rsidR="00222CB8" w:rsidRPr="00947368">
        <w:rPr>
          <w:rFonts w:ascii="Tahoma" w:hAnsi="Tahoma" w:cs="Tahoma"/>
          <w:sz w:val="20"/>
          <w:szCs w:val="20"/>
          <w:u w:val="none"/>
        </w:rPr>
        <w:tab/>
      </w:r>
      <w:r w:rsidR="00B73321" w:rsidRPr="00947368">
        <w:rPr>
          <w:rFonts w:ascii="Tahoma" w:hAnsi="Tahoma" w:cs="Tahoma"/>
          <w:sz w:val="20"/>
          <w:szCs w:val="20"/>
          <w:u w:val="none"/>
        </w:rPr>
        <w:t>Plan gospodarenja otpadom Republike H</w:t>
      </w:r>
      <w:r w:rsidRPr="00947368">
        <w:rPr>
          <w:rFonts w:ascii="Tahoma" w:hAnsi="Tahoma" w:cs="Tahoma"/>
          <w:sz w:val="20"/>
          <w:szCs w:val="20"/>
          <w:u w:val="none"/>
        </w:rPr>
        <w:t>rvatske</w:t>
      </w:r>
      <w:bookmarkEnd w:id="7"/>
    </w:p>
    <w:p w14:paraId="2780BCF4" w14:textId="77777777" w:rsidR="006B0B65" w:rsidRPr="00947368" w:rsidRDefault="006B0B65" w:rsidP="006B0B65">
      <w:pPr>
        <w:ind w:firstLine="360"/>
        <w:rPr>
          <w:rFonts w:cs="Tahoma"/>
          <w:szCs w:val="20"/>
        </w:rPr>
      </w:pPr>
      <w:r w:rsidRPr="00947368">
        <w:rPr>
          <w:rFonts w:cs="Tahoma"/>
          <w:szCs w:val="20"/>
        </w:rPr>
        <w:tab/>
        <w:t xml:space="preserve">Plan gospodarenja otpadom u Republici Hrvatskoj (NN </w:t>
      </w:r>
      <w:r w:rsidR="002D0CEE" w:rsidRPr="00947368">
        <w:rPr>
          <w:rFonts w:cs="Tahoma"/>
          <w:szCs w:val="20"/>
        </w:rPr>
        <w:t>0</w:t>
      </w:r>
      <w:r w:rsidRPr="00947368">
        <w:rPr>
          <w:rFonts w:cs="Tahoma"/>
          <w:szCs w:val="20"/>
        </w:rPr>
        <w:t>3/17) temeljni je dokument o gospodarenju otpadom u Republici Hrvatskoj za razdoblje 2017. – 2022. godine. Temeljem ocjene postojećeg stanja u gospodarenju otpadom i obveza koje RH mora postići sukladno EU i nacionalnom zakonodavstvu, Planom gospodarenja otpadom Republike Hrvatske za razdoblje 2017.-2022. definiraju se slijedeći ciljevi koji se moraju do</w:t>
      </w:r>
      <w:r w:rsidR="000D2026" w:rsidRPr="00947368">
        <w:rPr>
          <w:rFonts w:cs="Tahoma"/>
          <w:szCs w:val="20"/>
        </w:rPr>
        <w:t>stići do 2022. godine (Tablica 1</w:t>
      </w:r>
      <w:r w:rsidRPr="00947368">
        <w:rPr>
          <w:rFonts w:cs="Tahoma"/>
          <w:szCs w:val="20"/>
        </w:rPr>
        <w:t>).</w:t>
      </w:r>
    </w:p>
    <w:p w14:paraId="10DD94C4" w14:textId="77777777" w:rsidR="006B0B65" w:rsidRPr="00947368" w:rsidRDefault="000D2026" w:rsidP="006B0B65">
      <w:pPr>
        <w:ind w:firstLine="360"/>
        <w:rPr>
          <w:rFonts w:cs="Tahoma"/>
          <w:szCs w:val="20"/>
        </w:rPr>
      </w:pPr>
      <w:r w:rsidRPr="00947368">
        <w:rPr>
          <w:rFonts w:cs="Tahoma"/>
          <w:b/>
          <w:szCs w:val="20"/>
        </w:rPr>
        <w:t>Tablica 1</w:t>
      </w:r>
      <w:r w:rsidR="006B0B65" w:rsidRPr="00947368">
        <w:rPr>
          <w:rFonts w:cs="Tahoma"/>
          <w:b/>
          <w:szCs w:val="20"/>
        </w:rPr>
        <w:t>.</w:t>
      </w:r>
      <w:r w:rsidR="006B0B65" w:rsidRPr="00947368">
        <w:rPr>
          <w:rFonts w:cs="Tahoma"/>
          <w:szCs w:val="20"/>
        </w:rPr>
        <w:t xml:space="preserve"> Ciljevi za gospodarenje otpadom koje je potrebno postići do 2022. godine u odnosu na 2015. godinu.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43"/>
      </w:tblGrid>
      <w:tr w:rsidR="006B0B65" w:rsidRPr="00947368" w14:paraId="2B2B0D7F" w14:textId="77777777" w:rsidTr="002D0CEE">
        <w:trPr>
          <w:trHeight w:val="413"/>
        </w:trPr>
        <w:tc>
          <w:tcPr>
            <w:tcW w:w="2093" w:type="dxa"/>
            <w:vMerge w:val="restart"/>
            <w:shd w:val="clear" w:color="auto" w:fill="76923C" w:themeFill="accent3" w:themeFillShade="BF"/>
          </w:tcPr>
          <w:p w14:paraId="1FA0D88E" w14:textId="77777777" w:rsidR="006B0B65" w:rsidRPr="00947368" w:rsidRDefault="006B0B65" w:rsidP="00A104F1">
            <w:pPr>
              <w:autoSpaceDE w:val="0"/>
              <w:autoSpaceDN w:val="0"/>
              <w:adjustRightInd w:val="0"/>
              <w:spacing w:after="0" w:line="240" w:lineRule="auto"/>
              <w:jc w:val="left"/>
              <w:rPr>
                <w:rFonts w:cs="Tahoma"/>
                <w:szCs w:val="20"/>
                <w:lang w:eastAsia="hr-HR"/>
              </w:rPr>
            </w:pPr>
            <w:r w:rsidRPr="00947368">
              <w:rPr>
                <w:rFonts w:cs="Tahoma"/>
                <w:szCs w:val="20"/>
                <w:lang w:eastAsia="hr-HR"/>
              </w:rPr>
              <w:t>1. Unaprijediti</w:t>
            </w:r>
          </w:p>
          <w:p w14:paraId="78A07FA6" w14:textId="77777777" w:rsidR="006B0B65" w:rsidRPr="00947368" w:rsidRDefault="006B0B65" w:rsidP="00A104F1">
            <w:pPr>
              <w:autoSpaceDE w:val="0"/>
              <w:autoSpaceDN w:val="0"/>
              <w:adjustRightInd w:val="0"/>
              <w:spacing w:after="0" w:line="240" w:lineRule="auto"/>
              <w:jc w:val="left"/>
              <w:rPr>
                <w:rFonts w:cs="Tahoma"/>
                <w:szCs w:val="20"/>
                <w:lang w:eastAsia="hr-HR"/>
              </w:rPr>
            </w:pPr>
            <w:r w:rsidRPr="00947368">
              <w:rPr>
                <w:rFonts w:cs="Tahoma"/>
                <w:szCs w:val="20"/>
                <w:lang w:eastAsia="hr-HR"/>
              </w:rPr>
              <w:t>sustav</w:t>
            </w:r>
          </w:p>
          <w:p w14:paraId="404DE8C2" w14:textId="77777777" w:rsidR="006B0B65" w:rsidRPr="00947368" w:rsidRDefault="006B0B65" w:rsidP="00A104F1">
            <w:pPr>
              <w:autoSpaceDE w:val="0"/>
              <w:autoSpaceDN w:val="0"/>
              <w:adjustRightInd w:val="0"/>
              <w:spacing w:after="0" w:line="240" w:lineRule="auto"/>
              <w:jc w:val="left"/>
              <w:rPr>
                <w:rFonts w:cs="Tahoma"/>
                <w:szCs w:val="20"/>
                <w:lang w:eastAsia="hr-HR"/>
              </w:rPr>
            </w:pPr>
            <w:r w:rsidRPr="00947368">
              <w:rPr>
                <w:rFonts w:cs="Tahoma"/>
                <w:szCs w:val="20"/>
                <w:lang w:eastAsia="hr-HR"/>
              </w:rPr>
              <w:t>gospodarenja</w:t>
            </w:r>
          </w:p>
          <w:p w14:paraId="07E73239" w14:textId="77777777" w:rsidR="006B0B65" w:rsidRPr="00947368" w:rsidRDefault="006B0B65" w:rsidP="00A104F1">
            <w:pPr>
              <w:autoSpaceDE w:val="0"/>
              <w:autoSpaceDN w:val="0"/>
              <w:adjustRightInd w:val="0"/>
              <w:spacing w:after="0" w:line="240" w:lineRule="auto"/>
              <w:jc w:val="left"/>
              <w:rPr>
                <w:rFonts w:cs="Tahoma"/>
                <w:szCs w:val="20"/>
                <w:lang w:eastAsia="hr-HR"/>
              </w:rPr>
            </w:pPr>
            <w:r w:rsidRPr="00947368">
              <w:rPr>
                <w:rFonts w:cs="Tahoma"/>
                <w:szCs w:val="20"/>
                <w:lang w:eastAsia="hr-HR"/>
              </w:rPr>
              <w:t>komunalnim</w:t>
            </w:r>
          </w:p>
          <w:p w14:paraId="4B7E5CB8" w14:textId="77777777" w:rsidR="006B0B65" w:rsidRPr="00947368" w:rsidRDefault="006B0B65" w:rsidP="00A104F1">
            <w:pPr>
              <w:rPr>
                <w:rFonts w:cs="Tahoma"/>
                <w:szCs w:val="20"/>
              </w:rPr>
            </w:pPr>
            <w:r w:rsidRPr="00947368">
              <w:rPr>
                <w:rFonts w:cs="Tahoma"/>
                <w:szCs w:val="20"/>
                <w:lang w:eastAsia="hr-HR"/>
              </w:rPr>
              <w:lastRenderedPageBreak/>
              <w:t>otpadom</w:t>
            </w:r>
          </w:p>
        </w:tc>
        <w:tc>
          <w:tcPr>
            <w:tcW w:w="7143" w:type="dxa"/>
            <w:shd w:val="clear" w:color="auto" w:fill="D6E3BC" w:themeFill="accent3" w:themeFillTint="66"/>
          </w:tcPr>
          <w:p w14:paraId="49B7D888" w14:textId="77777777" w:rsidR="006B0B65" w:rsidRPr="00947368" w:rsidRDefault="006B0B65" w:rsidP="00A104F1">
            <w:pPr>
              <w:autoSpaceDE w:val="0"/>
              <w:autoSpaceDN w:val="0"/>
              <w:adjustRightInd w:val="0"/>
              <w:spacing w:after="0" w:line="240" w:lineRule="auto"/>
              <w:jc w:val="left"/>
              <w:rPr>
                <w:rFonts w:cs="Tahoma"/>
                <w:szCs w:val="20"/>
                <w:lang w:eastAsia="hr-HR"/>
              </w:rPr>
            </w:pPr>
            <w:r w:rsidRPr="00947368">
              <w:rPr>
                <w:rFonts w:cs="Tahoma"/>
                <w:szCs w:val="20"/>
                <w:lang w:eastAsia="hr-HR"/>
              </w:rPr>
              <w:lastRenderedPageBreak/>
              <w:t>1.1. Smanjiti ukupnu količinu proizvedenog komunalnog</w:t>
            </w:r>
          </w:p>
          <w:p w14:paraId="2CFAC382" w14:textId="77777777" w:rsidR="006B0B65" w:rsidRPr="00947368" w:rsidRDefault="006B0B65" w:rsidP="00A104F1">
            <w:pPr>
              <w:rPr>
                <w:rFonts w:cs="Tahoma"/>
                <w:szCs w:val="20"/>
              </w:rPr>
            </w:pPr>
            <w:r w:rsidRPr="00947368">
              <w:rPr>
                <w:rFonts w:cs="Tahoma"/>
                <w:szCs w:val="20"/>
                <w:lang w:eastAsia="hr-HR"/>
              </w:rPr>
              <w:t>otpada za 5%</w:t>
            </w:r>
          </w:p>
        </w:tc>
      </w:tr>
      <w:tr w:rsidR="006B0B65" w:rsidRPr="00947368" w14:paraId="6A439AEA" w14:textId="77777777" w:rsidTr="002D0CEE">
        <w:trPr>
          <w:trHeight w:val="475"/>
        </w:trPr>
        <w:tc>
          <w:tcPr>
            <w:tcW w:w="2093" w:type="dxa"/>
            <w:vMerge/>
            <w:shd w:val="clear" w:color="auto" w:fill="76923C" w:themeFill="accent3" w:themeFillShade="BF"/>
          </w:tcPr>
          <w:p w14:paraId="2DB18E9D" w14:textId="77777777" w:rsidR="006B0B65" w:rsidRPr="00947368" w:rsidRDefault="006B0B65" w:rsidP="00A104F1">
            <w:pPr>
              <w:autoSpaceDE w:val="0"/>
              <w:autoSpaceDN w:val="0"/>
              <w:adjustRightInd w:val="0"/>
              <w:spacing w:after="0" w:line="240" w:lineRule="auto"/>
              <w:jc w:val="left"/>
              <w:rPr>
                <w:rFonts w:cs="Tahoma"/>
                <w:szCs w:val="20"/>
                <w:lang w:eastAsia="hr-HR"/>
              </w:rPr>
            </w:pPr>
          </w:p>
        </w:tc>
        <w:tc>
          <w:tcPr>
            <w:tcW w:w="7143" w:type="dxa"/>
            <w:shd w:val="clear" w:color="auto" w:fill="D6E3BC" w:themeFill="accent3" w:themeFillTint="66"/>
          </w:tcPr>
          <w:p w14:paraId="0FB8EFD6" w14:textId="77777777" w:rsidR="006B0B65" w:rsidRPr="00947368" w:rsidRDefault="006B0B65" w:rsidP="00A104F1">
            <w:pPr>
              <w:autoSpaceDE w:val="0"/>
              <w:autoSpaceDN w:val="0"/>
              <w:adjustRightInd w:val="0"/>
              <w:spacing w:after="0" w:line="240" w:lineRule="auto"/>
              <w:jc w:val="left"/>
              <w:rPr>
                <w:rFonts w:cs="Tahoma"/>
                <w:szCs w:val="20"/>
                <w:lang w:eastAsia="hr-HR"/>
              </w:rPr>
            </w:pPr>
            <w:r w:rsidRPr="00947368">
              <w:rPr>
                <w:rFonts w:cs="Tahoma"/>
                <w:szCs w:val="20"/>
                <w:lang w:eastAsia="hr-HR"/>
              </w:rPr>
              <w:t>1.2. Odvojeno prikupiti 60% mase proizvedenog</w:t>
            </w:r>
          </w:p>
          <w:p w14:paraId="44D58D34" w14:textId="77777777" w:rsidR="006B0B65" w:rsidRPr="00947368" w:rsidRDefault="006B0B65" w:rsidP="00A104F1">
            <w:pPr>
              <w:autoSpaceDE w:val="0"/>
              <w:autoSpaceDN w:val="0"/>
              <w:adjustRightInd w:val="0"/>
              <w:spacing w:after="0" w:line="240" w:lineRule="auto"/>
              <w:jc w:val="left"/>
              <w:rPr>
                <w:rFonts w:cs="Tahoma"/>
                <w:szCs w:val="20"/>
                <w:lang w:eastAsia="hr-HR"/>
              </w:rPr>
            </w:pPr>
            <w:r w:rsidRPr="00947368">
              <w:rPr>
                <w:rFonts w:cs="Tahoma"/>
                <w:szCs w:val="20"/>
                <w:lang w:eastAsia="hr-HR"/>
              </w:rPr>
              <w:t>komunalnog otpada (prvenstveno papir, staklo, plastika,</w:t>
            </w:r>
          </w:p>
          <w:p w14:paraId="4F96E107" w14:textId="77777777" w:rsidR="006B0B65" w:rsidRPr="00947368" w:rsidRDefault="006B0B65" w:rsidP="00A104F1">
            <w:pPr>
              <w:rPr>
                <w:rFonts w:cs="Tahoma"/>
                <w:szCs w:val="20"/>
              </w:rPr>
            </w:pPr>
            <w:r w:rsidRPr="00947368">
              <w:rPr>
                <w:rFonts w:cs="Tahoma"/>
                <w:szCs w:val="20"/>
                <w:lang w:eastAsia="hr-HR"/>
              </w:rPr>
              <w:lastRenderedPageBreak/>
              <w:t>metal, biootpad i dr.)</w:t>
            </w:r>
          </w:p>
        </w:tc>
      </w:tr>
      <w:tr w:rsidR="006B0B65" w:rsidRPr="00947368" w14:paraId="788A0F02" w14:textId="77777777" w:rsidTr="002D0CEE">
        <w:trPr>
          <w:trHeight w:val="425"/>
        </w:trPr>
        <w:tc>
          <w:tcPr>
            <w:tcW w:w="2093" w:type="dxa"/>
            <w:vMerge/>
            <w:shd w:val="clear" w:color="auto" w:fill="76923C" w:themeFill="accent3" w:themeFillShade="BF"/>
          </w:tcPr>
          <w:p w14:paraId="3E9AE6E3" w14:textId="77777777" w:rsidR="006B0B65" w:rsidRPr="00947368" w:rsidRDefault="006B0B65" w:rsidP="00A104F1">
            <w:pPr>
              <w:autoSpaceDE w:val="0"/>
              <w:autoSpaceDN w:val="0"/>
              <w:adjustRightInd w:val="0"/>
              <w:spacing w:after="0" w:line="240" w:lineRule="auto"/>
              <w:jc w:val="left"/>
              <w:rPr>
                <w:rFonts w:cs="Tahoma"/>
                <w:szCs w:val="20"/>
                <w:lang w:eastAsia="hr-HR"/>
              </w:rPr>
            </w:pPr>
          </w:p>
        </w:tc>
        <w:tc>
          <w:tcPr>
            <w:tcW w:w="7143" w:type="dxa"/>
            <w:shd w:val="clear" w:color="auto" w:fill="D6E3BC" w:themeFill="accent3" w:themeFillTint="66"/>
          </w:tcPr>
          <w:p w14:paraId="5798712C" w14:textId="77777777" w:rsidR="006B0B65" w:rsidRPr="00947368" w:rsidRDefault="006B0B65" w:rsidP="00A104F1">
            <w:pPr>
              <w:autoSpaceDE w:val="0"/>
              <w:autoSpaceDN w:val="0"/>
              <w:adjustRightInd w:val="0"/>
              <w:spacing w:after="0" w:line="240" w:lineRule="auto"/>
              <w:jc w:val="left"/>
              <w:rPr>
                <w:rFonts w:cs="Tahoma"/>
                <w:szCs w:val="20"/>
                <w:lang w:eastAsia="hr-HR"/>
              </w:rPr>
            </w:pPr>
            <w:r w:rsidRPr="00947368">
              <w:rPr>
                <w:rFonts w:cs="Tahoma"/>
                <w:szCs w:val="20"/>
                <w:lang w:eastAsia="hr-HR"/>
              </w:rPr>
              <w:t>1.3. Odvojeno prikupiti 40% mase proizvedenog biootpada</w:t>
            </w:r>
          </w:p>
          <w:p w14:paraId="0E3A959B" w14:textId="77777777" w:rsidR="006B0B65" w:rsidRPr="00947368" w:rsidRDefault="006B0B65" w:rsidP="00A104F1">
            <w:pPr>
              <w:rPr>
                <w:rFonts w:cs="Tahoma"/>
                <w:szCs w:val="20"/>
              </w:rPr>
            </w:pPr>
            <w:r w:rsidRPr="00947368">
              <w:rPr>
                <w:rFonts w:cs="Tahoma"/>
                <w:szCs w:val="20"/>
                <w:lang w:eastAsia="hr-HR"/>
              </w:rPr>
              <w:t>koji je sastavni dio komunalnog otpada</w:t>
            </w:r>
          </w:p>
        </w:tc>
      </w:tr>
      <w:tr w:rsidR="006B0B65" w:rsidRPr="00947368" w14:paraId="2CC62FCB" w14:textId="77777777" w:rsidTr="002D0CEE">
        <w:trPr>
          <w:trHeight w:val="376"/>
        </w:trPr>
        <w:tc>
          <w:tcPr>
            <w:tcW w:w="2093" w:type="dxa"/>
            <w:vMerge/>
            <w:shd w:val="clear" w:color="auto" w:fill="76923C" w:themeFill="accent3" w:themeFillShade="BF"/>
          </w:tcPr>
          <w:p w14:paraId="636EA64D" w14:textId="77777777" w:rsidR="006B0B65" w:rsidRPr="00947368" w:rsidRDefault="006B0B65" w:rsidP="00A104F1">
            <w:pPr>
              <w:autoSpaceDE w:val="0"/>
              <w:autoSpaceDN w:val="0"/>
              <w:adjustRightInd w:val="0"/>
              <w:spacing w:after="0" w:line="240" w:lineRule="auto"/>
              <w:jc w:val="left"/>
              <w:rPr>
                <w:rFonts w:cs="Tahoma"/>
                <w:szCs w:val="20"/>
                <w:lang w:eastAsia="hr-HR"/>
              </w:rPr>
            </w:pPr>
          </w:p>
        </w:tc>
        <w:tc>
          <w:tcPr>
            <w:tcW w:w="7143" w:type="dxa"/>
            <w:shd w:val="clear" w:color="auto" w:fill="D6E3BC" w:themeFill="accent3" w:themeFillTint="66"/>
          </w:tcPr>
          <w:p w14:paraId="26EECB70" w14:textId="77777777" w:rsidR="006B0B65" w:rsidRPr="00947368" w:rsidRDefault="006B0B65" w:rsidP="00A104F1">
            <w:pPr>
              <w:autoSpaceDE w:val="0"/>
              <w:autoSpaceDN w:val="0"/>
              <w:adjustRightInd w:val="0"/>
              <w:spacing w:after="0" w:line="240" w:lineRule="auto"/>
              <w:jc w:val="left"/>
              <w:rPr>
                <w:rFonts w:cs="Tahoma"/>
                <w:szCs w:val="20"/>
                <w:lang w:eastAsia="hr-HR"/>
              </w:rPr>
            </w:pPr>
            <w:r w:rsidRPr="00947368">
              <w:rPr>
                <w:rFonts w:cs="Tahoma"/>
                <w:szCs w:val="20"/>
                <w:lang w:eastAsia="hr-HR"/>
              </w:rPr>
              <w:t>1.4. Odložiti na odlagališta manje od 25% mase</w:t>
            </w:r>
          </w:p>
          <w:p w14:paraId="31FF5E02" w14:textId="77777777" w:rsidR="006B0B65" w:rsidRPr="00947368" w:rsidRDefault="006B0B65" w:rsidP="00A104F1">
            <w:pPr>
              <w:rPr>
                <w:rFonts w:cs="Tahoma"/>
                <w:szCs w:val="20"/>
              </w:rPr>
            </w:pPr>
            <w:r w:rsidRPr="00947368">
              <w:rPr>
                <w:rFonts w:cs="Tahoma"/>
                <w:szCs w:val="20"/>
                <w:lang w:eastAsia="hr-HR"/>
              </w:rPr>
              <w:t>proizvedenog komunalnog otpada</w:t>
            </w:r>
          </w:p>
        </w:tc>
      </w:tr>
      <w:tr w:rsidR="006B0B65" w:rsidRPr="00947368" w14:paraId="0548B954" w14:textId="77777777" w:rsidTr="002D0CEE">
        <w:trPr>
          <w:trHeight w:val="238"/>
        </w:trPr>
        <w:tc>
          <w:tcPr>
            <w:tcW w:w="2093" w:type="dxa"/>
            <w:vMerge w:val="restart"/>
            <w:shd w:val="clear" w:color="auto" w:fill="76923C" w:themeFill="accent3" w:themeFillShade="BF"/>
          </w:tcPr>
          <w:p w14:paraId="4A245A02" w14:textId="77777777" w:rsidR="006B0B65" w:rsidRPr="00947368" w:rsidRDefault="006B0B65" w:rsidP="00A104F1">
            <w:pPr>
              <w:autoSpaceDE w:val="0"/>
              <w:autoSpaceDN w:val="0"/>
              <w:adjustRightInd w:val="0"/>
              <w:spacing w:after="0" w:line="240" w:lineRule="auto"/>
              <w:jc w:val="left"/>
              <w:rPr>
                <w:rFonts w:cs="Tahoma"/>
                <w:szCs w:val="20"/>
                <w:lang w:eastAsia="hr-HR"/>
              </w:rPr>
            </w:pPr>
            <w:r w:rsidRPr="00947368">
              <w:rPr>
                <w:rFonts w:cs="Tahoma"/>
                <w:szCs w:val="20"/>
                <w:lang w:eastAsia="hr-HR"/>
              </w:rPr>
              <w:t>2. Unaprijediti</w:t>
            </w:r>
          </w:p>
          <w:p w14:paraId="6F9DE1B4" w14:textId="77777777" w:rsidR="006B0B65" w:rsidRPr="00947368" w:rsidRDefault="006B0B65" w:rsidP="00A104F1">
            <w:pPr>
              <w:autoSpaceDE w:val="0"/>
              <w:autoSpaceDN w:val="0"/>
              <w:adjustRightInd w:val="0"/>
              <w:spacing w:after="0" w:line="240" w:lineRule="auto"/>
              <w:jc w:val="left"/>
              <w:rPr>
                <w:rFonts w:cs="Tahoma"/>
                <w:szCs w:val="20"/>
                <w:lang w:eastAsia="hr-HR"/>
              </w:rPr>
            </w:pPr>
            <w:r w:rsidRPr="00947368">
              <w:rPr>
                <w:rFonts w:cs="Tahoma"/>
                <w:szCs w:val="20"/>
                <w:lang w:eastAsia="hr-HR"/>
              </w:rPr>
              <w:t>sustav</w:t>
            </w:r>
          </w:p>
          <w:p w14:paraId="16E8B493" w14:textId="77777777" w:rsidR="006B0B65" w:rsidRPr="00947368" w:rsidRDefault="006B0B65" w:rsidP="00A104F1">
            <w:pPr>
              <w:autoSpaceDE w:val="0"/>
              <w:autoSpaceDN w:val="0"/>
              <w:adjustRightInd w:val="0"/>
              <w:spacing w:after="0" w:line="240" w:lineRule="auto"/>
              <w:jc w:val="left"/>
              <w:rPr>
                <w:rFonts w:cs="Tahoma"/>
                <w:szCs w:val="20"/>
                <w:lang w:eastAsia="hr-HR"/>
              </w:rPr>
            </w:pPr>
            <w:r w:rsidRPr="00947368">
              <w:rPr>
                <w:rFonts w:cs="Tahoma"/>
                <w:szCs w:val="20"/>
                <w:lang w:eastAsia="hr-HR"/>
              </w:rPr>
              <w:t>gospodarenja</w:t>
            </w:r>
          </w:p>
          <w:p w14:paraId="78641A61" w14:textId="77777777" w:rsidR="006B0B65" w:rsidRPr="00947368" w:rsidRDefault="006B0B65" w:rsidP="00A104F1">
            <w:pPr>
              <w:autoSpaceDE w:val="0"/>
              <w:autoSpaceDN w:val="0"/>
              <w:adjustRightInd w:val="0"/>
              <w:spacing w:after="0" w:line="240" w:lineRule="auto"/>
              <w:jc w:val="left"/>
              <w:rPr>
                <w:rFonts w:cs="Tahoma"/>
                <w:szCs w:val="20"/>
                <w:lang w:eastAsia="hr-HR"/>
              </w:rPr>
            </w:pPr>
            <w:r w:rsidRPr="00947368">
              <w:rPr>
                <w:rFonts w:cs="Tahoma"/>
                <w:szCs w:val="20"/>
                <w:lang w:eastAsia="hr-HR"/>
              </w:rPr>
              <w:t>posebnim</w:t>
            </w:r>
          </w:p>
          <w:p w14:paraId="3354F72C" w14:textId="77777777" w:rsidR="006B0B65" w:rsidRPr="00947368" w:rsidRDefault="006B0B65" w:rsidP="00A104F1">
            <w:pPr>
              <w:autoSpaceDE w:val="0"/>
              <w:autoSpaceDN w:val="0"/>
              <w:adjustRightInd w:val="0"/>
              <w:spacing w:after="0" w:line="240" w:lineRule="auto"/>
              <w:jc w:val="left"/>
              <w:rPr>
                <w:rFonts w:cs="Tahoma"/>
                <w:szCs w:val="20"/>
                <w:lang w:eastAsia="hr-HR"/>
              </w:rPr>
            </w:pPr>
            <w:r w:rsidRPr="00947368">
              <w:rPr>
                <w:rFonts w:cs="Tahoma"/>
                <w:szCs w:val="20"/>
                <w:lang w:eastAsia="hr-HR"/>
              </w:rPr>
              <w:t>kategorijama</w:t>
            </w:r>
          </w:p>
          <w:p w14:paraId="5D9B173E" w14:textId="77777777" w:rsidR="006B0B65" w:rsidRPr="00947368" w:rsidRDefault="006B0B65" w:rsidP="00A104F1">
            <w:pPr>
              <w:rPr>
                <w:rFonts w:cs="Tahoma"/>
                <w:szCs w:val="20"/>
              </w:rPr>
            </w:pPr>
            <w:r w:rsidRPr="00947368">
              <w:rPr>
                <w:rFonts w:cs="Tahoma"/>
                <w:szCs w:val="20"/>
                <w:lang w:eastAsia="hr-HR"/>
              </w:rPr>
              <w:t>otpada</w:t>
            </w:r>
          </w:p>
        </w:tc>
        <w:tc>
          <w:tcPr>
            <w:tcW w:w="7143" w:type="dxa"/>
            <w:shd w:val="clear" w:color="auto" w:fill="D6E3BC" w:themeFill="accent3" w:themeFillTint="66"/>
          </w:tcPr>
          <w:p w14:paraId="21D79192" w14:textId="77777777" w:rsidR="006B0B65" w:rsidRPr="00947368" w:rsidRDefault="006B0B65" w:rsidP="00A104F1">
            <w:pPr>
              <w:autoSpaceDE w:val="0"/>
              <w:autoSpaceDN w:val="0"/>
              <w:adjustRightInd w:val="0"/>
              <w:spacing w:after="0" w:line="240" w:lineRule="auto"/>
              <w:jc w:val="left"/>
              <w:rPr>
                <w:rFonts w:cs="Tahoma"/>
                <w:szCs w:val="20"/>
                <w:lang w:eastAsia="hr-HR"/>
              </w:rPr>
            </w:pPr>
            <w:r w:rsidRPr="00947368">
              <w:rPr>
                <w:rFonts w:cs="Tahoma"/>
                <w:szCs w:val="20"/>
                <w:lang w:eastAsia="hr-HR"/>
              </w:rPr>
              <w:t>2.1. Odvojeno prikupiti 75% mase proizvedenog građevnog</w:t>
            </w:r>
          </w:p>
          <w:p w14:paraId="65F86507" w14:textId="77777777" w:rsidR="006B0B65" w:rsidRPr="00947368" w:rsidRDefault="006B0B65" w:rsidP="00A104F1">
            <w:pPr>
              <w:rPr>
                <w:rFonts w:cs="Tahoma"/>
                <w:szCs w:val="20"/>
              </w:rPr>
            </w:pPr>
            <w:r w:rsidRPr="00947368">
              <w:rPr>
                <w:rFonts w:cs="Tahoma"/>
                <w:szCs w:val="20"/>
                <w:lang w:eastAsia="hr-HR"/>
              </w:rPr>
              <w:t>otpada</w:t>
            </w:r>
          </w:p>
        </w:tc>
      </w:tr>
      <w:tr w:rsidR="006B0B65" w:rsidRPr="00947368" w14:paraId="2D5D6DDD" w14:textId="77777777" w:rsidTr="002D0CEE">
        <w:trPr>
          <w:trHeight w:val="500"/>
        </w:trPr>
        <w:tc>
          <w:tcPr>
            <w:tcW w:w="2093" w:type="dxa"/>
            <w:vMerge/>
            <w:shd w:val="clear" w:color="auto" w:fill="76923C" w:themeFill="accent3" w:themeFillShade="BF"/>
          </w:tcPr>
          <w:p w14:paraId="51FA81B0" w14:textId="77777777" w:rsidR="006B0B65" w:rsidRPr="00947368" w:rsidRDefault="006B0B65" w:rsidP="00A104F1">
            <w:pPr>
              <w:autoSpaceDE w:val="0"/>
              <w:autoSpaceDN w:val="0"/>
              <w:adjustRightInd w:val="0"/>
              <w:spacing w:after="0" w:line="240" w:lineRule="auto"/>
              <w:jc w:val="left"/>
              <w:rPr>
                <w:rFonts w:cs="Tahoma"/>
                <w:szCs w:val="20"/>
                <w:lang w:eastAsia="hr-HR"/>
              </w:rPr>
            </w:pPr>
          </w:p>
        </w:tc>
        <w:tc>
          <w:tcPr>
            <w:tcW w:w="7143" w:type="dxa"/>
            <w:shd w:val="clear" w:color="auto" w:fill="D6E3BC" w:themeFill="accent3" w:themeFillTint="66"/>
          </w:tcPr>
          <w:p w14:paraId="124E234B" w14:textId="77777777" w:rsidR="006B0B65" w:rsidRPr="00947368" w:rsidRDefault="006B0B65" w:rsidP="00A104F1">
            <w:pPr>
              <w:autoSpaceDE w:val="0"/>
              <w:autoSpaceDN w:val="0"/>
              <w:adjustRightInd w:val="0"/>
              <w:spacing w:after="0" w:line="240" w:lineRule="auto"/>
              <w:jc w:val="left"/>
              <w:rPr>
                <w:rFonts w:cs="Tahoma"/>
                <w:szCs w:val="20"/>
                <w:lang w:eastAsia="hr-HR"/>
              </w:rPr>
            </w:pPr>
            <w:r w:rsidRPr="00947368">
              <w:rPr>
                <w:rFonts w:cs="Tahoma"/>
                <w:szCs w:val="20"/>
                <w:lang w:eastAsia="hr-HR"/>
              </w:rPr>
              <w:t>2.2. Uspostaviti sustav gospodarenja otpadnim muljem iz</w:t>
            </w:r>
          </w:p>
          <w:p w14:paraId="5AACAC5E" w14:textId="77777777" w:rsidR="006B0B65" w:rsidRPr="00947368" w:rsidRDefault="006B0B65" w:rsidP="00A104F1">
            <w:pPr>
              <w:rPr>
                <w:rFonts w:cs="Tahoma"/>
                <w:szCs w:val="20"/>
              </w:rPr>
            </w:pPr>
            <w:r w:rsidRPr="00947368">
              <w:rPr>
                <w:rFonts w:cs="Tahoma"/>
                <w:szCs w:val="20"/>
                <w:lang w:eastAsia="hr-HR"/>
              </w:rPr>
              <w:t>uređaja za pročišćavanje otpadnih voda</w:t>
            </w:r>
          </w:p>
        </w:tc>
      </w:tr>
      <w:tr w:rsidR="006B0B65" w:rsidRPr="00947368" w14:paraId="6558D4C2" w14:textId="77777777" w:rsidTr="002D0CEE">
        <w:trPr>
          <w:trHeight w:val="451"/>
        </w:trPr>
        <w:tc>
          <w:tcPr>
            <w:tcW w:w="2093" w:type="dxa"/>
            <w:vMerge/>
            <w:shd w:val="clear" w:color="auto" w:fill="76923C" w:themeFill="accent3" w:themeFillShade="BF"/>
          </w:tcPr>
          <w:p w14:paraId="744C7759" w14:textId="77777777" w:rsidR="006B0B65" w:rsidRPr="00947368" w:rsidRDefault="006B0B65" w:rsidP="00A104F1">
            <w:pPr>
              <w:autoSpaceDE w:val="0"/>
              <w:autoSpaceDN w:val="0"/>
              <w:adjustRightInd w:val="0"/>
              <w:spacing w:after="0" w:line="240" w:lineRule="auto"/>
              <w:jc w:val="left"/>
              <w:rPr>
                <w:rFonts w:cs="Tahoma"/>
                <w:szCs w:val="20"/>
                <w:lang w:eastAsia="hr-HR"/>
              </w:rPr>
            </w:pPr>
          </w:p>
        </w:tc>
        <w:tc>
          <w:tcPr>
            <w:tcW w:w="7143" w:type="dxa"/>
            <w:shd w:val="clear" w:color="auto" w:fill="D6E3BC" w:themeFill="accent3" w:themeFillTint="66"/>
          </w:tcPr>
          <w:p w14:paraId="348B76C9" w14:textId="77777777" w:rsidR="006B0B65" w:rsidRPr="00947368" w:rsidRDefault="006B0B65" w:rsidP="00A104F1">
            <w:pPr>
              <w:rPr>
                <w:rFonts w:cs="Tahoma"/>
                <w:szCs w:val="20"/>
              </w:rPr>
            </w:pPr>
            <w:r w:rsidRPr="00947368">
              <w:rPr>
                <w:rFonts w:cs="Tahoma"/>
                <w:szCs w:val="20"/>
                <w:lang w:eastAsia="hr-HR"/>
              </w:rPr>
              <w:t>2.3. Unaprijediti sustav gospodarenja otpadnom ambalažom</w:t>
            </w:r>
          </w:p>
        </w:tc>
      </w:tr>
      <w:tr w:rsidR="006B0B65" w:rsidRPr="00947368" w14:paraId="43C08838" w14:textId="77777777" w:rsidTr="002D0CEE">
        <w:trPr>
          <w:trHeight w:val="375"/>
        </w:trPr>
        <w:tc>
          <w:tcPr>
            <w:tcW w:w="2093" w:type="dxa"/>
            <w:vMerge/>
            <w:shd w:val="clear" w:color="auto" w:fill="76923C" w:themeFill="accent3" w:themeFillShade="BF"/>
          </w:tcPr>
          <w:p w14:paraId="1BE70B38" w14:textId="77777777" w:rsidR="006B0B65" w:rsidRPr="00947368" w:rsidRDefault="006B0B65" w:rsidP="00A104F1">
            <w:pPr>
              <w:autoSpaceDE w:val="0"/>
              <w:autoSpaceDN w:val="0"/>
              <w:adjustRightInd w:val="0"/>
              <w:spacing w:after="0" w:line="240" w:lineRule="auto"/>
              <w:jc w:val="left"/>
              <w:rPr>
                <w:rFonts w:cs="Tahoma"/>
                <w:szCs w:val="20"/>
                <w:lang w:eastAsia="hr-HR"/>
              </w:rPr>
            </w:pPr>
          </w:p>
        </w:tc>
        <w:tc>
          <w:tcPr>
            <w:tcW w:w="7143" w:type="dxa"/>
            <w:shd w:val="clear" w:color="auto" w:fill="D6E3BC" w:themeFill="accent3" w:themeFillTint="66"/>
          </w:tcPr>
          <w:p w14:paraId="09A616AC" w14:textId="77777777" w:rsidR="006B0B65" w:rsidRPr="00947368" w:rsidRDefault="006B0B65" w:rsidP="00A104F1">
            <w:pPr>
              <w:rPr>
                <w:rFonts w:cs="Tahoma"/>
                <w:szCs w:val="20"/>
              </w:rPr>
            </w:pPr>
            <w:r w:rsidRPr="00947368">
              <w:rPr>
                <w:rFonts w:cs="Tahoma"/>
                <w:szCs w:val="20"/>
                <w:lang w:eastAsia="hr-HR"/>
              </w:rPr>
              <w:t>2.4. Uspostaviti sustav gospodarenja morskim otpadom</w:t>
            </w:r>
          </w:p>
        </w:tc>
      </w:tr>
      <w:tr w:rsidR="006B0B65" w:rsidRPr="00947368" w14:paraId="08D0C79C" w14:textId="77777777" w:rsidTr="002D0CEE">
        <w:trPr>
          <w:trHeight w:val="262"/>
        </w:trPr>
        <w:tc>
          <w:tcPr>
            <w:tcW w:w="2093" w:type="dxa"/>
            <w:vMerge/>
            <w:shd w:val="clear" w:color="auto" w:fill="76923C" w:themeFill="accent3" w:themeFillShade="BF"/>
          </w:tcPr>
          <w:p w14:paraId="4C36ADFA" w14:textId="77777777" w:rsidR="006B0B65" w:rsidRPr="00947368" w:rsidRDefault="006B0B65" w:rsidP="00A104F1">
            <w:pPr>
              <w:autoSpaceDE w:val="0"/>
              <w:autoSpaceDN w:val="0"/>
              <w:adjustRightInd w:val="0"/>
              <w:spacing w:after="0" w:line="240" w:lineRule="auto"/>
              <w:jc w:val="left"/>
              <w:rPr>
                <w:rFonts w:cs="Tahoma"/>
                <w:szCs w:val="20"/>
                <w:lang w:eastAsia="hr-HR"/>
              </w:rPr>
            </w:pPr>
          </w:p>
        </w:tc>
        <w:tc>
          <w:tcPr>
            <w:tcW w:w="7143" w:type="dxa"/>
            <w:shd w:val="clear" w:color="auto" w:fill="D6E3BC" w:themeFill="accent3" w:themeFillTint="66"/>
          </w:tcPr>
          <w:p w14:paraId="68BD1D4B" w14:textId="77777777" w:rsidR="006B0B65" w:rsidRPr="00947368" w:rsidRDefault="006B0B65" w:rsidP="00A104F1">
            <w:pPr>
              <w:autoSpaceDE w:val="0"/>
              <w:autoSpaceDN w:val="0"/>
              <w:adjustRightInd w:val="0"/>
              <w:spacing w:after="0" w:line="240" w:lineRule="auto"/>
              <w:jc w:val="left"/>
              <w:rPr>
                <w:rFonts w:cs="Tahoma"/>
                <w:szCs w:val="20"/>
                <w:lang w:eastAsia="hr-HR"/>
              </w:rPr>
            </w:pPr>
            <w:r w:rsidRPr="00947368">
              <w:rPr>
                <w:rFonts w:cs="Tahoma"/>
                <w:szCs w:val="20"/>
                <w:lang w:eastAsia="hr-HR"/>
              </w:rPr>
              <w:t>2.5. Uspostaviti sustav gospodarenja otpadnim brodovima,</w:t>
            </w:r>
          </w:p>
          <w:p w14:paraId="3A19BF68" w14:textId="77777777" w:rsidR="006B0B65" w:rsidRPr="00947368" w:rsidRDefault="006B0B65" w:rsidP="00A104F1">
            <w:pPr>
              <w:rPr>
                <w:rFonts w:cs="Tahoma"/>
                <w:szCs w:val="20"/>
              </w:rPr>
            </w:pPr>
            <w:r w:rsidRPr="00947368">
              <w:rPr>
                <w:rFonts w:cs="Tahoma"/>
                <w:szCs w:val="20"/>
                <w:lang w:eastAsia="hr-HR"/>
              </w:rPr>
              <w:t>podrtinama i potonulim stvarima na morskom dnu</w:t>
            </w:r>
          </w:p>
        </w:tc>
      </w:tr>
      <w:tr w:rsidR="006B0B65" w:rsidRPr="00947368" w14:paraId="14929044" w14:textId="77777777" w:rsidTr="002D0CEE">
        <w:trPr>
          <w:trHeight w:val="326"/>
        </w:trPr>
        <w:tc>
          <w:tcPr>
            <w:tcW w:w="2093" w:type="dxa"/>
            <w:vMerge/>
            <w:shd w:val="clear" w:color="auto" w:fill="76923C" w:themeFill="accent3" w:themeFillShade="BF"/>
          </w:tcPr>
          <w:p w14:paraId="4C866272" w14:textId="77777777" w:rsidR="006B0B65" w:rsidRPr="00947368" w:rsidRDefault="006B0B65" w:rsidP="00A104F1">
            <w:pPr>
              <w:autoSpaceDE w:val="0"/>
              <w:autoSpaceDN w:val="0"/>
              <w:adjustRightInd w:val="0"/>
              <w:spacing w:after="0" w:line="240" w:lineRule="auto"/>
              <w:jc w:val="left"/>
              <w:rPr>
                <w:rFonts w:cs="Tahoma"/>
                <w:szCs w:val="20"/>
                <w:lang w:eastAsia="hr-HR"/>
              </w:rPr>
            </w:pPr>
          </w:p>
        </w:tc>
        <w:tc>
          <w:tcPr>
            <w:tcW w:w="7143" w:type="dxa"/>
            <w:shd w:val="clear" w:color="auto" w:fill="D6E3BC" w:themeFill="accent3" w:themeFillTint="66"/>
          </w:tcPr>
          <w:p w14:paraId="5A7B80C9" w14:textId="77777777" w:rsidR="006B0B65" w:rsidRPr="00947368" w:rsidRDefault="006B0B65" w:rsidP="00A104F1">
            <w:pPr>
              <w:autoSpaceDE w:val="0"/>
              <w:autoSpaceDN w:val="0"/>
              <w:adjustRightInd w:val="0"/>
              <w:spacing w:after="0" w:line="240" w:lineRule="auto"/>
              <w:jc w:val="left"/>
              <w:rPr>
                <w:rFonts w:cs="Tahoma"/>
                <w:szCs w:val="20"/>
                <w:lang w:eastAsia="hr-HR"/>
              </w:rPr>
            </w:pPr>
            <w:r w:rsidRPr="00947368">
              <w:rPr>
                <w:rFonts w:cs="Tahoma"/>
                <w:szCs w:val="20"/>
                <w:lang w:eastAsia="hr-HR"/>
              </w:rPr>
              <w:t>2.6. Unaprijediti sustav gospodarenja ostalim posebnim</w:t>
            </w:r>
          </w:p>
          <w:p w14:paraId="4F0882E6" w14:textId="77777777" w:rsidR="006B0B65" w:rsidRPr="00947368" w:rsidRDefault="006B0B65" w:rsidP="00A104F1">
            <w:pPr>
              <w:rPr>
                <w:rFonts w:cs="Tahoma"/>
                <w:szCs w:val="20"/>
              </w:rPr>
            </w:pPr>
            <w:r w:rsidRPr="00947368">
              <w:rPr>
                <w:rFonts w:cs="Tahoma"/>
                <w:szCs w:val="20"/>
                <w:lang w:eastAsia="hr-HR"/>
              </w:rPr>
              <w:t>kategorijama otpada</w:t>
            </w:r>
          </w:p>
        </w:tc>
      </w:tr>
      <w:tr w:rsidR="006B0B65" w:rsidRPr="00947368" w14:paraId="27097312" w14:textId="77777777" w:rsidTr="002D0CEE">
        <w:tc>
          <w:tcPr>
            <w:tcW w:w="9236" w:type="dxa"/>
            <w:gridSpan w:val="2"/>
            <w:shd w:val="clear" w:color="auto" w:fill="76923C" w:themeFill="accent3" w:themeFillShade="BF"/>
          </w:tcPr>
          <w:p w14:paraId="55B54AF5" w14:textId="77777777" w:rsidR="006B0B65" w:rsidRPr="00947368" w:rsidRDefault="006B0B65" w:rsidP="00A104F1">
            <w:pPr>
              <w:rPr>
                <w:rFonts w:cs="Tahoma"/>
                <w:szCs w:val="20"/>
              </w:rPr>
            </w:pPr>
            <w:r w:rsidRPr="00947368">
              <w:rPr>
                <w:rFonts w:cs="Tahoma"/>
                <w:szCs w:val="20"/>
                <w:lang w:eastAsia="hr-HR"/>
              </w:rPr>
              <w:t>3. Unaprijediti sustav gospodarenja opasnim otpadom</w:t>
            </w:r>
          </w:p>
        </w:tc>
      </w:tr>
      <w:tr w:rsidR="006B0B65" w:rsidRPr="00947368" w14:paraId="28046E24" w14:textId="77777777" w:rsidTr="002D0CEE">
        <w:tc>
          <w:tcPr>
            <w:tcW w:w="9236" w:type="dxa"/>
            <w:gridSpan w:val="2"/>
            <w:shd w:val="clear" w:color="auto" w:fill="76923C" w:themeFill="accent3" w:themeFillShade="BF"/>
          </w:tcPr>
          <w:p w14:paraId="309039C1" w14:textId="77777777" w:rsidR="006B0B65" w:rsidRPr="00947368" w:rsidRDefault="006B0B65" w:rsidP="00A104F1">
            <w:pPr>
              <w:rPr>
                <w:rFonts w:cs="Tahoma"/>
                <w:szCs w:val="20"/>
              </w:rPr>
            </w:pPr>
            <w:r w:rsidRPr="00947368">
              <w:rPr>
                <w:rFonts w:cs="Tahoma"/>
                <w:szCs w:val="20"/>
                <w:lang w:eastAsia="hr-HR"/>
              </w:rPr>
              <w:t>4. Sanirati lokacije onečišćene otpadom</w:t>
            </w:r>
          </w:p>
        </w:tc>
      </w:tr>
      <w:tr w:rsidR="006B0B65" w:rsidRPr="00947368" w14:paraId="67227F26" w14:textId="77777777" w:rsidTr="002D0CEE">
        <w:tc>
          <w:tcPr>
            <w:tcW w:w="9236" w:type="dxa"/>
            <w:gridSpan w:val="2"/>
            <w:shd w:val="clear" w:color="auto" w:fill="76923C" w:themeFill="accent3" w:themeFillShade="BF"/>
          </w:tcPr>
          <w:p w14:paraId="4D022A6D" w14:textId="77777777" w:rsidR="006B0B65" w:rsidRPr="00947368" w:rsidRDefault="006B0B65" w:rsidP="00A104F1">
            <w:pPr>
              <w:rPr>
                <w:rFonts w:cs="Tahoma"/>
                <w:szCs w:val="20"/>
              </w:rPr>
            </w:pPr>
            <w:r w:rsidRPr="00947368">
              <w:rPr>
                <w:rFonts w:cs="Tahoma"/>
                <w:szCs w:val="20"/>
                <w:lang w:eastAsia="hr-HR"/>
              </w:rPr>
              <w:t>5. Kontinuirano provoditi izobrazno-informativne aktivnosti</w:t>
            </w:r>
          </w:p>
        </w:tc>
      </w:tr>
      <w:tr w:rsidR="006B0B65" w:rsidRPr="00947368" w14:paraId="6484FFCD" w14:textId="77777777" w:rsidTr="002D0CEE">
        <w:tc>
          <w:tcPr>
            <w:tcW w:w="9236" w:type="dxa"/>
            <w:gridSpan w:val="2"/>
            <w:shd w:val="clear" w:color="auto" w:fill="76923C" w:themeFill="accent3" w:themeFillShade="BF"/>
          </w:tcPr>
          <w:p w14:paraId="3174AFB2" w14:textId="77777777" w:rsidR="006B0B65" w:rsidRPr="00947368" w:rsidRDefault="006B0B65" w:rsidP="00A104F1">
            <w:pPr>
              <w:rPr>
                <w:rFonts w:cs="Tahoma"/>
                <w:szCs w:val="20"/>
              </w:rPr>
            </w:pPr>
            <w:r w:rsidRPr="00947368">
              <w:rPr>
                <w:rFonts w:cs="Tahoma"/>
                <w:szCs w:val="20"/>
                <w:lang w:eastAsia="hr-HR"/>
              </w:rPr>
              <w:t>6. Unaprijediti informacijski sustav gospodarenja otpadom</w:t>
            </w:r>
          </w:p>
        </w:tc>
      </w:tr>
      <w:tr w:rsidR="006B0B65" w:rsidRPr="00947368" w14:paraId="5210EFA9" w14:textId="77777777" w:rsidTr="002D0CEE">
        <w:tc>
          <w:tcPr>
            <w:tcW w:w="9236" w:type="dxa"/>
            <w:gridSpan w:val="2"/>
            <w:shd w:val="clear" w:color="auto" w:fill="76923C" w:themeFill="accent3" w:themeFillShade="BF"/>
          </w:tcPr>
          <w:p w14:paraId="5D5647E4" w14:textId="77777777" w:rsidR="006B0B65" w:rsidRPr="00947368" w:rsidRDefault="006B0B65" w:rsidP="00A104F1">
            <w:pPr>
              <w:rPr>
                <w:rFonts w:cs="Tahoma"/>
                <w:szCs w:val="20"/>
              </w:rPr>
            </w:pPr>
            <w:r w:rsidRPr="00947368">
              <w:rPr>
                <w:rFonts w:cs="Tahoma"/>
                <w:szCs w:val="20"/>
                <w:lang w:eastAsia="hr-HR"/>
              </w:rPr>
              <w:t>7. Unaprijediti nadzor nad gospodarenjem otpadom</w:t>
            </w:r>
          </w:p>
        </w:tc>
      </w:tr>
      <w:tr w:rsidR="006B0B65" w:rsidRPr="00947368" w14:paraId="65607872" w14:textId="77777777" w:rsidTr="002D0CEE">
        <w:tc>
          <w:tcPr>
            <w:tcW w:w="9236" w:type="dxa"/>
            <w:gridSpan w:val="2"/>
            <w:shd w:val="clear" w:color="auto" w:fill="76923C" w:themeFill="accent3" w:themeFillShade="BF"/>
          </w:tcPr>
          <w:p w14:paraId="6EC70D91" w14:textId="77777777" w:rsidR="006B0B65" w:rsidRPr="00947368" w:rsidRDefault="006B0B65" w:rsidP="00A104F1">
            <w:pPr>
              <w:rPr>
                <w:rFonts w:cs="Tahoma"/>
                <w:szCs w:val="20"/>
              </w:rPr>
            </w:pPr>
            <w:r w:rsidRPr="00947368">
              <w:rPr>
                <w:rFonts w:cs="Tahoma"/>
                <w:szCs w:val="20"/>
                <w:lang w:eastAsia="hr-HR"/>
              </w:rPr>
              <w:t>8. Unaprijediti upravne postupke u gospodarenju otpadom</w:t>
            </w:r>
          </w:p>
        </w:tc>
      </w:tr>
    </w:tbl>
    <w:p w14:paraId="40F9A886" w14:textId="77777777" w:rsidR="006B0B65" w:rsidRPr="00947368" w:rsidRDefault="006B0B65" w:rsidP="006B0B65">
      <w:pPr>
        <w:ind w:firstLine="360"/>
        <w:rPr>
          <w:rFonts w:cs="Tahoma"/>
          <w:szCs w:val="20"/>
        </w:rPr>
      </w:pPr>
    </w:p>
    <w:p w14:paraId="44C2E0DD" w14:textId="77777777" w:rsidR="002D0CEE" w:rsidRPr="00947368" w:rsidRDefault="002D0CEE" w:rsidP="002D0CEE">
      <w:pPr>
        <w:rPr>
          <w:rFonts w:cs="Tahoma"/>
          <w:szCs w:val="20"/>
        </w:rPr>
      </w:pPr>
      <w:r w:rsidRPr="00947368">
        <w:rPr>
          <w:rFonts w:cs="Tahoma"/>
          <w:szCs w:val="20"/>
        </w:rPr>
        <w:t>Postizanje navedenih ciljeva u gospodarenju otpadom planirano je provedbom mjera i projekata važnih za provedbu Plana. Ispunjenje ciljeva postići će se provedbom mjera, provjerom odredbi Zakona o održivom gospodarenju otpadom (NN 94/13 i 73/17) i pripadajućih podzakonskih akata, te potrebnim izmjenama i dopuna Zakona i provedbenih propisa u cilju unaprjeđenja sustava gospodarenja otpadom.</w:t>
      </w:r>
    </w:p>
    <w:p w14:paraId="0339635E" w14:textId="77777777" w:rsidR="002D0CEE" w:rsidRPr="00947368" w:rsidRDefault="002D0CEE" w:rsidP="00BF3D66">
      <w:pPr>
        <w:spacing w:line="240" w:lineRule="auto"/>
        <w:rPr>
          <w:rFonts w:cs="Tahoma"/>
          <w:szCs w:val="20"/>
        </w:rPr>
      </w:pPr>
      <w:r w:rsidRPr="00947368">
        <w:rPr>
          <w:rFonts w:cs="Tahoma"/>
          <w:szCs w:val="20"/>
        </w:rPr>
        <w:tab/>
      </w:r>
    </w:p>
    <w:p w14:paraId="4BA5C1E6" w14:textId="77777777" w:rsidR="002D0CEE" w:rsidRPr="00947368" w:rsidRDefault="002D0CEE" w:rsidP="002D0CEE">
      <w:pPr>
        <w:spacing w:line="240" w:lineRule="auto"/>
        <w:rPr>
          <w:rFonts w:cs="Tahoma"/>
          <w:szCs w:val="20"/>
        </w:rPr>
      </w:pPr>
    </w:p>
    <w:p w14:paraId="310C699A" w14:textId="77777777" w:rsidR="002D0CEE" w:rsidRPr="00947368" w:rsidRDefault="002D0CEE" w:rsidP="002D0CEE">
      <w:pPr>
        <w:rPr>
          <w:rFonts w:cs="Tahoma"/>
          <w:b/>
          <w:szCs w:val="20"/>
        </w:rPr>
      </w:pPr>
      <w:r w:rsidRPr="00947368">
        <w:rPr>
          <w:rFonts w:cs="Tahoma"/>
          <w:b/>
          <w:szCs w:val="20"/>
        </w:rPr>
        <w:lastRenderedPageBreak/>
        <w:t>Popis projekata važnih za provedbu Plana gospodarenja otpadom RH:</w:t>
      </w:r>
    </w:p>
    <w:p w14:paraId="443C09A5" w14:textId="77777777" w:rsidR="002D0CEE" w:rsidRPr="00947368" w:rsidRDefault="002D0CEE" w:rsidP="00DD057D">
      <w:pPr>
        <w:pStyle w:val="ListParagraph"/>
        <w:numPr>
          <w:ilvl w:val="0"/>
          <w:numId w:val="46"/>
        </w:numPr>
        <w:rPr>
          <w:rFonts w:cs="Tahoma"/>
          <w:i/>
          <w:szCs w:val="20"/>
        </w:rPr>
      </w:pPr>
      <w:r w:rsidRPr="00947368">
        <w:rPr>
          <w:rFonts w:cs="Tahoma"/>
          <w:i/>
          <w:szCs w:val="20"/>
        </w:rPr>
        <w:t>Provedba izobrazno – informativnih aktivnosti</w:t>
      </w:r>
    </w:p>
    <w:p w14:paraId="4E4ACA78" w14:textId="77777777" w:rsidR="002D0CEE" w:rsidRPr="00947368" w:rsidRDefault="002D0CEE" w:rsidP="00DD057D">
      <w:pPr>
        <w:pStyle w:val="ListParagraph"/>
        <w:numPr>
          <w:ilvl w:val="0"/>
          <w:numId w:val="46"/>
        </w:numPr>
        <w:rPr>
          <w:rFonts w:cs="Tahoma"/>
          <w:i/>
          <w:szCs w:val="20"/>
        </w:rPr>
      </w:pPr>
      <w:r w:rsidRPr="00947368">
        <w:rPr>
          <w:rFonts w:cs="Tahoma"/>
          <w:i/>
          <w:szCs w:val="20"/>
        </w:rPr>
        <w:t>Unaprjeđenje informacijskog sustava gospodarenja otpadom</w:t>
      </w:r>
    </w:p>
    <w:p w14:paraId="26463B08" w14:textId="77777777" w:rsidR="002D0CEE" w:rsidRPr="00947368" w:rsidRDefault="002D0CEE" w:rsidP="00DD057D">
      <w:pPr>
        <w:pStyle w:val="ListParagraph"/>
        <w:numPr>
          <w:ilvl w:val="0"/>
          <w:numId w:val="46"/>
        </w:numPr>
        <w:rPr>
          <w:rFonts w:cs="Tahoma"/>
          <w:i/>
          <w:szCs w:val="20"/>
        </w:rPr>
      </w:pPr>
      <w:r w:rsidRPr="00947368">
        <w:rPr>
          <w:rFonts w:cs="Tahoma"/>
          <w:i/>
          <w:szCs w:val="20"/>
        </w:rPr>
        <w:t>Nabava i distribucija kućnih kompostera</w:t>
      </w:r>
    </w:p>
    <w:p w14:paraId="6F5368C9" w14:textId="77777777" w:rsidR="002D0CEE" w:rsidRPr="00947368" w:rsidRDefault="002D0CEE" w:rsidP="00DD057D">
      <w:pPr>
        <w:pStyle w:val="ListParagraph"/>
        <w:numPr>
          <w:ilvl w:val="0"/>
          <w:numId w:val="46"/>
        </w:numPr>
        <w:rPr>
          <w:rFonts w:cs="Tahoma"/>
          <w:i/>
          <w:szCs w:val="20"/>
        </w:rPr>
      </w:pPr>
      <w:r w:rsidRPr="00947368">
        <w:rPr>
          <w:rFonts w:cs="Tahoma"/>
          <w:i/>
          <w:szCs w:val="20"/>
        </w:rPr>
        <w:t>Nabava opreme, vozila i plovila za odvojeno prikupljanje biootpada, papira/kartona, stakla, metala i plastike</w:t>
      </w:r>
    </w:p>
    <w:p w14:paraId="6DE7E0C7" w14:textId="77777777" w:rsidR="002D0CEE" w:rsidRPr="00947368" w:rsidRDefault="002D0CEE" w:rsidP="00DD057D">
      <w:pPr>
        <w:pStyle w:val="ListParagraph"/>
        <w:numPr>
          <w:ilvl w:val="0"/>
          <w:numId w:val="46"/>
        </w:numPr>
        <w:rPr>
          <w:rFonts w:cs="Tahoma"/>
          <w:i/>
          <w:szCs w:val="20"/>
        </w:rPr>
      </w:pPr>
      <w:r w:rsidRPr="00947368">
        <w:rPr>
          <w:rFonts w:cs="Tahoma"/>
          <w:i/>
          <w:szCs w:val="20"/>
        </w:rPr>
        <w:t>Izgradnja postrojenja za sortiranje odvojeno prikupljenog papira/kartona, metala, stakla, plastike i drva (sortirnica)</w:t>
      </w:r>
    </w:p>
    <w:p w14:paraId="73A71293" w14:textId="77777777" w:rsidR="002D0CEE" w:rsidRPr="00947368" w:rsidRDefault="002D0CEE" w:rsidP="00DD057D">
      <w:pPr>
        <w:pStyle w:val="ListParagraph"/>
        <w:numPr>
          <w:ilvl w:val="0"/>
          <w:numId w:val="46"/>
        </w:numPr>
        <w:rPr>
          <w:rFonts w:cs="Tahoma"/>
          <w:i/>
          <w:szCs w:val="20"/>
        </w:rPr>
      </w:pPr>
      <w:r w:rsidRPr="00947368">
        <w:rPr>
          <w:rFonts w:cs="Tahoma"/>
          <w:i/>
          <w:szCs w:val="20"/>
        </w:rPr>
        <w:t>Izgradnja postrojenja za biološku obradu odvojeno prikupljenog biootpada</w:t>
      </w:r>
    </w:p>
    <w:p w14:paraId="6B807AF9" w14:textId="77777777" w:rsidR="002D0CEE" w:rsidRPr="00947368" w:rsidRDefault="002D0CEE" w:rsidP="00DD057D">
      <w:pPr>
        <w:pStyle w:val="ListParagraph"/>
        <w:numPr>
          <w:ilvl w:val="0"/>
          <w:numId w:val="46"/>
        </w:numPr>
        <w:rPr>
          <w:rFonts w:cs="Tahoma"/>
          <w:i/>
          <w:szCs w:val="20"/>
        </w:rPr>
      </w:pPr>
      <w:r w:rsidRPr="00947368">
        <w:rPr>
          <w:rFonts w:cs="Tahoma"/>
          <w:i/>
          <w:szCs w:val="20"/>
        </w:rPr>
        <w:t>Izgradnja reciklažnih dvorišta</w:t>
      </w:r>
    </w:p>
    <w:p w14:paraId="3AFAA01D" w14:textId="77777777" w:rsidR="002D0CEE" w:rsidRPr="00947368" w:rsidRDefault="002D0CEE" w:rsidP="00DD057D">
      <w:pPr>
        <w:pStyle w:val="ListParagraph"/>
        <w:numPr>
          <w:ilvl w:val="0"/>
          <w:numId w:val="46"/>
        </w:numPr>
        <w:rPr>
          <w:rFonts w:cs="Tahoma"/>
          <w:i/>
          <w:szCs w:val="20"/>
        </w:rPr>
      </w:pPr>
      <w:r w:rsidRPr="00947368">
        <w:rPr>
          <w:rFonts w:cs="Tahoma"/>
          <w:i/>
          <w:szCs w:val="20"/>
        </w:rPr>
        <w:t>Izgradnja centara za gospodarenje otpadom</w:t>
      </w:r>
    </w:p>
    <w:p w14:paraId="3BDD438A" w14:textId="77777777" w:rsidR="002D0CEE" w:rsidRPr="00947368" w:rsidRDefault="002D0CEE" w:rsidP="00DD057D">
      <w:pPr>
        <w:pStyle w:val="ListParagraph"/>
        <w:numPr>
          <w:ilvl w:val="0"/>
          <w:numId w:val="46"/>
        </w:numPr>
        <w:rPr>
          <w:rFonts w:cs="Tahoma"/>
          <w:i/>
          <w:szCs w:val="20"/>
        </w:rPr>
      </w:pPr>
      <w:r w:rsidRPr="00947368">
        <w:rPr>
          <w:rFonts w:cs="Tahoma"/>
          <w:i/>
          <w:szCs w:val="20"/>
        </w:rPr>
        <w:t>Izgradnja odlagališnih ploha za odlaganje otpada koji sadrži azbest</w:t>
      </w:r>
    </w:p>
    <w:p w14:paraId="3274D828" w14:textId="77777777" w:rsidR="002D0CEE" w:rsidRPr="00947368" w:rsidRDefault="002D0CEE" w:rsidP="00DD057D">
      <w:pPr>
        <w:pStyle w:val="ListParagraph"/>
        <w:numPr>
          <w:ilvl w:val="0"/>
          <w:numId w:val="46"/>
        </w:numPr>
        <w:rPr>
          <w:rFonts w:cs="Tahoma"/>
          <w:i/>
          <w:szCs w:val="20"/>
        </w:rPr>
      </w:pPr>
      <w:r w:rsidRPr="00947368">
        <w:rPr>
          <w:rFonts w:cs="Tahoma"/>
          <w:i/>
          <w:szCs w:val="20"/>
        </w:rPr>
        <w:t>Izgradnja reciklažnih dvorišta za građevni otpad</w:t>
      </w:r>
    </w:p>
    <w:p w14:paraId="479533E6" w14:textId="77777777" w:rsidR="002D0CEE" w:rsidRPr="00947368" w:rsidRDefault="002D0CEE" w:rsidP="00DD057D">
      <w:pPr>
        <w:pStyle w:val="ListParagraph"/>
        <w:numPr>
          <w:ilvl w:val="0"/>
          <w:numId w:val="46"/>
        </w:numPr>
        <w:rPr>
          <w:rFonts w:cs="Tahoma"/>
          <w:i/>
          <w:szCs w:val="20"/>
        </w:rPr>
      </w:pPr>
      <w:r w:rsidRPr="00947368">
        <w:rPr>
          <w:rFonts w:cs="Tahoma"/>
          <w:i/>
          <w:szCs w:val="20"/>
        </w:rPr>
        <w:t>Sanacija odlagališta neopasnog otpada</w:t>
      </w:r>
    </w:p>
    <w:p w14:paraId="41F4CF54" w14:textId="77777777" w:rsidR="002D0CEE" w:rsidRPr="00947368" w:rsidRDefault="002D0CEE" w:rsidP="00DD057D">
      <w:pPr>
        <w:pStyle w:val="ListParagraph"/>
        <w:numPr>
          <w:ilvl w:val="0"/>
          <w:numId w:val="46"/>
        </w:numPr>
        <w:rPr>
          <w:rFonts w:cs="Tahoma"/>
          <w:i/>
          <w:szCs w:val="20"/>
        </w:rPr>
      </w:pPr>
      <w:r w:rsidRPr="00947368">
        <w:rPr>
          <w:rFonts w:cs="Tahoma"/>
          <w:i/>
          <w:szCs w:val="20"/>
        </w:rPr>
        <w:t>Sanacija „crnih točaka“</w:t>
      </w:r>
    </w:p>
    <w:p w14:paraId="67C29C02" w14:textId="77777777" w:rsidR="002D0CEE" w:rsidRPr="00947368" w:rsidRDefault="002D0CEE" w:rsidP="002D0CEE">
      <w:pPr>
        <w:spacing w:after="0"/>
        <w:jc w:val="center"/>
        <w:rPr>
          <w:rFonts w:cs="Tahoma"/>
          <w:szCs w:val="20"/>
        </w:rPr>
      </w:pPr>
      <w:r w:rsidRPr="00947368">
        <w:rPr>
          <w:rFonts w:cs="Tahoma"/>
          <w:noProof/>
          <w:szCs w:val="20"/>
          <w:lang w:val="en-US"/>
        </w:rPr>
        <w:drawing>
          <wp:inline distT="0" distB="0" distL="0" distR="0" wp14:anchorId="1799D1D1" wp14:editId="031304FD">
            <wp:extent cx="2872740" cy="3724275"/>
            <wp:effectExtent l="19050" t="0" r="381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l="3372" r="3634" b="6030"/>
                    <a:stretch>
                      <a:fillRect/>
                    </a:stretch>
                  </pic:blipFill>
                  <pic:spPr bwMode="auto">
                    <a:xfrm>
                      <a:off x="0" y="0"/>
                      <a:ext cx="2872195" cy="3723568"/>
                    </a:xfrm>
                    <a:prstGeom prst="rect">
                      <a:avLst/>
                    </a:prstGeom>
                    <a:noFill/>
                    <a:ln w="9525">
                      <a:noFill/>
                      <a:miter lim="800000"/>
                      <a:headEnd/>
                      <a:tailEnd/>
                    </a:ln>
                  </pic:spPr>
                </pic:pic>
              </a:graphicData>
            </a:graphic>
          </wp:inline>
        </w:drawing>
      </w:r>
    </w:p>
    <w:p w14:paraId="2FE7F868" w14:textId="77777777" w:rsidR="002D0CEE" w:rsidRPr="00947368" w:rsidRDefault="002D0CEE" w:rsidP="002D0CEE">
      <w:pPr>
        <w:jc w:val="center"/>
        <w:rPr>
          <w:rFonts w:cs="Tahoma"/>
          <w:szCs w:val="20"/>
        </w:rPr>
      </w:pPr>
      <w:r w:rsidRPr="00947368">
        <w:rPr>
          <w:rFonts w:cs="Tahoma"/>
          <w:b/>
          <w:szCs w:val="20"/>
        </w:rPr>
        <w:t>Slika 1</w:t>
      </w:r>
      <w:r w:rsidRPr="00947368">
        <w:rPr>
          <w:rFonts w:cs="Tahoma"/>
          <w:szCs w:val="20"/>
        </w:rPr>
        <w:t>. Red prvenstva gospodarenja otpadom (</w:t>
      </w:r>
      <w:r w:rsidRPr="00947368">
        <w:rPr>
          <w:rFonts w:cs="Tahoma"/>
          <w:i/>
          <w:szCs w:val="20"/>
        </w:rPr>
        <w:t>Izvor: Plan gospodar</w:t>
      </w:r>
      <w:r w:rsidR="00FF3E66" w:rsidRPr="00947368">
        <w:rPr>
          <w:rFonts w:cs="Tahoma"/>
          <w:i/>
          <w:szCs w:val="20"/>
        </w:rPr>
        <w:t>en</w:t>
      </w:r>
      <w:r w:rsidRPr="00947368">
        <w:rPr>
          <w:rFonts w:cs="Tahoma"/>
          <w:i/>
          <w:szCs w:val="20"/>
        </w:rPr>
        <w:t>ja otpadom RH, NN 3/17</w:t>
      </w:r>
      <w:r w:rsidRPr="00947368">
        <w:rPr>
          <w:rFonts w:cs="Tahoma"/>
          <w:szCs w:val="20"/>
        </w:rPr>
        <w:t>)</w:t>
      </w:r>
    </w:p>
    <w:p w14:paraId="71317509" w14:textId="77777777" w:rsidR="006B0B65" w:rsidRPr="00947368" w:rsidRDefault="006B0B65" w:rsidP="006B0B65">
      <w:pPr>
        <w:ind w:firstLine="360"/>
        <w:rPr>
          <w:rFonts w:cs="Tahoma"/>
          <w:szCs w:val="20"/>
        </w:rPr>
      </w:pPr>
      <w:r w:rsidRPr="00947368">
        <w:rPr>
          <w:rFonts w:cs="Tahoma"/>
          <w:szCs w:val="20"/>
        </w:rPr>
        <w:t>Gradski i općinski planovi gospodarenja otpadom moraju biti usklađeni sa Strategijom i Planom gospodarenja otpadom</w:t>
      </w:r>
      <w:r w:rsidR="000D2026" w:rsidRPr="00947368">
        <w:rPr>
          <w:rFonts w:cs="Tahoma"/>
          <w:szCs w:val="20"/>
        </w:rPr>
        <w:t xml:space="preserve"> </w:t>
      </w:r>
      <w:r w:rsidRPr="00947368">
        <w:rPr>
          <w:rFonts w:cs="Tahoma"/>
          <w:szCs w:val="20"/>
        </w:rPr>
        <w:t>RH, te sa Strategijom zaštite okoliša RH i programima zaštite okoliša. Donosi ih predstavničko tijelo jedinice lokalne samouprave.</w:t>
      </w:r>
    </w:p>
    <w:p w14:paraId="1163D082" w14:textId="77777777" w:rsidR="006B0B65" w:rsidRPr="00947368" w:rsidRDefault="006B0B65" w:rsidP="006B0B65">
      <w:pPr>
        <w:ind w:firstLine="360"/>
        <w:rPr>
          <w:rFonts w:cs="Tahoma"/>
          <w:szCs w:val="20"/>
        </w:rPr>
      </w:pPr>
      <w:r w:rsidRPr="00947368">
        <w:rPr>
          <w:rFonts w:cs="Tahoma"/>
          <w:szCs w:val="20"/>
        </w:rPr>
        <w:lastRenderedPageBreak/>
        <w:t>Sukladno čl. 20. Zakona, jedinice lokalne samouprave dostavljaju godišnje izvješće o provedbi Plana jedinice područne (regionalne) samouprave do 31. ožujka tekuće godine za prethodnu kalendarsku godinu i objavljuje ga u svom službenom glasilu. Jedinica područne (regionalne) samouprave dostavlja godišnje izvješće o provedbi Plana i objedinjena izvješća jedinica lokalnih samouprava, Ministarstvu i Agenciji za zaštitu okoliša do 31. svibnja tekuće godine za prethodnu kalendarsku godinu i objavljuje ga u svom službenom glasilu i na svojim mrežnim stranicama.</w:t>
      </w:r>
    </w:p>
    <w:p w14:paraId="3D42D6FB" w14:textId="77777777" w:rsidR="006B0B65" w:rsidRPr="00947368" w:rsidRDefault="006B0B65" w:rsidP="006B0B65">
      <w:pPr>
        <w:rPr>
          <w:szCs w:val="20"/>
        </w:rPr>
      </w:pPr>
    </w:p>
    <w:p w14:paraId="483E2729" w14:textId="77777777" w:rsidR="009D40B2" w:rsidRPr="00947368" w:rsidRDefault="00BF3D66" w:rsidP="00195A9F">
      <w:pPr>
        <w:pStyle w:val="Heading2"/>
        <w:numPr>
          <w:ilvl w:val="0"/>
          <w:numId w:val="0"/>
        </w:numPr>
        <w:ind w:left="360"/>
        <w:rPr>
          <w:rFonts w:ascii="Tahoma" w:eastAsia="Times New Roman" w:hAnsi="Tahoma" w:cs="Tahoma"/>
          <w:color w:val="000000"/>
          <w:sz w:val="20"/>
          <w:szCs w:val="20"/>
          <w:u w:val="none"/>
        </w:rPr>
      </w:pPr>
      <w:bookmarkStart w:id="8" w:name="_Toc509558775"/>
      <w:r>
        <w:rPr>
          <w:rFonts w:ascii="Tahoma" w:eastAsia="Times New Roman" w:hAnsi="Tahoma" w:cs="Tahoma"/>
          <w:color w:val="000000"/>
          <w:sz w:val="20"/>
          <w:szCs w:val="20"/>
          <w:u w:val="none"/>
        </w:rPr>
        <w:t>1.3</w:t>
      </w:r>
      <w:r w:rsidR="00BE50FA" w:rsidRPr="00947368">
        <w:rPr>
          <w:rFonts w:ascii="Tahoma" w:eastAsia="Times New Roman" w:hAnsi="Tahoma" w:cs="Tahoma"/>
          <w:color w:val="000000"/>
          <w:sz w:val="20"/>
          <w:szCs w:val="20"/>
          <w:u w:val="none"/>
        </w:rPr>
        <w:t>.</w:t>
      </w:r>
      <w:r w:rsidR="00BE50FA" w:rsidRPr="00947368">
        <w:rPr>
          <w:rFonts w:ascii="Tahoma" w:eastAsia="Times New Roman" w:hAnsi="Tahoma" w:cs="Tahoma"/>
          <w:color w:val="000000"/>
          <w:sz w:val="20"/>
          <w:szCs w:val="20"/>
          <w:u w:val="none"/>
        </w:rPr>
        <w:tab/>
      </w:r>
      <w:r w:rsidR="00297B00" w:rsidRPr="00947368">
        <w:rPr>
          <w:rFonts w:ascii="Tahoma" w:eastAsia="Times New Roman" w:hAnsi="Tahoma" w:cs="Tahoma"/>
          <w:color w:val="000000"/>
          <w:sz w:val="20"/>
          <w:szCs w:val="20"/>
          <w:u w:val="none"/>
        </w:rPr>
        <w:t xml:space="preserve">Prostorni plan </w:t>
      </w:r>
      <w:r w:rsidR="00105E80" w:rsidRPr="00947368">
        <w:rPr>
          <w:rFonts w:ascii="Tahoma" w:eastAsia="Times New Roman" w:hAnsi="Tahoma" w:cs="Tahoma"/>
          <w:color w:val="000000"/>
          <w:sz w:val="20"/>
          <w:szCs w:val="20"/>
          <w:u w:val="none"/>
        </w:rPr>
        <w:t>Varaždinske</w:t>
      </w:r>
      <w:r w:rsidR="00297B00" w:rsidRPr="00947368">
        <w:rPr>
          <w:rFonts w:ascii="Tahoma" w:eastAsia="Times New Roman" w:hAnsi="Tahoma" w:cs="Tahoma"/>
          <w:color w:val="000000"/>
          <w:sz w:val="20"/>
          <w:szCs w:val="20"/>
          <w:u w:val="none"/>
        </w:rPr>
        <w:t xml:space="preserve"> županije</w:t>
      </w:r>
      <w:bookmarkEnd w:id="8"/>
    </w:p>
    <w:p w14:paraId="137130C8" w14:textId="77777777" w:rsidR="00105E80" w:rsidRPr="00947368" w:rsidRDefault="00105E80" w:rsidP="005C1513">
      <w:pPr>
        <w:ind w:firstLine="360"/>
        <w:rPr>
          <w:rFonts w:eastAsia="Calibri" w:cs="Tahoma"/>
          <w:szCs w:val="20"/>
        </w:rPr>
      </w:pPr>
      <w:r w:rsidRPr="00947368">
        <w:rPr>
          <w:rFonts w:eastAsia="Calibri" w:cs="Tahoma"/>
          <w:szCs w:val="20"/>
        </w:rPr>
        <w:t>U Prostornom planu Varaždinske županije u odredbama za provođenje za postupanje s otpadom navodi se, između ostalog, slijedeće:</w:t>
      </w:r>
    </w:p>
    <w:p w14:paraId="786916CF" w14:textId="77777777" w:rsidR="00105E80" w:rsidRPr="00947368" w:rsidRDefault="00105E80" w:rsidP="00DD057D">
      <w:pPr>
        <w:pStyle w:val="ListParagraph"/>
        <w:numPr>
          <w:ilvl w:val="0"/>
          <w:numId w:val="25"/>
        </w:numPr>
        <w:rPr>
          <w:rFonts w:eastAsia="Calibri" w:cs="Tahoma"/>
          <w:szCs w:val="20"/>
        </w:rPr>
      </w:pPr>
      <w:r w:rsidRPr="00947368">
        <w:rPr>
          <w:rFonts w:eastAsia="Calibri" w:cs="Tahoma"/>
          <w:szCs w:val="20"/>
        </w:rPr>
        <w:t>na razini Županije ustrojiti cjeloviti i zajednički sustav gospodarenja komunalnim i tehnološki neopasnim otpadom s krajnjim ciljem izgradnje građevine za obrađivanje i odlaganje ovog otpada na jednoj lokaciji (centar za obradu i odlaganje otpada). Centar za obradu i odlaganje otpada mora nuditi kompletno zbrinjavanje što podrazumijeva postojanje sortirnice, kompostane, termičke obrade i odlagališta za neiskorišteni ostatak otpada. Zbrinjavanje otpada može se locirati i u gospodarskoj, odnosno proizvodnoj zoni.</w:t>
      </w:r>
    </w:p>
    <w:p w14:paraId="729CFF34" w14:textId="77777777" w:rsidR="00105E80" w:rsidRPr="00947368" w:rsidRDefault="00105E80" w:rsidP="005C1513">
      <w:pPr>
        <w:ind w:firstLine="360"/>
        <w:rPr>
          <w:rFonts w:eastAsia="Calibri" w:cs="Tahoma"/>
          <w:szCs w:val="20"/>
        </w:rPr>
      </w:pPr>
      <w:r w:rsidRPr="00947368">
        <w:rPr>
          <w:rFonts w:eastAsia="Calibri" w:cs="Tahoma"/>
          <w:szCs w:val="20"/>
        </w:rPr>
        <w:t xml:space="preserve">Postojeća kontrolirana odlagališta (Turčin, Ludbreg, Novi Marof, Varaždinske Toplice, Jerovec), kao i sva ostala odlagališta i </w:t>
      </w:r>
      <w:r w:rsidRPr="00947368">
        <w:rPr>
          <w:rFonts w:cs="Tahoma"/>
          <w:szCs w:val="20"/>
        </w:rPr>
        <w:t xml:space="preserve">neuređena odlagališta </w:t>
      </w:r>
      <w:r w:rsidRPr="00947368">
        <w:rPr>
          <w:rFonts w:eastAsia="Calibri" w:cs="Tahoma"/>
          <w:szCs w:val="20"/>
        </w:rPr>
        <w:t>moraju se sanirati do roka utvrđenog posebnim propisima. Svaka od lokacija postojećih kontroliranih odlagališta može se pod određenim uvjetima upotrijebiti za skladištenje otpada (privremeno odlaganje).</w:t>
      </w:r>
    </w:p>
    <w:p w14:paraId="0BF75F69" w14:textId="77777777" w:rsidR="00105E80" w:rsidRPr="00947368" w:rsidRDefault="00105E80" w:rsidP="005C1513">
      <w:pPr>
        <w:ind w:firstLine="360"/>
        <w:rPr>
          <w:rFonts w:eastAsia="Calibri" w:cs="Tahoma"/>
          <w:szCs w:val="20"/>
        </w:rPr>
      </w:pPr>
      <w:r w:rsidRPr="00947368">
        <w:rPr>
          <w:rFonts w:eastAsia="Calibri" w:cs="Tahoma"/>
          <w:szCs w:val="20"/>
        </w:rPr>
        <w:t>U PPŽ-u se utvrđuju slijedeće potencijalne lokacije za zbrinjavanje otpada (izgradnje centra za obradu i odlaganje otpada): Jerovec (Grad Ivanec), "Malo Polce" (Grad Ludbreg), "Pod Žulincem" (Općina Ljubešćica), Poljana Biškupečka (Grad Varaždin), "Stari zdenac" (Općina Jalžabet), Turčin (Općina Gornji Kneginec), te "Vražji rid" (Grad Novi Marof).</w:t>
      </w:r>
    </w:p>
    <w:p w14:paraId="2C13F9D1" w14:textId="77777777" w:rsidR="00F96AE0" w:rsidRPr="00947368" w:rsidRDefault="00F96AE0" w:rsidP="00195A9F">
      <w:pPr>
        <w:rPr>
          <w:rFonts w:cs="Tahoma"/>
          <w:szCs w:val="20"/>
          <w:highlight w:val="yellow"/>
        </w:rPr>
      </w:pPr>
    </w:p>
    <w:p w14:paraId="15638305" w14:textId="77777777" w:rsidR="00133221" w:rsidRPr="00947368" w:rsidRDefault="00BF3D66" w:rsidP="00195A9F">
      <w:pPr>
        <w:pStyle w:val="Heading2"/>
        <w:numPr>
          <w:ilvl w:val="0"/>
          <w:numId w:val="0"/>
        </w:numPr>
        <w:ind w:left="360"/>
        <w:rPr>
          <w:rFonts w:ascii="Tahoma" w:eastAsia="Times New Roman" w:hAnsi="Tahoma" w:cs="Tahoma"/>
          <w:color w:val="000000"/>
          <w:sz w:val="20"/>
          <w:szCs w:val="20"/>
          <w:u w:val="none"/>
        </w:rPr>
      </w:pPr>
      <w:bookmarkStart w:id="9" w:name="_Toc509558776"/>
      <w:r>
        <w:rPr>
          <w:rFonts w:ascii="Tahoma" w:eastAsia="Times New Roman" w:hAnsi="Tahoma" w:cs="Tahoma"/>
          <w:color w:val="000000"/>
          <w:sz w:val="20"/>
          <w:szCs w:val="20"/>
          <w:u w:val="none"/>
        </w:rPr>
        <w:t>1.4</w:t>
      </w:r>
      <w:r w:rsidR="00BE50FA" w:rsidRPr="00947368">
        <w:rPr>
          <w:rFonts w:ascii="Tahoma" w:eastAsia="Times New Roman" w:hAnsi="Tahoma" w:cs="Tahoma"/>
          <w:color w:val="000000"/>
          <w:sz w:val="20"/>
          <w:szCs w:val="20"/>
          <w:u w:val="none"/>
        </w:rPr>
        <w:t>.</w:t>
      </w:r>
      <w:r w:rsidR="00BE50FA" w:rsidRPr="00947368">
        <w:rPr>
          <w:rFonts w:ascii="Tahoma" w:eastAsia="Times New Roman" w:hAnsi="Tahoma" w:cs="Tahoma"/>
          <w:color w:val="000000"/>
          <w:sz w:val="20"/>
          <w:szCs w:val="20"/>
          <w:u w:val="none"/>
        </w:rPr>
        <w:tab/>
      </w:r>
      <w:r w:rsidR="00297B00" w:rsidRPr="00947368">
        <w:rPr>
          <w:rFonts w:ascii="Tahoma" w:eastAsia="Times New Roman" w:hAnsi="Tahoma" w:cs="Tahoma"/>
          <w:color w:val="000000"/>
          <w:sz w:val="20"/>
          <w:szCs w:val="20"/>
          <w:u w:val="none"/>
        </w:rPr>
        <w:t xml:space="preserve">Prostorni plan </w:t>
      </w:r>
      <w:r w:rsidR="00D11642" w:rsidRPr="00947368">
        <w:rPr>
          <w:rFonts w:ascii="Tahoma" w:eastAsia="Times New Roman" w:hAnsi="Tahoma" w:cs="Tahoma"/>
          <w:color w:val="000000"/>
          <w:sz w:val="20"/>
          <w:szCs w:val="20"/>
          <w:u w:val="none"/>
        </w:rPr>
        <w:t>Grada Varaždinske Toplice</w:t>
      </w:r>
      <w:bookmarkEnd w:id="9"/>
    </w:p>
    <w:p w14:paraId="25A62438" w14:textId="77777777" w:rsidR="00D11642" w:rsidRPr="00947368" w:rsidRDefault="00D11642" w:rsidP="00D11642">
      <w:pPr>
        <w:ind w:firstLine="360"/>
        <w:rPr>
          <w:rFonts w:cs="Tahoma"/>
          <w:szCs w:val="20"/>
        </w:rPr>
      </w:pPr>
      <w:r w:rsidRPr="00947368">
        <w:rPr>
          <w:rFonts w:cs="Tahoma"/>
          <w:szCs w:val="20"/>
        </w:rPr>
        <w:t>Slijede odredbe iz Prostornog plana uređenja Grada Varaždinske toplice ("Službeni vjesnik Varaždinske županije", broj 9/05), Izmjene i dopune, ("Službeni vjesnik Varaždinske županije", broj 23/08, 5/09, 5/10 i 12/15):</w:t>
      </w:r>
    </w:p>
    <w:p w14:paraId="71C8442B" w14:textId="77777777" w:rsidR="00D11642" w:rsidRPr="00947368" w:rsidRDefault="00D11642" w:rsidP="00D11642">
      <w:pPr>
        <w:ind w:firstLine="360"/>
        <w:rPr>
          <w:rFonts w:cs="Tahoma"/>
          <w:szCs w:val="20"/>
        </w:rPr>
      </w:pPr>
      <w:r w:rsidRPr="00947368">
        <w:rPr>
          <w:rFonts w:cs="Tahoma"/>
          <w:szCs w:val="20"/>
        </w:rPr>
        <w:t>2. UVJETI ZA UREĐENJE PROSTORA</w:t>
      </w:r>
    </w:p>
    <w:p w14:paraId="2AEC1EEE" w14:textId="77777777" w:rsidR="00D11642" w:rsidRPr="00947368" w:rsidRDefault="00D11642" w:rsidP="00D11642">
      <w:pPr>
        <w:ind w:firstLine="360"/>
        <w:rPr>
          <w:rFonts w:cs="Tahoma"/>
          <w:szCs w:val="20"/>
        </w:rPr>
      </w:pPr>
      <w:r w:rsidRPr="00947368">
        <w:rPr>
          <w:rFonts w:cs="Tahoma"/>
          <w:szCs w:val="20"/>
        </w:rPr>
        <w:lastRenderedPageBreak/>
        <w:t>B.  POVRŠINE ZA RAZVOJ I UNAPREĐENJE PROSTORA IZVAN NASELJA</w:t>
      </w:r>
    </w:p>
    <w:p w14:paraId="3F6B6D4C" w14:textId="77777777" w:rsidR="00D11642" w:rsidRPr="00947368" w:rsidRDefault="00D11642" w:rsidP="00D11642">
      <w:pPr>
        <w:ind w:firstLine="360"/>
        <w:rPr>
          <w:rFonts w:cs="Tahoma"/>
          <w:szCs w:val="20"/>
        </w:rPr>
      </w:pPr>
      <w:r w:rsidRPr="00947368">
        <w:rPr>
          <w:rFonts w:cs="Tahoma"/>
          <w:szCs w:val="20"/>
        </w:rPr>
        <w:t xml:space="preserve">Članak 56. </w:t>
      </w:r>
    </w:p>
    <w:p w14:paraId="174CD879" w14:textId="77777777" w:rsidR="00D11642" w:rsidRPr="00947368" w:rsidRDefault="00D11642" w:rsidP="00DD6A7C">
      <w:pPr>
        <w:ind w:firstLine="360"/>
        <w:rPr>
          <w:rFonts w:cs="Tahoma"/>
          <w:szCs w:val="20"/>
        </w:rPr>
      </w:pPr>
      <w:r w:rsidRPr="00947368">
        <w:rPr>
          <w:rFonts w:cs="Tahoma"/>
          <w:szCs w:val="20"/>
        </w:rPr>
        <w:t>Na parceli je potrebno predvidjeti i urediti mjesto za smještaj posuda za prihvat otpada (kante, reciklažni kontejneri, posebne vreće i dr.), a može se predvidjeti i urediti mjesto za kompostiranje organskog otpada iz domaćinstva. Navedeno je potrebno prikazati u postupku pribavljanja dokumenata za lociranje i građenje.</w:t>
      </w:r>
    </w:p>
    <w:p w14:paraId="7A1967F4" w14:textId="77777777" w:rsidR="00D11642" w:rsidRPr="00947368" w:rsidRDefault="00D11642" w:rsidP="00D11642">
      <w:pPr>
        <w:ind w:firstLine="360"/>
        <w:rPr>
          <w:rFonts w:cs="Tahoma"/>
          <w:szCs w:val="20"/>
        </w:rPr>
      </w:pPr>
      <w:r w:rsidRPr="00947368">
        <w:rPr>
          <w:rFonts w:cs="Tahoma"/>
          <w:szCs w:val="20"/>
        </w:rPr>
        <w:t>2.3. Izdvojeno građevinsko područje izvan naselja</w:t>
      </w:r>
    </w:p>
    <w:p w14:paraId="3BB5FF37" w14:textId="77777777" w:rsidR="00D11642" w:rsidRPr="00947368" w:rsidRDefault="00D11642" w:rsidP="00D11642">
      <w:pPr>
        <w:ind w:firstLine="360"/>
        <w:rPr>
          <w:rFonts w:cs="Tahoma"/>
          <w:szCs w:val="20"/>
        </w:rPr>
      </w:pPr>
      <w:r w:rsidRPr="00947368">
        <w:rPr>
          <w:rFonts w:cs="Tahoma"/>
          <w:szCs w:val="20"/>
        </w:rPr>
        <w:t>Članak 79.</w:t>
      </w:r>
    </w:p>
    <w:p w14:paraId="500CB952" w14:textId="77777777" w:rsidR="00D11642" w:rsidRPr="00947368" w:rsidRDefault="00D11642" w:rsidP="000D2026">
      <w:pPr>
        <w:ind w:firstLine="360"/>
        <w:rPr>
          <w:rFonts w:cs="Tahoma"/>
          <w:szCs w:val="20"/>
        </w:rPr>
      </w:pPr>
      <w:r w:rsidRPr="00947368">
        <w:rPr>
          <w:rFonts w:cs="Tahoma"/>
          <w:szCs w:val="20"/>
        </w:rPr>
        <w:t>Izdvojeno građevinsko područje izvan naselja utvrđeno ovim Planom je uređena i/ili neizgrađena prostorna cjelina izvan građevinskog područja naselja isključivo za gospodarsku namjenu bez stanovanja, definirano kao zona turizma, zona zelenila, sporta i rekreacije, zona gospodarske namjene i reciklažno dvorište</w:t>
      </w:r>
      <w:r w:rsidR="00B92A1D">
        <w:rPr>
          <w:rFonts w:cs="Tahoma"/>
          <w:szCs w:val="20"/>
        </w:rPr>
        <w:t>.</w:t>
      </w:r>
    </w:p>
    <w:p w14:paraId="132E5E8D" w14:textId="77777777" w:rsidR="00D11642" w:rsidRPr="00947368" w:rsidRDefault="00D11642" w:rsidP="00D11642">
      <w:pPr>
        <w:ind w:firstLine="360"/>
        <w:rPr>
          <w:rFonts w:cs="Tahoma"/>
          <w:szCs w:val="20"/>
        </w:rPr>
      </w:pPr>
      <w:r w:rsidRPr="00947368">
        <w:rPr>
          <w:rFonts w:cs="Tahoma"/>
          <w:szCs w:val="20"/>
        </w:rPr>
        <w:t>2.3.4. Reciklažno dvorište</w:t>
      </w:r>
    </w:p>
    <w:p w14:paraId="74EDFFF1" w14:textId="77777777" w:rsidR="00D11642" w:rsidRPr="00947368" w:rsidRDefault="00D11642" w:rsidP="00D11642">
      <w:pPr>
        <w:ind w:firstLine="360"/>
        <w:rPr>
          <w:rFonts w:cs="Tahoma"/>
          <w:szCs w:val="20"/>
        </w:rPr>
      </w:pPr>
      <w:r w:rsidRPr="00947368">
        <w:rPr>
          <w:rFonts w:cs="Tahoma"/>
          <w:szCs w:val="20"/>
        </w:rPr>
        <w:t>Članak 86.</w:t>
      </w:r>
    </w:p>
    <w:p w14:paraId="6980ADA5" w14:textId="77777777" w:rsidR="00D11642" w:rsidRPr="00947368" w:rsidRDefault="00D11642" w:rsidP="00D11642">
      <w:pPr>
        <w:ind w:firstLine="360"/>
        <w:rPr>
          <w:rFonts w:cs="Tahoma"/>
          <w:szCs w:val="20"/>
        </w:rPr>
      </w:pPr>
      <w:r w:rsidRPr="00947368">
        <w:rPr>
          <w:rFonts w:cs="Tahoma"/>
          <w:szCs w:val="20"/>
        </w:rPr>
        <w:t>Planom se osiguravaju prostorne mogućnosti za izgradnju građev</w:t>
      </w:r>
      <w:r w:rsidR="00947368" w:rsidRPr="00947368">
        <w:rPr>
          <w:rFonts w:cs="Tahoma"/>
          <w:szCs w:val="20"/>
        </w:rPr>
        <w:t>ina/uređenje reciklažnog dvori</w:t>
      </w:r>
      <w:r w:rsidRPr="00947368">
        <w:rPr>
          <w:rFonts w:cs="Tahoma"/>
          <w:szCs w:val="20"/>
        </w:rPr>
        <w:t xml:space="preserve">šta za odvojeno prikupljanje otpada u gospodarenju komunalnim otpadom i gradnju reciklažnog dvorišta za građevinski otpad. </w:t>
      </w:r>
    </w:p>
    <w:p w14:paraId="08927EC4" w14:textId="77777777" w:rsidR="00D11642" w:rsidRPr="00947368" w:rsidRDefault="00D11642" w:rsidP="00D11642">
      <w:pPr>
        <w:ind w:firstLine="360"/>
        <w:rPr>
          <w:rFonts w:cs="Tahoma"/>
          <w:szCs w:val="20"/>
        </w:rPr>
      </w:pPr>
      <w:r w:rsidRPr="00947368">
        <w:rPr>
          <w:rFonts w:cs="Tahoma"/>
          <w:szCs w:val="20"/>
        </w:rPr>
        <w:t xml:space="preserve">Ovim Planom se reciklažno dvorište smještava u zone izdvojenog građevinskog područja i to unutar zasebne zone rezervirane za obradu i skladištenje otpada (lokacija uz Bednju) i/ili u gospodarske zone u Petkovcu, Škarniku i Lovrentovcu. </w:t>
      </w:r>
    </w:p>
    <w:p w14:paraId="7715E749" w14:textId="77777777" w:rsidR="00D11642" w:rsidRPr="00947368" w:rsidRDefault="00D11642" w:rsidP="000D2026">
      <w:pPr>
        <w:ind w:firstLine="360"/>
        <w:rPr>
          <w:rFonts w:cs="Tahoma"/>
          <w:szCs w:val="20"/>
        </w:rPr>
      </w:pPr>
      <w:r w:rsidRPr="00947368">
        <w:rPr>
          <w:rFonts w:cs="Tahoma"/>
          <w:szCs w:val="20"/>
        </w:rPr>
        <w:t>Uređenje / gradnja građevina unutar te zone reciklažnog dvorišta definirane su u poglavlju 7. Postupanje s otpadom.</w:t>
      </w:r>
    </w:p>
    <w:p w14:paraId="1E56E3AB" w14:textId="77777777" w:rsidR="00D11642" w:rsidRPr="00947368" w:rsidRDefault="00D11642" w:rsidP="00D11642">
      <w:pPr>
        <w:ind w:firstLine="360"/>
        <w:rPr>
          <w:rFonts w:cs="Tahoma"/>
          <w:szCs w:val="20"/>
        </w:rPr>
      </w:pPr>
      <w:r w:rsidRPr="00947368">
        <w:rPr>
          <w:rFonts w:cs="Tahoma"/>
          <w:szCs w:val="20"/>
        </w:rPr>
        <w:t>7. POSTUPANJE  S OTPADOM</w:t>
      </w:r>
    </w:p>
    <w:p w14:paraId="0668CC40" w14:textId="77777777" w:rsidR="00D11642" w:rsidRPr="00947368" w:rsidRDefault="00D11642" w:rsidP="00D11642">
      <w:pPr>
        <w:ind w:firstLine="360"/>
        <w:rPr>
          <w:rFonts w:cs="Tahoma"/>
          <w:szCs w:val="20"/>
        </w:rPr>
      </w:pPr>
      <w:r w:rsidRPr="00947368">
        <w:rPr>
          <w:rFonts w:cs="Tahoma"/>
          <w:szCs w:val="20"/>
        </w:rPr>
        <w:t>Članak 199.</w:t>
      </w:r>
    </w:p>
    <w:p w14:paraId="7D705E68" w14:textId="77777777" w:rsidR="00D11642" w:rsidRPr="00947368" w:rsidRDefault="00D11642" w:rsidP="00D11642">
      <w:pPr>
        <w:ind w:firstLine="360"/>
        <w:rPr>
          <w:rFonts w:cs="Tahoma"/>
          <w:szCs w:val="20"/>
        </w:rPr>
      </w:pPr>
      <w:r w:rsidRPr="00947368">
        <w:rPr>
          <w:rFonts w:cs="Tahoma"/>
          <w:szCs w:val="20"/>
        </w:rPr>
        <w:t xml:space="preserve">Grad je, sukladno zakonskoj regulativi s područja gospodarenja otpadom, dužan na svojem području postaviti odgovarajuće spremnike i osigurati gradnju reciklažnog dvorišta za odvojeno prikupljanje otpada u gospodarenju komunalnim otpadom (odnosno osigurati posredovanje mobilne jedinice), te osigurati gradnju reciklažnog dvorišta za građevni otpad. </w:t>
      </w:r>
    </w:p>
    <w:p w14:paraId="5AE2AD99" w14:textId="77777777" w:rsidR="00D11642" w:rsidRPr="00947368" w:rsidRDefault="00D11642" w:rsidP="00D11642">
      <w:pPr>
        <w:ind w:firstLine="360"/>
        <w:rPr>
          <w:rFonts w:cs="Tahoma"/>
          <w:szCs w:val="20"/>
        </w:rPr>
      </w:pPr>
      <w:r w:rsidRPr="00947368">
        <w:rPr>
          <w:rFonts w:cs="Tahoma"/>
          <w:szCs w:val="20"/>
        </w:rPr>
        <w:t xml:space="preserve">Na reciklažnom dvorištu za odvojeno prikupljanje otpada u gospodarenju komunalnim otpadom moguće je prikupljanje, razvrstavanje i privremeno skladištenje (do trenutka njegovog transporta radi </w:t>
      </w:r>
      <w:r w:rsidRPr="00947368">
        <w:rPr>
          <w:rFonts w:cs="Tahoma"/>
          <w:szCs w:val="20"/>
        </w:rPr>
        <w:lastRenderedPageBreak/>
        <w:t xml:space="preserve">obrade i/ili oporabe) posebnih vrsta otpada (korisnih tvari iz otpada, problematičnog otpada, krupnog (glomaznog) otpada, te biološki razgradivog otpada). </w:t>
      </w:r>
    </w:p>
    <w:p w14:paraId="452A9D20" w14:textId="77777777" w:rsidR="00D11642" w:rsidRPr="00947368" w:rsidRDefault="00D11642" w:rsidP="00D11642">
      <w:pPr>
        <w:ind w:firstLine="360"/>
        <w:rPr>
          <w:rFonts w:cs="Tahoma"/>
          <w:szCs w:val="20"/>
        </w:rPr>
      </w:pPr>
      <w:r w:rsidRPr="00947368">
        <w:rPr>
          <w:rFonts w:cs="Tahoma"/>
          <w:szCs w:val="20"/>
        </w:rPr>
        <w:t>Reciklažno dvorište za građevinski otpad je građevina namijenjena razvrstavanju, mehaničkoj obradi i privremenom skladištenju građevnog otpada.</w:t>
      </w:r>
    </w:p>
    <w:p w14:paraId="0EDAA69A" w14:textId="77777777" w:rsidR="00D11642" w:rsidRPr="00947368" w:rsidRDefault="00D11642" w:rsidP="00D11642">
      <w:pPr>
        <w:ind w:firstLine="360"/>
        <w:rPr>
          <w:rFonts w:cs="Tahoma"/>
          <w:szCs w:val="20"/>
        </w:rPr>
      </w:pPr>
      <w:r w:rsidRPr="00947368">
        <w:rPr>
          <w:rFonts w:cs="Tahoma"/>
          <w:szCs w:val="20"/>
        </w:rPr>
        <w:t xml:space="preserve">Reciklažno dvorište su ograđeni i nadzirani objekti, opremljeni sustavima za zaštitu okoliša, u kojima je organizirano preuzimanje i odvojeno skupljanje i razvrstavanje otpada. </w:t>
      </w:r>
    </w:p>
    <w:p w14:paraId="75360A7B" w14:textId="77777777" w:rsidR="00D11642" w:rsidRPr="00947368" w:rsidRDefault="00D11642" w:rsidP="00D11642">
      <w:pPr>
        <w:ind w:firstLine="360"/>
        <w:rPr>
          <w:rFonts w:cs="Tahoma"/>
          <w:szCs w:val="20"/>
        </w:rPr>
      </w:pPr>
      <w:r w:rsidRPr="00947368">
        <w:rPr>
          <w:rFonts w:cs="Tahoma"/>
          <w:szCs w:val="20"/>
        </w:rPr>
        <w:t xml:space="preserve">Smještaj reciklažnog dvorišta za odvojeno prikupljanje otpada u gospodarenju komunalnim otpadom i reciklažnog dvorišta za građevinski otpad planira se, varijantno, na četiri lokacije: unutar zasebne zone rezervirane za obradu i skladištenje otpada (lokacija uz Bednju) i/ili unutar gospodarskih zona u Petkovcu, Škarniku i Lovrentovcu. </w:t>
      </w:r>
    </w:p>
    <w:p w14:paraId="353CF4CA" w14:textId="77777777" w:rsidR="00D11642" w:rsidRPr="00947368" w:rsidRDefault="00D11642" w:rsidP="00D11642">
      <w:pPr>
        <w:ind w:firstLine="360"/>
        <w:rPr>
          <w:rFonts w:cs="Tahoma"/>
          <w:szCs w:val="20"/>
        </w:rPr>
      </w:pPr>
      <w:r w:rsidRPr="00947368">
        <w:rPr>
          <w:rFonts w:cs="Tahoma"/>
          <w:szCs w:val="20"/>
        </w:rPr>
        <w:t>Planom gospodarenja otpadom Grada Varaždinske Toplice (»Službeni vjesnik Varaždinske županije«, broj 33/12 i 29/14.) određene su moguće lokacije reciklažnih dvorišta u skladu s ovim PPUG-om, a odabir smješta</w:t>
      </w:r>
      <w:r w:rsidR="00980297">
        <w:rPr>
          <w:rFonts w:cs="Tahoma"/>
          <w:szCs w:val="20"/>
        </w:rPr>
        <w:t>JA</w:t>
      </w:r>
      <w:r w:rsidR="00A94956">
        <w:rPr>
          <w:rFonts w:cs="Tahoma"/>
          <w:szCs w:val="20"/>
        </w:rPr>
        <w:t xml:space="preserve"> </w:t>
      </w:r>
      <w:r w:rsidRPr="00947368">
        <w:rPr>
          <w:rFonts w:cs="Tahoma"/>
          <w:szCs w:val="20"/>
        </w:rPr>
        <w:t xml:space="preserve">reciklažnog dvorišta na lokaciji Škarnik (unutar gospodarske zone) utvrđen je Odlukom Gradskog vijeća Grada Varaždinske Toplice od 30.10.2013. (»Službeni vjesnik Varaždinske županije«, broj 61/13). Predmetna odabrana lokacija reciklažnog dvorišta smještena je u rubnom zapadnom dijelu zone na parceli čkbr. 3365/1 k.o. Svibovec (prema zadnjim raspoloživim podacima dobivenim od Područnog ureda za katastar Varaždin, a u važećem Prostornom planu uređenja Grada Varaždinske Toplice to je parcela čkbr. 2566/1 k.o. Svibovec). </w:t>
      </w:r>
    </w:p>
    <w:p w14:paraId="7E87B6A1" w14:textId="77777777" w:rsidR="00D11642" w:rsidRPr="00947368" w:rsidRDefault="00D11642" w:rsidP="00D11642">
      <w:pPr>
        <w:ind w:firstLine="360"/>
        <w:rPr>
          <w:rFonts w:cs="Tahoma"/>
          <w:szCs w:val="20"/>
        </w:rPr>
      </w:pPr>
      <w:r w:rsidRPr="00947368">
        <w:rPr>
          <w:rFonts w:cs="Tahoma"/>
          <w:szCs w:val="20"/>
        </w:rPr>
        <w:t xml:space="preserve">Preostale lokacije reciklažnog dvorišta se zadržavaju kao varijante. </w:t>
      </w:r>
    </w:p>
    <w:p w14:paraId="3776491B" w14:textId="77777777" w:rsidR="00D11642" w:rsidRPr="00947368" w:rsidRDefault="00D11642" w:rsidP="00D11642">
      <w:pPr>
        <w:ind w:firstLine="360"/>
        <w:rPr>
          <w:rFonts w:cs="Tahoma"/>
          <w:szCs w:val="20"/>
        </w:rPr>
      </w:pPr>
      <w:r w:rsidRPr="00947368">
        <w:rPr>
          <w:rFonts w:cs="Tahoma"/>
          <w:szCs w:val="20"/>
        </w:rPr>
        <w:t>Uređenje i izgradnja reciklažnog dvorišta moguće je uz slijedeće uvjete: - način uređenja, izgradnje i oblikovanja skladišta ili drugih potrebnih građevina (ukoliko će se graditi) definira se istovjetno građevinama u gospodarskoj zoni. U slučaju odabira lokacije reciklažnog dvorišta izvan gospodarske zone visina građevine se ograničava na 9 m - otpad je potrebno obrađivati i skladištiti na takav način da se onemoguće i spriječe emisije u zrak i okolni prostor - rubno uz reciklažno dvorište potrebno je zasaditi visoko i nisko zelenilo.</w:t>
      </w:r>
    </w:p>
    <w:p w14:paraId="4FDF6C25" w14:textId="77777777" w:rsidR="00D11642" w:rsidRPr="00947368" w:rsidRDefault="00D11642" w:rsidP="00D11642">
      <w:pPr>
        <w:ind w:firstLine="360"/>
        <w:rPr>
          <w:rFonts w:cs="Tahoma"/>
          <w:szCs w:val="20"/>
        </w:rPr>
      </w:pPr>
      <w:r w:rsidRPr="00947368">
        <w:rPr>
          <w:rFonts w:cs="Tahoma"/>
          <w:szCs w:val="20"/>
        </w:rPr>
        <w:t>Članak 200.</w:t>
      </w:r>
    </w:p>
    <w:p w14:paraId="4944B164" w14:textId="77777777" w:rsidR="00D11642" w:rsidRPr="00947368" w:rsidRDefault="00D11642" w:rsidP="00D11642">
      <w:pPr>
        <w:ind w:firstLine="360"/>
        <w:rPr>
          <w:rFonts w:cs="Tahoma"/>
          <w:szCs w:val="20"/>
        </w:rPr>
      </w:pPr>
      <w:r w:rsidRPr="00947368">
        <w:rPr>
          <w:rFonts w:cs="Tahoma"/>
          <w:szCs w:val="20"/>
        </w:rPr>
        <w:t xml:space="preserve">Grad je dužan osigurati uvjete i provedbu propisanih mjera za gospodarenje s miješanim komunalnim i biorazgradivim komunalnim otpadom u svim naseljima, uvođenjem sustava prikupljanja (kontinuiranog i periodičnog) i organiziranim odvozom te odvojenim prikupljanjem posebnih vrsta otpada. </w:t>
      </w:r>
    </w:p>
    <w:p w14:paraId="6B561D05" w14:textId="77777777" w:rsidR="00D11642" w:rsidRPr="00947368" w:rsidRDefault="00D11642" w:rsidP="00D11642">
      <w:pPr>
        <w:ind w:firstLine="360"/>
        <w:rPr>
          <w:rFonts w:cs="Tahoma"/>
          <w:szCs w:val="20"/>
        </w:rPr>
      </w:pPr>
      <w:r w:rsidRPr="00947368">
        <w:rPr>
          <w:rFonts w:cs="Tahoma"/>
          <w:szCs w:val="20"/>
        </w:rPr>
        <w:lastRenderedPageBreak/>
        <w:t xml:space="preserve">Grad je dužan sudjelovati u sustavima prikupljanja posebnih kategorija otpada u skladu s posebnim propisom, te provoditi sve aktivnosti i donositi potrebne akte vezane uz gospodarenje otpadom za koje je nadležan sukladno propisima. </w:t>
      </w:r>
    </w:p>
    <w:p w14:paraId="61A444E5" w14:textId="77777777" w:rsidR="00D11642" w:rsidRPr="00947368" w:rsidRDefault="00D11642" w:rsidP="00D11642">
      <w:pPr>
        <w:ind w:firstLine="360"/>
        <w:rPr>
          <w:rFonts w:cs="Tahoma"/>
          <w:szCs w:val="20"/>
        </w:rPr>
      </w:pPr>
      <w:r w:rsidRPr="00947368">
        <w:rPr>
          <w:rFonts w:cs="Tahoma"/>
          <w:szCs w:val="20"/>
        </w:rPr>
        <w:t xml:space="preserve">Kontejnere i posude za domaćinstva u kojima se prikuplja komunalni otpad i periodički odvozi, potrebno je postaviti tako da se osigura nesmetan kolni i pješački promet, a za veće gospodarske subjekte potrebno je osigurati zaseban prostor ograđen tamponom zelenila, ogradom ili sl. Način uređenja i mjesta postave navedene opreme na javnim površinama odredit će se posebnim dokumentom Grada. </w:t>
      </w:r>
    </w:p>
    <w:p w14:paraId="75F3FD99" w14:textId="77777777" w:rsidR="00D11642" w:rsidRPr="00947368" w:rsidRDefault="00D11642" w:rsidP="00D11642">
      <w:pPr>
        <w:ind w:firstLine="360"/>
        <w:rPr>
          <w:rFonts w:cs="Tahoma"/>
          <w:szCs w:val="20"/>
        </w:rPr>
      </w:pPr>
      <w:r w:rsidRPr="00947368">
        <w:rPr>
          <w:rFonts w:cs="Tahoma"/>
          <w:szCs w:val="20"/>
        </w:rPr>
        <w:t xml:space="preserve">Ukoliko nije moguće osigurati da sva domaćinstva i sva naselja budu u sustavu odvojenog prikupljanja otpada (primjerice teža dostupna područja, vikend područja i sl.) potrebno je posebnim dokumentom Grada odrediti način uređenja i mjesta postave spremnika za prihvat sortiranog otpada iz domaćinstava, te utvrditi dinamiku odvoza tog otpada, odnosno osigurati posredovanje mobilne jedinice. </w:t>
      </w:r>
    </w:p>
    <w:p w14:paraId="2C54D2D1" w14:textId="77777777" w:rsidR="00D11642" w:rsidRPr="00947368" w:rsidRDefault="00D11642" w:rsidP="00D11642">
      <w:pPr>
        <w:ind w:firstLine="360"/>
        <w:rPr>
          <w:rFonts w:cs="Tahoma"/>
          <w:szCs w:val="20"/>
        </w:rPr>
      </w:pPr>
      <w:r w:rsidRPr="00947368">
        <w:rPr>
          <w:rFonts w:cs="Tahoma"/>
          <w:szCs w:val="20"/>
        </w:rPr>
        <w:t xml:space="preserve">Članak 202. </w:t>
      </w:r>
    </w:p>
    <w:p w14:paraId="4D2855B2" w14:textId="77777777" w:rsidR="00D11642" w:rsidRPr="00947368" w:rsidRDefault="00D11642" w:rsidP="000D2026">
      <w:pPr>
        <w:ind w:firstLine="360"/>
        <w:rPr>
          <w:rFonts w:cs="Tahoma"/>
          <w:szCs w:val="20"/>
        </w:rPr>
      </w:pPr>
      <w:r w:rsidRPr="00947368">
        <w:rPr>
          <w:rFonts w:cs="Tahoma"/>
          <w:szCs w:val="20"/>
        </w:rPr>
        <w:t xml:space="preserve">Proizvođači proizvodnog otpada koji nastaje u proizvodnom procesu u industriji, obrtu i drugim procesima, a koji se po sastavu i svojstvima razlikuje od komunalnog otpada, dužni su isti zbrinuti sukladno zakonskim propisima. </w:t>
      </w:r>
    </w:p>
    <w:p w14:paraId="1F6C693B" w14:textId="77777777" w:rsidR="00D11642" w:rsidRPr="00947368" w:rsidRDefault="00D11642" w:rsidP="00D11642">
      <w:pPr>
        <w:ind w:firstLine="360"/>
        <w:rPr>
          <w:rFonts w:cs="Tahoma"/>
          <w:szCs w:val="20"/>
        </w:rPr>
      </w:pPr>
      <w:r w:rsidRPr="00947368">
        <w:rPr>
          <w:rFonts w:cs="Tahoma"/>
          <w:szCs w:val="20"/>
        </w:rPr>
        <w:t>8. MJERE SPRJEČAVANJA NEPOVOLJNOG UTJECAJA NA OKOLIŠ</w:t>
      </w:r>
    </w:p>
    <w:p w14:paraId="1D0DAE90" w14:textId="77777777" w:rsidR="00D11642" w:rsidRPr="00947368" w:rsidRDefault="00D11642" w:rsidP="00D11642">
      <w:pPr>
        <w:ind w:firstLine="360"/>
        <w:rPr>
          <w:rFonts w:cs="Tahoma"/>
          <w:szCs w:val="20"/>
        </w:rPr>
      </w:pPr>
      <w:r w:rsidRPr="00947368">
        <w:rPr>
          <w:rFonts w:cs="Tahoma"/>
          <w:szCs w:val="20"/>
        </w:rPr>
        <w:t xml:space="preserve">Članak 204. </w:t>
      </w:r>
    </w:p>
    <w:p w14:paraId="30EE91A5" w14:textId="77777777" w:rsidR="00D11642" w:rsidRPr="00947368" w:rsidRDefault="00D11642" w:rsidP="00D11642">
      <w:pPr>
        <w:ind w:firstLine="360"/>
        <w:rPr>
          <w:rFonts w:cs="Tahoma"/>
          <w:szCs w:val="20"/>
        </w:rPr>
      </w:pPr>
      <w:r w:rsidRPr="00947368">
        <w:rPr>
          <w:rFonts w:cs="Tahoma"/>
          <w:szCs w:val="20"/>
        </w:rPr>
        <w:t xml:space="preserve">Mjere zaštite, očuvanja, unapređenja okoliša (tla, vode, zraka, prirodne baštine i dr.) i sanacije njegovih ugroženih dijelova provodit će se u skladu s važećim zakonima i propisima relevantnim za ovu problematiku. </w:t>
      </w:r>
    </w:p>
    <w:p w14:paraId="4B563DC8" w14:textId="77777777" w:rsidR="00D11642" w:rsidRPr="00947368" w:rsidRDefault="00D11642" w:rsidP="00D11642">
      <w:pPr>
        <w:ind w:firstLine="360"/>
        <w:rPr>
          <w:rFonts w:cs="Tahoma"/>
          <w:szCs w:val="20"/>
        </w:rPr>
      </w:pPr>
      <w:r w:rsidRPr="00947368">
        <w:rPr>
          <w:rFonts w:cs="Tahoma"/>
          <w:szCs w:val="20"/>
        </w:rPr>
        <w:t>Članak 216.</w:t>
      </w:r>
    </w:p>
    <w:p w14:paraId="468D0F80" w14:textId="77777777" w:rsidR="00D11642" w:rsidRPr="00947368" w:rsidRDefault="00D11642" w:rsidP="00D11642">
      <w:pPr>
        <w:ind w:firstLine="360"/>
        <w:rPr>
          <w:rFonts w:cs="Tahoma"/>
          <w:szCs w:val="20"/>
        </w:rPr>
      </w:pPr>
      <w:r w:rsidRPr="00947368">
        <w:rPr>
          <w:rFonts w:cs="Tahoma"/>
          <w:szCs w:val="20"/>
        </w:rPr>
        <w:t xml:space="preserve">Sukladno zakonskim propisima potrebno je sanirati sva nelegalna odlagališta komunalnog otpada, a posebice ona koja su evidentirana ovim planom na lokacijama Glogošćak, Črnile (Bednja), Tonimir, uz cestu Škarnik-Lovrentovec (Bednja), Tuhovec, Jalševec, Grešćevina, Donja Poljana (Bednja). </w:t>
      </w:r>
    </w:p>
    <w:p w14:paraId="2C988648" w14:textId="77777777" w:rsidR="00D11642" w:rsidRDefault="00D11642" w:rsidP="00947368">
      <w:pPr>
        <w:pBdr>
          <w:bottom w:val="single" w:sz="12" w:space="5" w:color="auto"/>
        </w:pBdr>
        <w:ind w:firstLine="360"/>
        <w:rPr>
          <w:rFonts w:cs="Tahoma"/>
          <w:szCs w:val="20"/>
        </w:rPr>
      </w:pPr>
      <w:r w:rsidRPr="00947368">
        <w:rPr>
          <w:rFonts w:cs="Tahoma"/>
          <w:szCs w:val="20"/>
        </w:rPr>
        <w:t>Sporadična odlagališta uz putove, u šumama i sl., individualna odlagališta otpada iz domaćinstava, neuređena gnojišta na seoskim gospodarstvima i slično, potrebno je regulirati gradskim propisima koji se odnose na komunalne djelatnosti.</w:t>
      </w:r>
    </w:p>
    <w:p w14:paraId="72643765" w14:textId="77777777" w:rsidR="00947368" w:rsidRPr="00947368" w:rsidRDefault="00947368" w:rsidP="00947368">
      <w:pPr>
        <w:pBdr>
          <w:bottom w:val="single" w:sz="12" w:space="5" w:color="auto"/>
        </w:pBdr>
        <w:ind w:firstLine="360"/>
        <w:rPr>
          <w:rFonts w:cs="Tahoma"/>
          <w:szCs w:val="20"/>
        </w:rPr>
      </w:pPr>
    </w:p>
    <w:p w14:paraId="09AE0339" w14:textId="77777777" w:rsidR="002D0CEE" w:rsidRPr="00947368" w:rsidRDefault="002D0CEE" w:rsidP="002D0CEE">
      <w:pPr>
        <w:pStyle w:val="Heading1"/>
        <w:rPr>
          <w:rFonts w:ascii="Tahoma" w:eastAsia="Calibri" w:hAnsi="Tahoma" w:cs="Tahoma"/>
          <w:sz w:val="20"/>
          <w:szCs w:val="20"/>
        </w:rPr>
      </w:pPr>
      <w:bookmarkStart w:id="10" w:name="_Toc496865119"/>
      <w:bookmarkStart w:id="11" w:name="_Toc509558777"/>
      <w:r w:rsidRPr="00947368">
        <w:rPr>
          <w:rFonts w:ascii="Tahoma" w:eastAsia="Calibri" w:hAnsi="Tahoma" w:cs="Tahoma"/>
          <w:sz w:val="20"/>
          <w:szCs w:val="20"/>
        </w:rPr>
        <w:lastRenderedPageBreak/>
        <w:t>Pregled propisa koji uređuju gospodarenje otpadom u Republici Hrvatskoj:</w:t>
      </w:r>
      <w:bookmarkEnd w:id="10"/>
      <w:bookmarkEnd w:id="11"/>
    </w:p>
    <w:p w14:paraId="73BE59FA" w14:textId="77777777" w:rsidR="002D0CEE" w:rsidRPr="00947368" w:rsidRDefault="002D0CEE" w:rsidP="00DD057D">
      <w:pPr>
        <w:pStyle w:val="ListParagraph"/>
        <w:numPr>
          <w:ilvl w:val="0"/>
          <w:numId w:val="47"/>
        </w:numPr>
        <w:spacing w:after="0"/>
        <w:jc w:val="left"/>
        <w:rPr>
          <w:rFonts w:cs="Tahoma"/>
          <w:spacing w:val="5"/>
          <w:szCs w:val="20"/>
        </w:rPr>
      </w:pPr>
      <w:r w:rsidRPr="00947368">
        <w:rPr>
          <w:rFonts w:cs="Tahoma"/>
          <w:spacing w:val="5"/>
          <w:szCs w:val="20"/>
        </w:rPr>
        <w:t>Zakon o zašt</w:t>
      </w:r>
      <w:r w:rsidR="00AD3D0B">
        <w:rPr>
          <w:rFonts w:cs="Tahoma"/>
          <w:spacing w:val="5"/>
          <w:szCs w:val="20"/>
        </w:rPr>
        <w:t xml:space="preserve">iti okoliša (NN 80/13, 153/13, </w:t>
      </w:r>
      <w:r w:rsidRPr="00947368">
        <w:rPr>
          <w:rFonts w:cs="Tahoma"/>
          <w:spacing w:val="5"/>
          <w:szCs w:val="20"/>
        </w:rPr>
        <w:t>78/15</w:t>
      </w:r>
      <w:r w:rsidR="00AD3D0B">
        <w:rPr>
          <w:rFonts w:cs="Tahoma"/>
          <w:spacing w:val="5"/>
          <w:szCs w:val="20"/>
        </w:rPr>
        <w:t xml:space="preserve"> i 12/18</w:t>
      </w:r>
      <w:r w:rsidRPr="00947368">
        <w:rPr>
          <w:rFonts w:cs="Tahoma"/>
          <w:spacing w:val="5"/>
          <w:szCs w:val="20"/>
        </w:rPr>
        <w:t>)</w:t>
      </w:r>
    </w:p>
    <w:p w14:paraId="688EB578" w14:textId="77777777" w:rsidR="0015458D" w:rsidRPr="00947368" w:rsidRDefault="002D0CEE" w:rsidP="0015458D">
      <w:pPr>
        <w:numPr>
          <w:ilvl w:val="0"/>
          <w:numId w:val="47"/>
        </w:numPr>
        <w:spacing w:before="240" w:after="0" w:line="276" w:lineRule="auto"/>
        <w:jc w:val="left"/>
        <w:rPr>
          <w:rFonts w:cs="Tahoma"/>
          <w:szCs w:val="20"/>
        </w:rPr>
      </w:pPr>
      <w:r w:rsidRPr="00947368">
        <w:rPr>
          <w:rFonts w:cs="Tahoma"/>
          <w:szCs w:val="20"/>
        </w:rPr>
        <w:t>Zakon o održivom gospodarenju otpadom (NN 94/13 i 73/17)</w:t>
      </w:r>
    </w:p>
    <w:p w14:paraId="45D49AEE" w14:textId="77777777" w:rsidR="002D0CEE" w:rsidRPr="00947368" w:rsidRDefault="002D0CEE" w:rsidP="0015458D">
      <w:pPr>
        <w:numPr>
          <w:ilvl w:val="0"/>
          <w:numId w:val="47"/>
        </w:numPr>
        <w:spacing w:before="240" w:line="276" w:lineRule="auto"/>
        <w:jc w:val="left"/>
        <w:rPr>
          <w:rFonts w:cs="Tahoma"/>
          <w:szCs w:val="20"/>
        </w:rPr>
      </w:pPr>
      <w:r w:rsidRPr="00947368">
        <w:rPr>
          <w:rFonts w:cs="Tahoma"/>
          <w:szCs w:val="20"/>
        </w:rPr>
        <w:t xml:space="preserve">Pravilnik o gospodarenju otpadom (NN </w:t>
      </w:r>
      <w:r w:rsidR="0015458D" w:rsidRPr="00947368">
        <w:rPr>
          <w:rFonts w:cs="Tahoma"/>
          <w:szCs w:val="20"/>
        </w:rPr>
        <w:t>117/17)</w:t>
      </w:r>
    </w:p>
    <w:p w14:paraId="08486A3D" w14:textId="77777777" w:rsidR="002D0CEE" w:rsidRPr="00947368" w:rsidRDefault="002D0CEE" w:rsidP="0015458D">
      <w:pPr>
        <w:numPr>
          <w:ilvl w:val="0"/>
          <w:numId w:val="47"/>
        </w:numPr>
        <w:spacing w:before="240" w:line="276" w:lineRule="auto"/>
        <w:jc w:val="left"/>
        <w:rPr>
          <w:rFonts w:cs="Tahoma"/>
          <w:szCs w:val="20"/>
        </w:rPr>
      </w:pPr>
      <w:r w:rsidRPr="00947368">
        <w:rPr>
          <w:rFonts w:cs="Tahoma"/>
          <w:szCs w:val="20"/>
        </w:rPr>
        <w:t>Pravilnik o katalogu otpada (NN 90/15)</w:t>
      </w:r>
    </w:p>
    <w:p w14:paraId="5D206E77" w14:textId="77777777" w:rsidR="002D0CEE" w:rsidRPr="00947368" w:rsidRDefault="002D0CEE" w:rsidP="00DD057D">
      <w:pPr>
        <w:numPr>
          <w:ilvl w:val="0"/>
          <w:numId w:val="47"/>
        </w:numPr>
        <w:spacing w:line="276" w:lineRule="auto"/>
        <w:jc w:val="left"/>
        <w:rPr>
          <w:rFonts w:cs="Tahoma"/>
          <w:szCs w:val="20"/>
        </w:rPr>
      </w:pPr>
      <w:r w:rsidRPr="00947368">
        <w:rPr>
          <w:rFonts w:cs="Tahoma"/>
          <w:szCs w:val="20"/>
        </w:rPr>
        <w:t>Pravilnik o gospodarenju otpadnom električnom i elektroničkom opremom (NN 42/14, 48/14, 107/14, 139/14)</w:t>
      </w:r>
    </w:p>
    <w:p w14:paraId="403AAFEF" w14:textId="77777777" w:rsidR="002D0CEE" w:rsidRPr="00947368" w:rsidRDefault="002D0CEE" w:rsidP="00DD057D">
      <w:pPr>
        <w:numPr>
          <w:ilvl w:val="0"/>
          <w:numId w:val="47"/>
        </w:numPr>
        <w:spacing w:line="276" w:lineRule="auto"/>
        <w:jc w:val="left"/>
        <w:rPr>
          <w:rFonts w:cs="Tahoma"/>
          <w:i/>
          <w:szCs w:val="20"/>
        </w:rPr>
      </w:pPr>
      <w:r w:rsidRPr="00947368">
        <w:rPr>
          <w:rFonts w:cs="Tahoma"/>
          <w:szCs w:val="20"/>
        </w:rPr>
        <w:t xml:space="preserve">Pravilnik o gospodarenju otpadnim električnim i elektroničkim uređajima i opremom (NN 74/07, 133/08, 31/09, 156/09, 143/12, 86/13) </w:t>
      </w:r>
      <w:r w:rsidRPr="00947368">
        <w:rPr>
          <w:rFonts w:cs="Tahoma"/>
          <w:i/>
          <w:szCs w:val="20"/>
        </w:rPr>
        <w:t>Napomena: prestao važiti stupanjem na snagu Pravilnika o gospodarenju otpadnom električnom i elektroničkom opremom („Narodne novine“, br. 42/14) osim odredbi članka 4. točke 11., 12., 13. i 14., članka 16., 17., 18., 18.a, 19., 20. i članka 21. stavka 1., 2. i 3., te Dodatka V. koji važe do stupanja na snagu Uredbe iz članka 53. stavka 4. Zakona i sklapanja novih ugovora za obavljanje usluge sakupljanja i obrade EE otpada u sustavu kojim upravlja Fond, sukladno Zakonu.</w:t>
      </w:r>
    </w:p>
    <w:p w14:paraId="267C4276" w14:textId="77777777" w:rsidR="002D0CEE" w:rsidRPr="00947368" w:rsidRDefault="002D0CEE" w:rsidP="00DD057D">
      <w:pPr>
        <w:numPr>
          <w:ilvl w:val="0"/>
          <w:numId w:val="47"/>
        </w:numPr>
        <w:spacing w:line="276" w:lineRule="auto"/>
        <w:jc w:val="left"/>
        <w:rPr>
          <w:rFonts w:cs="Tahoma"/>
          <w:szCs w:val="20"/>
        </w:rPr>
      </w:pPr>
      <w:r w:rsidRPr="00947368">
        <w:rPr>
          <w:rFonts w:cs="Tahoma"/>
          <w:szCs w:val="20"/>
        </w:rPr>
        <w:t>Pravilnik o gospodarenju otpadnim uljima (NN  124/06, 121/08, 31/09, 156/09, 91/11, 45/12, 86/13)</w:t>
      </w:r>
    </w:p>
    <w:p w14:paraId="080E6C28" w14:textId="77777777" w:rsidR="002D0CEE" w:rsidRPr="00947368" w:rsidRDefault="002D0CEE" w:rsidP="00DD057D">
      <w:pPr>
        <w:numPr>
          <w:ilvl w:val="0"/>
          <w:numId w:val="47"/>
        </w:numPr>
        <w:spacing w:line="276" w:lineRule="auto"/>
        <w:jc w:val="left"/>
        <w:rPr>
          <w:rFonts w:cs="Tahoma"/>
          <w:szCs w:val="20"/>
        </w:rPr>
      </w:pPr>
      <w:r w:rsidRPr="00947368">
        <w:rPr>
          <w:rFonts w:cs="Tahoma"/>
          <w:szCs w:val="20"/>
        </w:rPr>
        <w:t>Pravilnik o gospodarenju otpadom od istraživanja i eksploatacije mineralnih sirovina (NN 128/08)</w:t>
      </w:r>
    </w:p>
    <w:p w14:paraId="2C57F25B" w14:textId="77777777" w:rsidR="002D0CEE" w:rsidRPr="00947368" w:rsidRDefault="002D0CEE" w:rsidP="00DD057D">
      <w:pPr>
        <w:numPr>
          <w:ilvl w:val="0"/>
          <w:numId w:val="47"/>
        </w:numPr>
        <w:spacing w:line="276" w:lineRule="auto"/>
        <w:jc w:val="left"/>
        <w:rPr>
          <w:rFonts w:cs="Tahoma"/>
          <w:szCs w:val="20"/>
        </w:rPr>
      </w:pPr>
      <w:r w:rsidRPr="00947368">
        <w:rPr>
          <w:rFonts w:cs="Tahoma"/>
          <w:szCs w:val="20"/>
        </w:rPr>
        <w:t>Pravilnik o gospodarenju polikloriranim bifenilima i polikloriranim terfenilima (NN 103/14)</w:t>
      </w:r>
    </w:p>
    <w:p w14:paraId="44F94CE6" w14:textId="77777777" w:rsidR="002D0CEE" w:rsidRPr="00947368" w:rsidRDefault="002D0CEE" w:rsidP="00DD057D">
      <w:pPr>
        <w:numPr>
          <w:ilvl w:val="0"/>
          <w:numId w:val="47"/>
        </w:numPr>
        <w:spacing w:line="276" w:lineRule="auto"/>
        <w:jc w:val="left"/>
        <w:rPr>
          <w:rFonts w:cs="Tahoma"/>
          <w:szCs w:val="20"/>
        </w:rPr>
      </w:pPr>
      <w:r w:rsidRPr="00947368">
        <w:rPr>
          <w:rFonts w:cs="Tahoma"/>
          <w:szCs w:val="20"/>
        </w:rPr>
        <w:t>Pravilnik o gospodarenju otpadom iz proizvodnje titan-dioksida (NN 117/14)</w:t>
      </w:r>
    </w:p>
    <w:p w14:paraId="2B07E41B" w14:textId="77777777" w:rsidR="002D0CEE" w:rsidRPr="00947368" w:rsidRDefault="002D0CEE" w:rsidP="00DD057D">
      <w:pPr>
        <w:numPr>
          <w:ilvl w:val="0"/>
          <w:numId w:val="47"/>
        </w:numPr>
        <w:spacing w:line="276" w:lineRule="auto"/>
        <w:jc w:val="left"/>
        <w:rPr>
          <w:rFonts w:cs="Tahoma"/>
          <w:szCs w:val="20"/>
        </w:rPr>
      </w:pPr>
      <w:r w:rsidRPr="00947368">
        <w:rPr>
          <w:rFonts w:cs="Tahoma"/>
          <w:szCs w:val="20"/>
        </w:rPr>
        <w:t>Pravilnik o gospodarenju medicinskim otpadom (NN 50/15)</w:t>
      </w:r>
    </w:p>
    <w:p w14:paraId="68C69D66" w14:textId="77777777" w:rsidR="002D0CEE" w:rsidRPr="00947368" w:rsidRDefault="002D0CEE" w:rsidP="00DD057D">
      <w:pPr>
        <w:numPr>
          <w:ilvl w:val="0"/>
          <w:numId w:val="47"/>
        </w:numPr>
        <w:spacing w:line="276" w:lineRule="auto"/>
        <w:jc w:val="left"/>
        <w:rPr>
          <w:rFonts w:cs="Tahoma"/>
          <w:szCs w:val="20"/>
        </w:rPr>
      </w:pPr>
      <w:r w:rsidRPr="00947368">
        <w:rPr>
          <w:rFonts w:cs="Tahoma"/>
          <w:szCs w:val="20"/>
        </w:rPr>
        <w:t>Pravilnik o ambalaži i otpadnoj ambalaži (NN 88/15, 78/16</w:t>
      </w:r>
      <w:r w:rsidR="00FF3E66" w:rsidRPr="00947368">
        <w:rPr>
          <w:rFonts w:cs="Tahoma"/>
          <w:szCs w:val="20"/>
        </w:rPr>
        <w:t xml:space="preserve"> i 116/17</w:t>
      </w:r>
      <w:r w:rsidRPr="00947368">
        <w:rPr>
          <w:rFonts w:cs="Tahoma"/>
          <w:szCs w:val="20"/>
        </w:rPr>
        <w:t>)</w:t>
      </w:r>
    </w:p>
    <w:p w14:paraId="269137BC" w14:textId="77777777" w:rsidR="002D0CEE" w:rsidRPr="00947368" w:rsidRDefault="002D0CEE" w:rsidP="00DD057D">
      <w:pPr>
        <w:numPr>
          <w:ilvl w:val="0"/>
          <w:numId w:val="47"/>
        </w:numPr>
        <w:spacing w:line="276" w:lineRule="auto"/>
        <w:jc w:val="left"/>
        <w:rPr>
          <w:rFonts w:cs="Tahoma"/>
          <w:szCs w:val="20"/>
        </w:rPr>
      </w:pPr>
      <w:r w:rsidRPr="00947368">
        <w:rPr>
          <w:rFonts w:cs="Tahoma"/>
          <w:szCs w:val="20"/>
        </w:rPr>
        <w:t xml:space="preserve">Pravilnik o ambalaži i ambalažnom otpadu (NN 97/05, 115/05, 81/08, 31/09, 156/09, 38/10, 10/11, 81/11, 126/11, 38/13, 86/13) </w:t>
      </w:r>
      <w:r w:rsidRPr="00947368">
        <w:rPr>
          <w:rFonts w:cs="Tahoma"/>
          <w:i/>
          <w:szCs w:val="20"/>
        </w:rPr>
        <w:t>Napomena: prestao važiti stupanjem na snagu Pravilnika o ambalaži i ambalažnom otpadu ('Narodne novine', br. 88/15) osim odredbi članaka 12., 13., 14., 19.a, 20. st. 3., 20.a i članka 25. stavaka 3., 4., 5., 6., 7., 8., 9. i 10. Pravilnika koje važe do stupanja na snagu Uredbe iz članka 53. stavka 4. Zakona i sklapanja ugovora za obavljanje usluge sakupljanja otpadne ambalaže u sustavu kojim upravlja Fond, te članka 16. stavaka 3., 8., 9., 12., 13. i 14.  Pravilnika koji vrijedi do uspostave Registra iz članka 29. Pravilnika o ambalaži i otpadnoj ambalaži ('Narodne novine', br. 88/15).</w:t>
      </w:r>
    </w:p>
    <w:p w14:paraId="2C13ED6E" w14:textId="77777777" w:rsidR="002D0CEE" w:rsidRPr="00947368" w:rsidRDefault="002D0CEE" w:rsidP="00DD057D">
      <w:pPr>
        <w:numPr>
          <w:ilvl w:val="0"/>
          <w:numId w:val="47"/>
        </w:numPr>
        <w:spacing w:line="276" w:lineRule="auto"/>
        <w:jc w:val="left"/>
        <w:rPr>
          <w:rFonts w:cs="Tahoma"/>
          <w:szCs w:val="20"/>
        </w:rPr>
      </w:pPr>
      <w:r w:rsidRPr="00947368">
        <w:rPr>
          <w:rFonts w:cs="Tahoma"/>
          <w:szCs w:val="20"/>
        </w:rPr>
        <w:t>Uredba o gospodarenju otpadnom ambalažom (NN 97/15)</w:t>
      </w:r>
    </w:p>
    <w:p w14:paraId="13886F67" w14:textId="77777777" w:rsidR="002D0CEE" w:rsidRPr="00947368" w:rsidRDefault="002D0CEE" w:rsidP="00DD057D">
      <w:pPr>
        <w:numPr>
          <w:ilvl w:val="0"/>
          <w:numId w:val="47"/>
        </w:numPr>
        <w:spacing w:line="276" w:lineRule="auto"/>
        <w:jc w:val="left"/>
        <w:rPr>
          <w:rFonts w:cs="Tahoma"/>
          <w:szCs w:val="20"/>
        </w:rPr>
      </w:pPr>
      <w:r w:rsidRPr="00947368">
        <w:rPr>
          <w:rFonts w:cs="Tahoma"/>
          <w:szCs w:val="20"/>
        </w:rPr>
        <w:t>Pravilnik o gospodarenju otpadnim tekstilom i otpadnom obućom (NN 99/15)</w:t>
      </w:r>
    </w:p>
    <w:p w14:paraId="74267F1B" w14:textId="77777777" w:rsidR="002D0CEE" w:rsidRPr="00947368" w:rsidRDefault="002D0CEE" w:rsidP="00DD057D">
      <w:pPr>
        <w:numPr>
          <w:ilvl w:val="0"/>
          <w:numId w:val="47"/>
        </w:numPr>
        <w:spacing w:line="276" w:lineRule="auto"/>
        <w:jc w:val="left"/>
        <w:rPr>
          <w:rFonts w:cs="Tahoma"/>
          <w:szCs w:val="20"/>
        </w:rPr>
      </w:pPr>
      <w:r w:rsidRPr="00947368">
        <w:rPr>
          <w:rFonts w:cs="Tahoma"/>
          <w:szCs w:val="20"/>
        </w:rPr>
        <w:t>Uredba o gospodarenju otpadnim baterijama i akumulatorima (NN 105/15)</w:t>
      </w:r>
    </w:p>
    <w:p w14:paraId="03E733F6" w14:textId="77777777" w:rsidR="002D0CEE" w:rsidRPr="00947368" w:rsidRDefault="002D0CEE" w:rsidP="00DD057D">
      <w:pPr>
        <w:numPr>
          <w:ilvl w:val="0"/>
          <w:numId w:val="47"/>
        </w:numPr>
        <w:spacing w:line="276" w:lineRule="auto"/>
        <w:jc w:val="left"/>
        <w:rPr>
          <w:rFonts w:cs="Tahoma"/>
          <w:szCs w:val="20"/>
        </w:rPr>
      </w:pPr>
      <w:r w:rsidRPr="00947368">
        <w:rPr>
          <w:rFonts w:cs="Tahoma"/>
          <w:szCs w:val="20"/>
        </w:rPr>
        <w:t>Pravilnik o baterijama i akumulatorima i otpadnim baterijama i akumulatorima (NN 111/15)</w:t>
      </w:r>
    </w:p>
    <w:p w14:paraId="57C10F4D" w14:textId="77777777" w:rsidR="002D0CEE" w:rsidRPr="00947368" w:rsidRDefault="002D0CEE" w:rsidP="00DD057D">
      <w:pPr>
        <w:numPr>
          <w:ilvl w:val="0"/>
          <w:numId w:val="47"/>
        </w:numPr>
        <w:spacing w:line="276" w:lineRule="auto"/>
        <w:jc w:val="left"/>
        <w:rPr>
          <w:rFonts w:cs="Tahoma"/>
          <w:i/>
          <w:szCs w:val="20"/>
        </w:rPr>
      </w:pPr>
      <w:r w:rsidRPr="00947368">
        <w:rPr>
          <w:rFonts w:cs="Tahoma"/>
          <w:szCs w:val="20"/>
        </w:rPr>
        <w:lastRenderedPageBreak/>
        <w:t xml:space="preserve">Pravilnik o gospodarenju otpadnim baterijama i akumulatorima (NN 133/06, 31/09, 156/09, 45/12, 86/13) </w:t>
      </w:r>
      <w:r w:rsidRPr="00947368">
        <w:rPr>
          <w:rFonts w:cs="Tahoma"/>
          <w:i/>
          <w:szCs w:val="20"/>
        </w:rPr>
        <w:t>Napomena: Prestao važiti stupanjem na snagu Pravilnika o baterijama i akumulatorima i otpadnim baterijama i akumulatorima (Narodne novine, br. 111/15), osim odredbi članka 18. stavka 2. alineje 2. i stavka 3. ovoga Pravilnika koje važe do stupanja na snagu Uredbe iz članka 53. stavka 4. Zakona i sklapanja ugovora za obavljanje usluge sakupljanja otpadnih prijenosnih baterija i akumulatora u sustavu kojim upravlja Fond, te članka 15. stavaka 3. i 4., članka 15.a stavaka 3. i 5. i članka 16. stavaka 2. i 3. ovoga Pravilnika koji vrijede do uspostave Registra iz članka 25. toga Pravilnika.</w:t>
      </w:r>
    </w:p>
    <w:p w14:paraId="2474D9E3" w14:textId="77777777" w:rsidR="002D0CEE" w:rsidRPr="00947368" w:rsidRDefault="002D0CEE" w:rsidP="00DD057D">
      <w:pPr>
        <w:numPr>
          <w:ilvl w:val="0"/>
          <w:numId w:val="47"/>
        </w:numPr>
        <w:spacing w:line="276" w:lineRule="auto"/>
        <w:jc w:val="left"/>
        <w:rPr>
          <w:rFonts w:cs="Tahoma"/>
          <w:szCs w:val="20"/>
        </w:rPr>
      </w:pPr>
      <w:r w:rsidRPr="00947368">
        <w:rPr>
          <w:rFonts w:cs="Tahoma"/>
          <w:szCs w:val="20"/>
        </w:rPr>
        <w:t>Uredba o gospodarenju otpadnim vozilima (NN 112/15)</w:t>
      </w:r>
    </w:p>
    <w:p w14:paraId="31D795EF" w14:textId="77777777" w:rsidR="002D0CEE" w:rsidRPr="00947368" w:rsidRDefault="002D0CEE" w:rsidP="00DD057D">
      <w:pPr>
        <w:numPr>
          <w:ilvl w:val="0"/>
          <w:numId w:val="47"/>
        </w:numPr>
        <w:spacing w:line="276" w:lineRule="auto"/>
        <w:jc w:val="left"/>
        <w:rPr>
          <w:rFonts w:cs="Tahoma"/>
          <w:szCs w:val="20"/>
        </w:rPr>
      </w:pPr>
      <w:r w:rsidRPr="00947368">
        <w:rPr>
          <w:rFonts w:cs="Tahoma"/>
          <w:szCs w:val="20"/>
        </w:rPr>
        <w:t>Pravilnik o gospodarenju otpadnim vozilima (NN 125/15, 90/16)</w:t>
      </w:r>
    </w:p>
    <w:p w14:paraId="369FBBB4" w14:textId="77777777" w:rsidR="002D0CEE" w:rsidRPr="00947368" w:rsidRDefault="002D0CEE" w:rsidP="00DD057D">
      <w:pPr>
        <w:numPr>
          <w:ilvl w:val="0"/>
          <w:numId w:val="47"/>
        </w:numPr>
        <w:spacing w:line="276" w:lineRule="auto"/>
        <w:jc w:val="left"/>
        <w:rPr>
          <w:rFonts w:cs="Tahoma"/>
          <w:i/>
          <w:szCs w:val="20"/>
        </w:rPr>
      </w:pPr>
      <w:r w:rsidRPr="00947368">
        <w:rPr>
          <w:rFonts w:cs="Tahoma"/>
          <w:szCs w:val="20"/>
        </w:rPr>
        <w:t xml:space="preserve">Pravilnik o gospodarenju otpadnim vozilima (NN 136/06, 31/09, 156/09, 53/12, 6/13, 91/13) </w:t>
      </w:r>
      <w:r w:rsidRPr="00947368">
        <w:rPr>
          <w:rFonts w:cs="Tahoma"/>
          <w:i/>
          <w:szCs w:val="20"/>
        </w:rPr>
        <w:t>Napomena: prestao važiti stupanjem na snagu Pravilnika o gospodarenju otpadnim vozilima („Narodne novine“, br. 125/15), osim odredbi članka 21. i članka 28. stavaka 1., 2., 3., 4. i 5. te članka 29. stavaka 2. i 3. koje važe do sklapanja ugovora o obavljanju usluge sakupljanja otpadnih vozila u sustavu kojim upravlja Fond i donošenja odluke iz članka 16. stavka 5. Pravilnika o gospodarenju otpadnim vozilima („Narodne novine“, br. 125/15)</w:t>
      </w:r>
    </w:p>
    <w:p w14:paraId="28F0C5FA" w14:textId="77777777" w:rsidR="002D0CEE" w:rsidRPr="00947368" w:rsidRDefault="002D0CEE" w:rsidP="00DD057D">
      <w:pPr>
        <w:numPr>
          <w:ilvl w:val="0"/>
          <w:numId w:val="47"/>
        </w:numPr>
        <w:spacing w:line="276" w:lineRule="auto"/>
        <w:jc w:val="left"/>
        <w:rPr>
          <w:rFonts w:cs="Tahoma"/>
          <w:szCs w:val="20"/>
        </w:rPr>
      </w:pPr>
      <w:r w:rsidRPr="00947368">
        <w:rPr>
          <w:rFonts w:cs="Tahoma"/>
          <w:szCs w:val="20"/>
        </w:rPr>
        <w:t>Pravilnik o građevnom otpadu i otpadu koji sadrži azbest (NN 69/16)</w:t>
      </w:r>
    </w:p>
    <w:p w14:paraId="37E7DCA4" w14:textId="77777777" w:rsidR="002D0CEE" w:rsidRPr="00947368" w:rsidRDefault="002D0CEE" w:rsidP="00DD057D">
      <w:pPr>
        <w:numPr>
          <w:ilvl w:val="0"/>
          <w:numId w:val="47"/>
        </w:numPr>
        <w:spacing w:line="276" w:lineRule="auto"/>
        <w:jc w:val="left"/>
        <w:rPr>
          <w:rFonts w:cs="Tahoma"/>
          <w:szCs w:val="20"/>
        </w:rPr>
      </w:pPr>
      <w:r w:rsidRPr="00947368">
        <w:rPr>
          <w:rFonts w:cs="Tahoma"/>
          <w:szCs w:val="20"/>
        </w:rPr>
        <w:t>Pravilnik o termičkoj obradi otpada (NN 75/16)</w:t>
      </w:r>
    </w:p>
    <w:p w14:paraId="55084ABB" w14:textId="77777777" w:rsidR="002D0CEE" w:rsidRPr="00947368" w:rsidRDefault="002D0CEE" w:rsidP="00DD057D">
      <w:pPr>
        <w:numPr>
          <w:ilvl w:val="0"/>
          <w:numId w:val="47"/>
        </w:numPr>
        <w:spacing w:line="276" w:lineRule="auto"/>
        <w:jc w:val="left"/>
        <w:rPr>
          <w:rFonts w:cs="Tahoma"/>
          <w:szCs w:val="20"/>
        </w:rPr>
      </w:pPr>
      <w:r w:rsidRPr="00947368">
        <w:rPr>
          <w:rFonts w:cs="Tahoma"/>
          <w:szCs w:val="20"/>
        </w:rPr>
        <w:t>Pravilnik o gospodarenju otpadnim gumama (NN 113/16)</w:t>
      </w:r>
    </w:p>
    <w:p w14:paraId="3A27C8E4" w14:textId="77777777" w:rsidR="002D0CEE" w:rsidRPr="00947368" w:rsidRDefault="002D0CEE" w:rsidP="00DD057D">
      <w:pPr>
        <w:numPr>
          <w:ilvl w:val="0"/>
          <w:numId w:val="47"/>
        </w:numPr>
        <w:spacing w:line="276" w:lineRule="auto"/>
        <w:jc w:val="left"/>
        <w:rPr>
          <w:rFonts w:cs="Tahoma"/>
          <w:i/>
          <w:szCs w:val="20"/>
        </w:rPr>
      </w:pPr>
      <w:r w:rsidRPr="00947368">
        <w:rPr>
          <w:rFonts w:cs="Tahoma"/>
          <w:szCs w:val="20"/>
        </w:rPr>
        <w:t xml:space="preserve">Pravilnik o gospodarenju otpadnim gumama (NN 40/06, 31/09, 156/09, 111/11, 6/13) </w:t>
      </w:r>
      <w:r w:rsidRPr="00947368">
        <w:rPr>
          <w:rFonts w:cs="Tahoma"/>
          <w:i/>
          <w:szCs w:val="20"/>
        </w:rPr>
        <w:t xml:space="preserve">Napomena: prestao važiti </w:t>
      </w:r>
      <w:r w:rsidR="00947368" w:rsidRPr="00947368">
        <w:rPr>
          <w:rFonts w:cs="Tahoma"/>
          <w:i/>
          <w:szCs w:val="20"/>
        </w:rPr>
        <w:t>stupanjem</w:t>
      </w:r>
      <w:r w:rsidRPr="00947368">
        <w:rPr>
          <w:rFonts w:cs="Tahoma"/>
          <w:i/>
          <w:szCs w:val="20"/>
        </w:rPr>
        <w:t xml:space="preserve"> na snagu Pravilnika o gospodarenju otpadnim gumama ('Narodne novine', br. 113/16), osim članka 11. stavka 1. i članka 15. stavka 3. i 4. Pravilnika koje su na snazi do stupanja na snagu Uredbe; članka 14.a Pravilnika koji je na snazi do sklapanja ugovora o obavljanju usluge sakupljanja i obrade otpadnih guma u sustavu kojim upravlja Fond; članka 15. stavka 1. i 2. Pravilnika koje su na snazi do sklapanja ugovora o obavljanju usluge sakupljanja otpadnih guma u sustavu kojim upravlja Fond te članka 11. stavka 4. i 5. i članka 12. stavka 1., 2., 3. i 5. Pravilnika koje su na snazi do uspostave Registra</w:t>
      </w:r>
    </w:p>
    <w:p w14:paraId="2352AE51" w14:textId="77777777" w:rsidR="002D0CEE" w:rsidRPr="00947368" w:rsidRDefault="002D0CEE" w:rsidP="00DD057D">
      <w:pPr>
        <w:numPr>
          <w:ilvl w:val="0"/>
          <w:numId w:val="47"/>
        </w:numPr>
        <w:spacing w:line="276" w:lineRule="auto"/>
        <w:jc w:val="left"/>
        <w:rPr>
          <w:rFonts w:cs="Tahoma"/>
          <w:szCs w:val="20"/>
        </w:rPr>
      </w:pPr>
      <w:r w:rsidRPr="00947368">
        <w:rPr>
          <w:rFonts w:cs="Tahoma"/>
          <w:szCs w:val="20"/>
        </w:rPr>
        <w:t>Pravilnik o registru onečišćavanja okoliša (NN 87/15)</w:t>
      </w:r>
    </w:p>
    <w:p w14:paraId="35F62AF3" w14:textId="77777777" w:rsidR="002D0CEE" w:rsidRPr="00947368" w:rsidRDefault="002D0CEE" w:rsidP="00DD057D">
      <w:pPr>
        <w:pStyle w:val="ListParagraph"/>
        <w:numPr>
          <w:ilvl w:val="0"/>
          <w:numId w:val="47"/>
        </w:numPr>
        <w:rPr>
          <w:rFonts w:cs="Tahoma"/>
          <w:szCs w:val="20"/>
        </w:rPr>
      </w:pPr>
      <w:r w:rsidRPr="00947368">
        <w:rPr>
          <w:rFonts w:cs="Tahoma"/>
          <w:spacing w:val="6"/>
          <w:szCs w:val="20"/>
        </w:rPr>
        <w:t>S</w:t>
      </w:r>
      <w:r w:rsidRPr="00947368">
        <w:rPr>
          <w:rFonts w:cs="Tahoma"/>
          <w:spacing w:val="8"/>
          <w:szCs w:val="20"/>
        </w:rPr>
        <w:t>t</w:t>
      </w:r>
      <w:r w:rsidRPr="00947368">
        <w:rPr>
          <w:rFonts w:cs="Tahoma"/>
          <w:szCs w:val="20"/>
        </w:rPr>
        <w:t>r</w:t>
      </w:r>
      <w:r w:rsidRPr="00947368">
        <w:rPr>
          <w:rFonts w:cs="Tahoma"/>
          <w:spacing w:val="4"/>
          <w:szCs w:val="20"/>
        </w:rPr>
        <w:t>a</w:t>
      </w:r>
      <w:r w:rsidRPr="00947368">
        <w:rPr>
          <w:rFonts w:cs="Tahoma"/>
          <w:spacing w:val="8"/>
          <w:szCs w:val="20"/>
        </w:rPr>
        <w:t>t</w:t>
      </w:r>
      <w:r w:rsidRPr="00947368">
        <w:rPr>
          <w:rFonts w:cs="Tahoma"/>
          <w:spacing w:val="6"/>
          <w:szCs w:val="20"/>
        </w:rPr>
        <w:t>e</w:t>
      </w:r>
      <w:r w:rsidRPr="00947368">
        <w:rPr>
          <w:rFonts w:cs="Tahoma"/>
          <w:spacing w:val="5"/>
          <w:szCs w:val="20"/>
        </w:rPr>
        <w:t>gi</w:t>
      </w:r>
      <w:r w:rsidRPr="00947368">
        <w:rPr>
          <w:rFonts w:cs="Tahoma"/>
          <w:spacing w:val="8"/>
          <w:szCs w:val="20"/>
        </w:rPr>
        <w:t>j</w:t>
      </w:r>
      <w:r w:rsidRPr="00947368">
        <w:rPr>
          <w:rFonts w:cs="Tahoma"/>
          <w:szCs w:val="20"/>
        </w:rPr>
        <w:t>a</w:t>
      </w:r>
      <w:r w:rsidRPr="00947368">
        <w:rPr>
          <w:rFonts w:cs="Tahoma"/>
          <w:spacing w:val="5"/>
          <w:szCs w:val="20"/>
        </w:rPr>
        <w:t xml:space="preserve"> go</w:t>
      </w:r>
      <w:r w:rsidRPr="00947368">
        <w:rPr>
          <w:rFonts w:cs="Tahoma"/>
          <w:szCs w:val="20"/>
        </w:rPr>
        <w:t>s</w:t>
      </w:r>
      <w:r w:rsidRPr="00947368">
        <w:rPr>
          <w:rFonts w:cs="Tahoma"/>
          <w:spacing w:val="5"/>
          <w:szCs w:val="20"/>
        </w:rPr>
        <w:t>p</w:t>
      </w:r>
      <w:r w:rsidRPr="00947368">
        <w:rPr>
          <w:rFonts w:cs="Tahoma"/>
          <w:szCs w:val="20"/>
        </w:rPr>
        <w:t>od</w:t>
      </w:r>
      <w:r w:rsidRPr="00947368">
        <w:rPr>
          <w:rFonts w:cs="Tahoma"/>
          <w:spacing w:val="4"/>
          <w:szCs w:val="20"/>
        </w:rPr>
        <w:t>a</w:t>
      </w:r>
      <w:r w:rsidRPr="00947368">
        <w:rPr>
          <w:rFonts w:cs="Tahoma"/>
          <w:szCs w:val="20"/>
        </w:rPr>
        <w:t>r</w:t>
      </w:r>
      <w:r w:rsidRPr="00947368">
        <w:rPr>
          <w:rFonts w:cs="Tahoma"/>
          <w:spacing w:val="6"/>
          <w:szCs w:val="20"/>
        </w:rPr>
        <w:t>e</w:t>
      </w:r>
      <w:r w:rsidRPr="00947368">
        <w:rPr>
          <w:rFonts w:cs="Tahoma"/>
          <w:spacing w:val="5"/>
          <w:szCs w:val="20"/>
        </w:rPr>
        <w:t>n</w:t>
      </w:r>
      <w:r w:rsidRPr="00947368">
        <w:rPr>
          <w:rFonts w:cs="Tahoma"/>
          <w:spacing w:val="8"/>
          <w:szCs w:val="20"/>
        </w:rPr>
        <w:t>j</w:t>
      </w:r>
      <w:r w:rsidRPr="00947368">
        <w:rPr>
          <w:rFonts w:cs="Tahoma"/>
          <w:szCs w:val="20"/>
        </w:rPr>
        <w:t>a</w:t>
      </w:r>
      <w:r w:rsidRPr="00947368">
        <w:rPr>
          <w:rFonts w:cs="Tahoma"/>
          <w:spacing w:val="-2"/>
          <w:szCs w:val="20"/>
        </w:rPr>
        <w:t xml:space="preserve"> </w:t>
      </w:r>
      <w:r w:rsidRPr="00947368">
        <w:rPr>
          <w:rFonts w:cs="Tahoma"/>
          <w:spacing w:val="5"/>
          <w:szCs w:val="20"/>
        </w:rPr>
        <w:t>o</w:t>
      </w:r>
      <w:r w:rsidRPr="00947368">
        <w:rPr>
          <w:rFonts w:cs="Tahoma"/>
          <w:spacing w:val="8"/>
          <w:szCs w:val="20"/>
        </w:rPr>
        <w:t>t</w:t>
      </w:r>
      <w:r w:rsidRPr="00947368">
        <w:rPr>
          <w:rFonts w:cs="Tahoma"/>
          <w:szCs w:val="20"/>
        </w:rPr>
        <w:t>p</w:t>
      </w:r>
      <w:r w:rsidRPr="00947368">
        <w:rPr>
          <w:rFonts w:cs="Tahoma"/>
          <w:spacing w:val="4"/>
          <w:szCs w:val="20"/>
        </w:rPr>
        <w:t>a</w:t>
      </w:r>
      <w:r w:rsidRPr="00947368">
        <w:rPr>
          <w:rFonts w:cs="Tahoma"/>
          <w:szCs w:val="20"/>
        </w:rPr>
        <w:t>d</w:t>
      </w:r>
      <w:r w:rsidRPr="00947368">
        <w:rPr>
          <w:rFonts w:cs="Tahoma"/>
          <w:spacing w:val="5"/>
          <w:szCs w:val="20"/>
        </w:rPr>
        <w:t>o</w:t>
      </w:r>
      <w:r w:rsidRPr="00947368">
        <w:rPr>
          <w:rFonts w:cs="Tahoma"/>
          <w:szCs w:val="20"/>
        </w:rPr>
        <w:t>m</w:t>
      </w:r>
      <w:r w:rsidRPr="00947368">
        <w:rPr>
          <w:rFonts w:cs="Tahoma"/>
          <w:spacing w:val="5"/>
          <w:szCs w:val="20"/>
        </w:rPr>
        <w:t xml:space="preserve"> </w:t>
      </w:r>
      <w:r w:rsidRPr="00947368">
        <w:rPr>
          <w:rFonts w:cs="Tahoma"/>
          <w:spacing w:val="8"/>
          <w:szCs w:val="20"/>
        </w:rPr>
        <w:t>R</w:t>
      </w:r>
      <w:r w:rsidRPr="00947368">
        <w:rPr>
          <w:rFonts w:cs="Tahoma"/>
          <w:spacing w:val="4"/>
          <w:szCs w:val="20"/>
        </w:rPr>
        <w:t>e</w:t>
      </w:r>
      <w:r w:rsidRPr="00947368">
        <w:rPr>
          <w:rFonts w:cs="Tahoma"/>
          <w:szCs w:val="20"/>
        </w:rPr>
        <w:t>p</w:t>
      </w:r>
      <w:r w:rsidRPr="00947368">
        <w:rPr>
          <w:rFonts w:cs="Tahoma"/>
          <w:spacing w:val="5"/>
          <w:szCs w:val="20"/>
        </w:rPr>
        <w:t>u</w:t>
      </w:r>
      <w:r w:rsidRPr="00947368">
        <w:rPr>
          <w:rFonts w:cs="Tahoma"/>
          <w:szCs w:val="20"/>
        </w:rPr>
        <w:t>b</w:t>
      </w:r>
      <w:r w:rsidRPr="00947368">
        <w:rPr>
          <w:rFonts w:cs="Tahoma"/>
          <w:spacing w:val="5"/>
          <w:szCs w:val="20"/>
        </w:rPr>
        <w:t>li</w:t>
      </w:r>
      <w:r w:rsidRPr="00947368">
        <w:rPr>
          <w:rFonts w:cs="Tahoma"/>
          <w:szCs w:val="20"/>
        </w:rPr>
        <w:t>ke</w:t>
      </w:r>
      <w:r w:rsidRPr="00947368">
        <w:rPr>
          <w:rFonts w:cs="Tahoma"/>
          <w:spacing w:val="1"/>
          <w:szCs w:val="20"/>
        </w:rPr>
        <w:t xml:space="preserve"> </w:t>
      </w:r>
      <w:r w:rsidRPr="00947368">
        <w:rPr>
          <w:rFonts w:cs="Tahoma"/>
          <w:szCs w:val="20"/>
        </w:rPr>
        <w:t>Hrv</w:t>
      </w:r>
      <w:r w:rsidRPr="00947368">
        <w:rPr>
          <w:rFonts w:cs="Tahoma"/>
          <w:spacing w:val="4"/>
          <w:szCs w:val="20"/>
        </w:rPr>
        <w:t>a</w:t>
      </w:r>
      <w:r w:rsidRPr="00947368">
        <w:rPr>
          <w:rFonts w:cs="Tahoma"/>
          <w:spacing w:val="8"/>
          <w:szCs w:val="20"/>
        </w:rPr>
        <w:t>t</w:t>
      </w:r>
      <w:r w:rsidRPr="00947368">
        <w:rPr>
          <w:rFonts w:cs="Tahoma"/>
          <w:spacing w:val="5"/>
          <w:szCs w:val="20"/>
        </w:rPr>
        <w:t>s</w:t>
      </w:r>
      <w:r w:rsidRPr="00947368">
        <w:rPr>
          <w:rFonts w:cs="Tahoma"/>
          <w:szCs w:val="20"/>
        </w:rPr>
        <w:t>k</w:t>
      </w:r>
      <w:r w:rsidRPr="00947368">
        <w:rPr>
          <w:rFonts w:cs="Tahoma"/>
          <w:spacing w:val="6"/>
          <w:szCs w:val="20"/>
        </w:rPr>
        <w:t>e</w:t>
      </w:r>
      <w:r w:rsidRPr="00947368">
        <w:rPr>
          <w:rFonts w:cs="Tahoma"/>
          <w:spacing w:val="3"/>
          <w:szCs w:val="20"/>
        </w:rPr>
        <w:t xml:space="preserve"> (</w:t>
      </w:r>
      <w:r w:rsidRPr="00947368">
        <w:rPr>
          <w:rFonts w:cs="Tahoma"/>
          <w:spacing w:val="4"/>
          <w:szCs w:val="20"/>
        </w:rPr>
        <w:t>N</w:t>
      </w:r>
      <w:r w:rsidRPr="00947368">
        <w:rPr>
          <w:rFonts w:cs="Tahoma"/>
          <w:szCs w:val="20"/>
        </w:rPr>
        <w:t>N</w:t>
      </w:r>
      <w:r w:rsidRPr="00947368">
        <w:rPr>
          <w:rFonts w:cs="Tahoma"/>
          <w:spacing w:val="9"/>
          <w:szCs w:val="20"/>
        </w:rPr>
        <w:t xml:space="preserve"> </w:t>
      </w:r>
      <w:r w:rsidRPr="00947368">
        <w:rPr>
          <w:rFonts w:cs="Tahoma"/>
          <w:szCs w:val="20"/>
        </w:rPr>
        <w:t>1</w:t>
      </w:r>
      <w:r w:rsidRPr="00947368">
        <w:rPr>
          <w:rFonts w:cs="Tahoma"/>
          <w:spacing w:val="5"/>
          <w:szCs w:val="20"/>
        </w:rPr>
        <w:t>3</w:t>
      </w:r>
      <w:r w:rsidRPr="00947368">
        <w:rPr>
          <w:rFonts w:cs="Tahoma"/>
          <w:szCs w:val="20"/>
        </w:rPr>
        <w:t>0</w:t>
      </w:r>
      <w:r w:rsidRPr="00947368">
        <w:rPr>
          <w:rFonts w:cs="Tahoma"/>
          <w:spacing w:val="5"/>
          <w:szCs w:val="20"/>
        </w:rPr>
        <w:t>/</w:t>
      </w:r>
      <w:r w:rsidRPr="00947368">
        <w:rPr>
          <w:rFonts w:cs="Tahoma"/>
          <w:szCs w:val="20"/>
        </w:rPr>
        <w:t>05)</w:t>
      </w:r>
    </w:p>
    <w:p w14:paraId="3FDA77BB" w14:textId="77777777" w:rsidR="002D0CEE" w:rsidRPr="00947368" w:rsidRDefault="002D0CEE" w:rsidP="00DD057D">
      <w:pPr>
        <w:pStyle w:val="ListParagraph"/>
        <w:numPr>
          <w:ilvl w:val="0"/>
          <w:numId w:val="47"/>
        </w:numPr>
        <w:rPr>
          <w:rFonts w:cs="Tahoma"/>
          <w:szCs w:val="20"/>
        </w:rPr>
      </w:pPr>
      <w:r w:rsidRPr="00947368">
        <w:rPr>
          <w:rFonts w:cs="Tahoma"/>
          <w:spacing w:val="8"/>
          <w:szCs w:val="20"/>
        </w:rPr>
        <w:t>Pl</w:t>
      </w:r>
      <w:r w:rsidRPr="00947368">
        <w:rPr>
          <w:rFonts w:cs="Tahoma"/>
          <w:spacing w:val="4"/>
          <w:szCs w:val="20"/>
        </w:rPr>
        <w:t>a</w:t>
      </w:r>
      <w:r w:rsidRPr="00947368">
        <w:rPr>
          <w:rFonts w:cs="Tahoma"/>
          <w:szCs w:val="20"/>
        </w:rPr>
        <w:t>n</w:t>
      </w:r>
      <w:r w:rsidRPr="00947368">
        <w:rPr>
          <w:rFonts w:cs="Tahoma"/>
          <w:spacing w:val="10"/>
          <w:szCs w:val="20"/>
        </w:rPr>
        <w:t xml:space="preserve"> </w:t>
      </w:r>
      <w:r w:rsidRPr="00947368">
        <w:rPr>
          <w:rFonts w:cs="Tahoma"/>
          <w:spacing w:val="5"/>
          <w:szCs w:val="20"/>
        </w:rPr>
        <w:t>go</w:t>
      </w:r>
      <w:r w:rsidRPr="00947368">
        <w:rPr>
          <w:rFonts w:cs="Tahoma"/>
          <w:szCs w:val="20"/>
        </w:rPr>
        <w:t>s</w:t>
      </w:r>
      <w:r w:rsidRPr="00947368">
        <w:rPr>
          <w:rFonts w:cs="Tahoma"/>
          <w:spacing w:val="5"/>
          <w:szCs w:val="20"/>
        </w:rPr>
        <w:t>p</w:t>
      </w:r>
      <w:r w:rsidRPr="00947368">
        <w:rPr>
          <w:rFonts w:cs="Tahoma"/>
          <w:szCs w:val="20"/>
        </w:rPr>
        <w:t>o</w:t>
      </w:r>
      <w:r w:rsidRPr="00947368">
        <w:rPr>
          <w:rFonts w:cs="Tahoma"/>
          <w:spacing w:val="5"/>
          <w:szCs w:val="20"/>
        </w:rPr>
        <w:t>d</w:t>
      </w:r>
      <w:r w:rsidRPr="00947368">
        <w:rPr>
          <w:rFonts w:cs="Tahoma"/>
          <w:spacing w:val="6"/>
          <w:szCs w:val="20"/>
        </w:rPr>
        <w:t>a</w:t>
      </w:r>
      <w:r w:rsidRPr="00947368">
        <w:rPr>
          <w:rFonts w:cs="Tahoma"/>
          <w:szCs w:val="20"/>
        </w:rPr>
        <w:t>r</w:t>
      </w:r>
      <w:r w:rsidRPr="00947368">
        <w:rPr>
          <w:rFonts w:cs="Tahoma"/>
          <w:spacing w:val="6"/>
          <w:szCs w:val="20"/>
        </w:rPr>
        <w:t>e</w:t>
      </w:r>
      <w:r w:rsidRPr="00947368">
        <w:rPr>
          <w:rFonts w:cs="Tahoma"/>
          <w:spacing w:val="5"/>
          <w:szCs w:val="20"/>
        </w:rPr>
        <w:t>n</w:t>
      </w:r>
      <w:r w:rsidRPr="00947368">
        <w:rPr>
          <w:rFonts w:cs="Tahoma"/>
          <w:spacing w:val="8"/>
          <w:szCs w:val="20"/>
        </w:rPr>
        <w:t>j</w:t>
      </w:r>
      <w:r w:rsidRPr="00947368">
        <w:rPr>
          <w:rFonts w:cs="Tahoma"/>
          <w:szCs w:val="20"/>
        </w:rPr>
        <w:t>a</w:t>
      </w:r>
      <w:r w:rsidRPr="00947368">
        <w:rPr>
          <w:rFonts w:cs="Tahoma"/>
          <w:spacing w:val="-2"/>
          <w:szCs w:val="20"/>
        </w:rPr>
        <w:t xml:space="preserve"> </w:t>
      </w:r>
      <w:r w:rsidRPr="00947368">
        <w:rPr>
          <w:rFonts w:cs="Tahoma"/>
          <w:spacing w:val="5"/>
          <w:szCs w:val="20"/>
        </w:rPr>
        <w:t>o</w:t>
      </w:r>
      <w:r w:rsidRPr="00947368">
        <w:rPr>
          <w:rFonts w:cs="Tahoma"/>
          <w:spacing w:val="8"/>
          <w:szCs w:val="20"/>
        </w:rPr>
        <w:t>t</w:t>
      </w:r>
      <w:r w:rsidRPr="00947368">
        <w:rPr>
          <w:rFonts w:cs="Tahoma"/>
          <w:spacing w:val="5"/>
          <w:szCs w:val="20"/>
        </w:rPr>
        <w:t>p</w:t>
      </w:r>
      <w:r w:rsidRPr="00947368">
        <w:rPr>
          <w:rFonts w:cs="Tahoma"/>
          <w:spacing w:val="6"/>
          <w:szCs w:val="20"/>
        </w:rPr>
        <w:t>a</w:t>
      </w:r>
      <w:r w:rsidRPr="00947368">
        <w:rPr>
          <w:rFonts w:cs="Tahoma"/>
          <w:szCs w:val="20"/>
        </w:rPr>
        <w:t>d</w:t>
      </w:r>
      <w:r w:rsidRPr="00947368">
        <w:rPr>
          <w:rFonts w:cs="Tahoma"/>
          <w:spacing w:val="5"/>
          <w:szCs w:val="20"/>
        </w:rPr>
        <w:t>o</w:t>
      </w:r>
      <w:r w:rsidRPr="00947368">
        <w:rPr>
          <w:rFonts w:cs="Tahoma"/>
          <w:szCs w:val="20"/>
        </w:rPr>
        <w:t>m</w:t>
      </w:r>
      <w:r w:rsidRPr="00947368">
        <w:rPr>
          <w:rFonts w:cs="Tahoma"/>
          <w:spacing w:val="5"/>
          <w:szCs w:val="20"/>
        </w:rPr>
        <w:t xml:space="preserve"> </w:t>
      </w:r>
      <w:r w:rsidRPr="00947368">
        <w:rPr>
          <w:rFonts w:cs="Tahoma"/>
          <w:spacing w:val="8"/>
          <w:szCs w:val="20"/>
        </w:rPr>
        <w:t>R</w:t>
      </w:r>
      <w:r w:rsidRPr="00947368">
        <w:rPr>
          <w:rFonts w:cs="Tahoma"/>
          <w:spacing w:val="4"/>
          <w:szCs w:val="20"/>
        </w:rPr>
        <w:t>e</w:t>
      </w:r>
      <w:r w:rsidRPr="00947368">
        <w:rPr>
          <w:rFonts w:cs="Tahoma"/>
          <w:szCs w:val="20"/>
        </w:rPr>
        <w:t>p</w:t>
      </w:r>
      <w:r w:rsidRPr="00947368">
        <w:rPr>
          <w:rFonts w:cs="Tahoma"/>
          <w:spacing w:val="5"/>
          <w:szCs w:val="20"/>
        </w:rPr>
        <w:t>u</w:t>
      </w:r>
      <w:r w:rsidRPr="00947368">
        <w:rPr>
          <w:rFonts w:cs="Tahoma"/>
          <w:szCs w:val="20"/>
        </w:rPr>
        <w:t>b</w:t>
      </w:r>
      <w:r w:rsidRPr="00947368">
        <w:rPr>
          <w:rFonts w:cs="Tahoma"/>
          <w:spacing w:val="5"/>
          <w:szCs w:val="20"/>
        </w:rPr>
        <w:t>l</w:t>
      </w:r>
      <w:r w:rsidRPr="00947368">
        <w:rPr>
          <w:rFonts w:cs="Tahoma"/>
          <w:spacing w:val="8"/>
          <w:szCs w:val="20"/>
        </w:rPr>
        <w:t>ike</w:t>
      </w:r>
      <w:r w:rsidRPr="00947368">
        <w:rPr>
          <w:rFonts w:cs="Tahoma"/>
          <w:spacing w:val="4"/>
          <w:szCs w:val="20"/>
        </w:rPr>
        <w:t xml:space="preserve"> </w:t>
      </w:r>
      <w:r w:rsidRPr="00947368">
        <w:rPr>
          <w:rFonts w:cs="Tahoma"/>
          <w:szCs w:val="20"/>
        </w:rPr>
        <w:t>Hr</w:t>
      </w:r>
      <w:r w:rsidRPr="00947368">
        <w:rPr>
          <w:rFonts w:cs="Tahoma"/>
          <w:spacing w:val="5"/>
          <w:szCs w:val="20"/>
        </w:rPr>
        <w:t>v</w:t>
      </w:r>
      <w:r w:rsidRPr="00947368">
        <w:rPr>
          <w:rFonts w:cs="Tahoma"/>
          <w:spacing w:val="6"/>
          <w:szCs w:val="20"/>
        </w:rPr>
        <w:t>a</w:t>
      </w:r>
      <w:r w:rsidRPr="00947368">
        <w:rPr>
          <w:rFonts w:cs="Tahoma"/>
          <w:spacing w:val="5"/>
          <w:szCs w:val="20"/>
        </w:rPr>
        <w:t>t</w:t>
      </w:r>
      <w:r w:rsidRPr="00947368">
        <w:rPr>
          <w:rFonts w:cs="Tahoma"/>
          <w:szCs w:val="20"/>
        </w:rPr>
        <w:t>s</w:t>
      </w:r>
      <w:r w:rsidRPr="00947368">
        <w:rPr>
          <w:rFonts w:cs="Tahoma"/>
          <w:spacing w:val="5"/>
          <w:szCs w:val="20"/>
        </w:rPr>
        <w:t>k</w:t>
      </w:r>
      <w:r w:rsidRPr="00947368">
        <w:rPr>
          <w:rFonts w:cs="Tahoma"/>
          <w:szCs w:val="20"/>
        </w:rPr>
        <w:t>e</w:t>
      </w:r>
      <w:r w:rsidRPr="00947368">
        <w:rPr>
          <w:rFonts w:cs="Tahoma"/>
          <w:spacing w:val="1"/>
          <w:szCs w:val="20"/>
        </w:rPr>
        <w:t xml:space="preserve"> </w:t>
      </w:r>
      <w:r w:rsidRPr="00947368">
        <w:rPr>
          <w:rFonts w:cs="Tahoma"/>
          <w:spacing w:val="9"/>
          <w:szCs w:val="20"/>
        </w:rPr>
        <w:t>z</w:t>
      </w:r>
      <w:r w:rsidRPr="00947368">
        <w:rPr>
          <w:rFonts w:cs="Tahoma"/>
          <w:szCs w:val="20"/>
        </w:rPr>
        <w:t>a</w:t>
      </w:r>
      <w:r w:rsidRPr="00947368">
        <w:rPr>
          <w:rFonts w:cs="Tahoma"/>
          <w:spacing w:val="9"/>
          <w:szCs w:val="20"/>
        </w:rPr>
        <w:t xml:space="preserve"> </w:t>
      </w:r>
      <w:r w:rsidRPr="00947368">
        <w:rPr>
          <w:rFonts w:cs="Tahoma"/>
          <w:szCs w:val="20"/>
        </w:rPr>
        <w:t>r</w:t>
      </w:r>
      <w:r w:rsidRPr="00947368">
        <w:rPr>
          <w:rFonts w:cs="Tahoma"/>
          <w:spacing w:val="4"/>
          <w:szCs w:val="20"/>
        </w:rPr>
        <w:t>a</w:t>
      </w:r>
      <w:r w:rsidRPr="00947368">
        <w:rPr>
          <w:rFonts w:cs="Tahoma"/>
          <w:spacing w:val="9"/>
          <w:szCs w:val="20"/>
        </w:rPr>
        <w:t>z</w:t>
      </w:r>
      <w:r w:rsidRPr="00947368">
        <w:rPr>
          <w:rFonts w:cs="Tahoma"/>
          <w:spacing w:val="5"/>
          <w:szCs w:val="20"/>
        </w:rPr>
        <w:t>d</w:t>
      </w:r>
      <w:r w:rsidRPr="00947368">
        <w:rPr>
          <w:rFonts w:cs="Tahoma"/>
          <w:szCs w:val="20"/>
        </w:rPr>
        <w:t>o</w:t>
      </w:r>
      <w:r w:rsidRPr="00947368">
        <w:rPr>
          <w:rFonts w:cs="Tahoma"/>
          <w:spacing w:val="5"/>
          <w:szCs w:val="20"/>
        </w:rPr>
        <w:t>bl</w:t>
      </w:r>
      <w:r w:rsidRPr="00947368">
        <w:rPr>
          <w:rFonts w:cs="Tahoma"/>
          <w:spacing w:val="8"/>
          <w:szCs w:val="20"/>
        </w:rPr>
        <w:t>j</w:t>
      </w:r>
      <w:r w:rsidRPr="00947368">
        <w:rPr>
          <w:rFonts w:cs="Tahoma"/>
          <w:szCs w:val="20"/>
        </w:rPr>
        <w:t>e</w:t>
      </w:r>
      <w:r w:rsidRPr="00947368">
        <w:rPr>
          <w:rFonts w:cs="Tahoma"/>
          <w:spacing w:val="2"/>
          <w:szCs w:val="20"/>
        </w:rPr>
        <w:t xml:space="preserve"> </w:t>
      </w:r>
      <w:r w:rsidRPr="00947368">
        <w:rPr>
          <w:rFonts w:cs="Tahoma"/>
          <w:szCs w:val="20"/>
        </w:rPr>
        <w:t>2</w:t>
      </w:r>
      <w:r w:rsidRPr="00947368">
        <w:rPr>
          <w:rFonts w:cs="Tahoma"/>
          <w:spacing w:val="5"/>
          <w:szCs w:val="20"/>
        </w:rPr>
        <w:t>0</w:t>
      </w:r>
      <w:r w:rsidRPr="00947368">
        <w:rPr>
          <w:rFonts w:cs="Tahoma"/>
          <w:szCs w:val="20"/>
        </w:rPr>
        <w:t>1</w:t>
      </w:r>
      <w:r w:rsidRPr="00947368">
        <w:rPr>
          <w:rFonts w:cs="Tahoma"/>
          <w:spacing w:val="5"/>
          <w:szCs w:val="20"/>
        </w:rPr>
        <w:t>7</w:t>
      </w:r>
      <w:r w:rsidRPr="00947368">
        <w:rPr>
          <w:rFonts w:cs="Tahoma"/>
          <w:szCs w:val="20"/>
        </w:rPr>
        <w:t>.</w:t>
      </w:r>
      <w:r w:rsidRPr="00947368">
        <w:rPr>
          <w:rFonts w:cs="Tahoma"/>
          <w:spacing w:val="4"/>
          <w:szCs w:val="20"/>
        </w:rPr>
        <w:t>-</w:t>
      </w:r>
      <w:r w:rsidRPr="00947368">
        <w:rPr>
          <w:rFonts w:cs="Tahoma"/>
          <w:szCs w:val="20"/>
        </w:rPr>
        <w:t>20</w:t>
      </w:r>
      <w:r w:rsidRPr="00947368">
        <w:rPr>
          <w:rFonts w:cs="Tahoma"/>
          <w:spacing w:val="5"/>
          <w:szCs w:val="20"/>
        </w:rPr>
        <w:t>22.</w:t>
      </w:r>
      <w:r w:rsidRPr="00947368">
        <w:rPr>
          <w:rFonts w:cs="Tahoma"/>
          <w:szCs w:val="20"/>
        </w:rPr>
        <w:t xml:space="preserve"> (NN</w:t>
      </w:r>
      <w:r w:rsidRPr="00947368">
        <w:rPr>
          <w:rFonts w:cs="Tahoma"/>
          <w:spacing w:val="9"/>
          <w:szCs w:val="20"/>
        </w:rPr>
        <w:t xml:space="preserve"> </w:t>
      </w:r>
      <w:r w:rsidRPr="00947368">
        <w:rPr>
          <w:rFonts w:cs="Tahoma"/>
          <w:szCs w:val="20"/>
        </w:rPr>
        <w:t>3/17)</w:t>
      </w:r>
    </w:p>
    <w:p w14:paraId="3B301767" w14:textId="77777777" w:rsidR="002D0CEE" w:rsidRPr="00947368" w:rsidRDefault="002D0CEE" w:rsidP="00DD057D">
      <w:pPr>
        <w:pStyle w:val="ListParagraph"/>
        <w:numPr>
          <w:ilvl w:val="0"/>
          <w:numId w:val="47"/>
        </w:numPr>
        <w:jc w:val="left"/>
        <w:rPr>
          <w:rFonts w:cs="Tahoma"/>
          <w:spacing w:val="5"/>
          <w:szCs w:val="20"/>
        </w:rPr>
      </w:pPr>
      <w:r w:rsidRPr="00947368">
        <w:rPr>
          <w:rFonts w:cs="Tahoma"/>
          <w:spacing w:val="5"/>
          <w:szCs w:val="20"/>
        </w:rPr>
        <w:t>Zakon o komunalnom gospodarstvu (NN 26/03 – pročišćeni tekst, 82/04, 178/04, 38/09, 79/09)</w:t>
      </w:r>
    </w:p>
    <w:p w14:paraId="3EFE956C" w14:textId="77777777" w:rsidR="002D0CEE" w:rsidRPr="00947368" w:rsidRDefault="002D0CEE" w:rsidP="00DD057D">
      <w:pPr>
        <w:pStyle w:val="ListParagraph"/>
        <w:numPr>
          <w:ilvl w:val="0"/>
          <w:numId w:val="47"/>
        </w:numPr>
        <w:rPr>
          <w:rFonts w:cs="Tahoma"/>
          <w:szCs w:val="20"/>
        </w:rPr>
      </w:pPr>
      <w:r w:rsidRPr="00947368">
        <w:rPr>
          <w:rFonts w:cs="Tahoma"/>
          <w:spacing w:val="5"/>
          <w:szCs w:val="20"/>
        </w:rPr>
        <w:t>Z</w:t>
      </w:r>
      <w:r w:rsidRPr="00947368">
        <w:rPr>
          <w:rFonts w:cs="Tahoma"/>
          <w:spacing w:val="6"/>
          <w:szCs w:val="20"/>
        </w:rPr>
        <w:t>a</w:t>
      </w:r>
      <w:r w:rsidRPr="00947368">
        <w:rPr>
          <w:rFonts w:cs="Tahoma"/>
          <w:spacing w:val="5"/>
          <w:szCs w:val="20"/>
        </w:rPr>
        <w:t>k</w:t>
      </w:r>
      <w:r w:rsidRPr="00947368">
        <w:rPr>
          <w:rFonts w:cs="Tahoma"/>
          <w:szCs w:val="20"/>
        </w:rPr>
        <w:t>on</w:t>
      </w:r>
      <w:r w:rsidRPr="00947368">
        <w:rPr>
          <w:rFonts w:cs="Tahoma"/>
          <w:spacing w:val="6"/>
          <w:szCs w:val="20"/>
        </w:rPr>
        <w:t xml:space="preserve"> </w:t>
      </w:r>
      <w:r w:rsidRPr="00947368">
        <w:rPr>
          <w:rFonts w:cs="Tahoma"/>
          <w:szCs w:val="20"/>
        </w:rPr>
        <w:t>o</w:t>
      </w:r>
      <w:r w:rsidRPr="00947368">
        <w:rPr>
          <w:rFonts w:cs="Tahoma"/>
          <w:spacing w:val="11"/>
          <w:szCs w:val="20"/>
        </w:rPr>
        <w:t xml:space="preserve"> </w:t>
      </w:r>
      <w:r w:rsidRPr="00947368">
        <w:rPr>
          <w:rFonts w:cs="Tahoma"/>
          <w:szCs w:val="20"/>
        </w:rPr>
        <w:t>p</w:t>
      </w:r>
      <w:r w:rsidRPr="00947368">
        <w:rPr>
          <w:rFonts w:cs="Tahoma"/>
          <w:spacing w:val="5"/>
          <w:szCs w:val="20"/>
        </w:rPr>
        <w:t>ot</w:t>
      </w:r>
      <w:r w:rsidRPr="00947368">
        <w:rPr>
          <w:rFonts w:cs="Tahoma"/>
          <w:szCs w:val="20"/>
        </w:rPr>
        <w:t>vr</w:t>
      </w:r>
      <w:r w:rsidRPr="00947368">
        <w:rPr>
          <w:rFonts w:eastAsia="Arial" w:cs="Tahoma"/>
          <w:spacing w:val="5"/>
          <w:szCs w:val="20"/>
        </w:rPr>
        <w:t>đ</w:t>
      </w:r>
      <w:r w:rsidRPr="00947368">
        <w:rPr>
          <w:rFonts w:cs="Tahoma"/>
          <w:spacing w:val="5"/>
          <w:szCs w:val="20"/>
        </w:rPr>
        <w:t>i</w:t>
      </w:r>
      <w:r w:rsidRPr="00947368">
        <w:rPr>
          <w:rFonts w:cs="Tahoma"/>
          <w:szCs w:val="20"/>
        </w:rPr>
        <w:t>v</w:t>
      </w:r>
      <w:r w:rsidRPr="00947368">
        <w:rPr>
          <w:rFonts w:cs="Tahoma"/>
          <w:spacing w:val="6"/>
          <w:szCs w:val="20"/>
        </w:rPr>
        <w:t>a</w:t>
      </w:r>
      <w:r w:rsidRPr="00947368">
        <w:rPr>
          <w:rFonts w:cs="Tahoma"/>
          <w:spacing w:val="5"/>
          <w:szCs w:val="20"/>
        </w:rPr>
        <w:t>n</w:t>
      </w:r>
      <w:r w:rsidRPr="00947368">
        <w:rPr>
          <w:rFonts w:cs="Tahoma"/>
          <w:spacing w:val="8"/>
          <w:szCs w:val="20"/>
        </w:rPr>
        <w:t>j</w:t>
      </w:r>
      <w:r w:rsidRPr="00947368">
        <w:rPr>
          <w:rFonts w:cs="Tahoma"/>
          <w:szCs w:val="20"/>
        </w:rPr>
        <w:t>u</w:t>
      </w:r>
      <w:r w:rsidRPr="00947368">
        <w:rPr>
          <w:rFonts w:cs="Tahoma"/>
          <w:spacing w:val="-14"/>
          <w:szCs w:val="20"/>
        </w:rPr>
        <w:t xml:space="preserve"> </w:t>
      </w:r>
      <w:r w:rsidRPr="00947368">
        <w:rPr>
          <w:rFonts w:cs="Tahoma"/>
          <w:spacing w:val="6"/>
          <w:szCs w:val="20"/>
        </w:rPr>
        <w:t>Ba</w:t>
      </w:r>
      <w:r w:rsidRPr="00947368">
        <w:rPr>
          <w:rFonts w:cs="Tahoma"/>
          <w:szCs w:val="20"/>
        </w:rPr>
        <w:t>s</w:t>
      </w:r>
      <w:r w:rsidRPr="00947368">
        <w:rPr>
          <w:rFonts w:cs="Tahoma"/>
          <w:spacing w:val="4"/>
          <w:szCs w:val="20"/>
        </w:rPr>
        <w:t>e</w:t>
      </w:r>
      <w:r w:rsidRPr="00947368">
        <w:rPr>
          <w:rFonts w:cs="Tahoma"/>
          <w:spacing w:val="8"/>
          <w:szCs w:val="20"/>
        </w:rPr>
        <w:t>l</w:t>
      </w:r>
      <w:r w:rsidRPr="00947368">
        <w:rPr>
          <w:rFonts w:cs="Tahoma"/>
          <w:spacing w:val="5"/>
          <w:szCs w:val="20"/>
        </w:rPr>
        <w:t>s</w:t>
      </w:r>
      <w:r w:rsidRPr="00947368">
        <w:rPr>
          <w:rFonts w:cs="Tahoma"/>
          <w:szCs w:val="20"/>
        </w:rPr>
        <w:t>ke</w:t>
      </w:r>
      <w:r w:rsidRPr="00947368">
        <w:rPr>
          <w:rFonts w:cs="Tahoma"/>
          <w:spacing w:val="2"/>
          <w:szCs w:val="20"/>
        </w:rPr>
        <w:t xml:space="preserve"> </w:t>
      </w:r>
      <w:r w:rsidRPr="00947368">
        <w:rPr>
          <w:rFonts w:cs="Tahoma"/>
          <w:szCs w:val="20"/>
        </w:rPr>
        <w:t>k</w:t>
      </w:r>
      <w:r w:rsidRPr="00947368">
        <w:rPr>
          <w:rFonts w:cs="Tahoma"/>
          <w:spacing w:val="5"/>
          <w:szCs w:val="20"/>
        </w:rPr>
        <w:t>o</w:t>
      </w:r>
      <w:r w:rsidRPr="00947368">
        <w:rPr>
          <w:rFonts w:cs="Tahoma"/>
          <w:szCs w:val="20"/>
        </w:rPr>
        <w:t>n</w:t>
      </w:r>
      <w:r w:rsidRPr="00947368">
        <w:rPr>
          <w:rFonts w:cs="Tahoma"/>
          <w:spacing w:val="5"/>
          <w:szCs w:val="20"/>
        </w:rPr>
        <w:t>v</w:t>
      </w:r>
      <w:r w:rsidRPr="00947368">
        <w:rPr>
          <w:rFonts w:cs="Tahoma"/>
          <w:spacing w:val="6"/>
          <w:szCs w:val="20"/>
        </w:rPr>
        <w:t>e</w:t>
      </w:r>
      <w:r w:rsidRPr="00947368">
        <w:rPr>
          <w:rFonts w:cs="Tahoma"/>
          <w:szCs w:val="20"/>
        </w:rPr>
        <w:t>n</w:t>
      </w:r>
      <w:r w:rsidRPr="00947368">
        <w:rPr>
          <w:rFonts w:cs="Tahoma"/>
          <w:spacing w:val="4"/>
          <w:szCs w:val="20"/>
        </w:rPr>
        <w:t>c</w:t>
      </w:r>
      <w:r w:rsidRPr="00947368">
        <w:rPr>
          <w:rFonts w:cs="Tahoma"/>
          <w:spacing w:val="5"/>
          <w:szCs w:val="20"/>
        </w:rPr>
        <w:t>i</w:t>
      </w:r>
      <w:r w:rsidRPr="00947368">
        <w:rPr>
          <w:rFonts w:cs="Tahoma"/>
          <w:spacing w:val="8"/>
          <w:szCs w:val="20"/>
        </w:rPr>
        <w:t>j</w:t>
      </w:r>
      <w:r w:rsidRPr="00947368">
        <w:rPr>
          <w:rFonts w:cs="Tahoma"/>
          <w:szCs w:val="20"/>
        </w:rPr>
        <w:t>e o</w:t>
      </w:r>
      <w:r w:rsidRPr="00947368">
        <w:rPr>
          <w:rFonts w:cs="Tahoma"/>
          <w:spacing w:val="11"/>
          <w:szCs w:val="20"/>
        </w:rPr>
        <w:t xml:space="preserve"> </w:t>
      </w:r>
      <w:r w:rsidRPr="00947368">
        <w:rPr>
          <w:rFonts w:cs="Tahoma"/>
          <w:szCs w:val="20"/>
        </w:rPr>
        <w:t>n</w:t>
      </w:r>
      <w:r w:rsidRPr="00947368">
        <w:rPr>
          <w:rFonts w:cs="Tahoma"/>
          <w:spacing w:val="6"/>
          <w:szCs w:val="20"/>
        </w:rPr>
        <w:t>a</w:t>
      </w:r>
      <w:r w:rsidRPr="00947368">
        <w:rPr>
          <w:rFonts w:cs="Tahoma"/>
          <w:spacing w:val="5"/>
          <w:szCs w:val="20"/>
        </w:rPr>
        <w:t>d</w:t>
      </w:r>
      <w:r w:rsidRPr="00947368">
        <w:rPr>
          <w:rFonts w:cs="Tahoma"/>
          <w:spacing w:val="6"/>
          <w:szCs w:val="20"/>
        </w:rPr>
        <w:t>z</w:t>
      </w:r>
      <w:r w:rsidRPr="00947368">
        <w:rPr>
          <w:rFonts w:cs="Tahoma"/>
          <w:szCs w:val="20"/>
        </w:rPr>
        <w:t>oru</w:t>
      </w:r>
      <w:r w:rsidRPr="00947368">
        <w:rPr>
          <w:rFonts w:cs="Tahoma"/>
          <w:spacing w:val="4"/>
          <w:szCs w:val="20"/>
        </w:rPr>
        <w:t xml:space="preserve"> </w:t>
      </w:r>
      <w:r w:rsidRPr="00947368">
        <w:rPr>
          <w:rFonts w:cs="Tahoma"/>
          <w:spacing w:val="5"/>
          <w:szCs w:val="20"/>
        </w:rPr>
        <w:t>p</w:t>
      </w:r>
      <w:r w:rsidRPr="00947368">
        <w:rPr>
          <w:rFonts w:cs="Tahoma"/>
          <w:szCs w:val="20"/>
        </w:rPr>
        <w:t>r</w:t>
      </w:r>
      <w:r w:rsidRPr="00947368">
        <w:rPr>
          <w:rFonts w:cs="Tahoma"/>
          <w:spacing w:val="6"/>
          <w:szCs w:val="20"/>
        </w:rPr>
        <w:t>e</w:t>
      </w:r>
      <w:r w:rsidRPr="00947368">
        <w:rPr>
          <w:rFonts w:cs="Tahoma"/>
          <w:spacing w:val="5"/>
          <w:szCs w:val="20"/>
        </w:rPr>
        <w:t>k</w:t>
      </w:r>
      <w:r w:rsidRPr="00947368">
        <w:rPr>
          <w:rFonts w:cs="Tahoma"/>
          <w:szCs w:val="20"/>
        </w:rPr>
        <w:t>o</w:t>
      </w:r>
      <w:r w:rsidRPr="00947368">
        <w:rPr>
          <w:rFonts w:cs="Tahoma"/>
          <w:spacing w:val="5"/>
          <w:szCs w:val="20"/>
        </w:rPr>
        <w:t>g</w:t>
      </w:r>
      <w:r w:rsidRPr="00947368">
        <w:rPr>
          <w:rFonts w:cs="Tahoma"/>
          <w:szCs w:val="20"/>
        </w:rPr>
        <w:t>r</w:t>
      </w:r>
      <w:r w:rsidRPr="00947368">
        <w:rPr>
          <w:rFonts w:cs="Tahoma"/>
          <w:spacing w:val="6"/>
          <w:szCs w:val="20"/>
        </w:rPr>
        <w:t>a</w:t>
      </w:r>
      <w:r w:rsidRPr="00947368">
        <w:rPr>
          <w:rFonts w:cs="Tahoma"/>
          <w:spacing w:val="5"/>
          <w:szCs w:val="20"/>
        </w:rPr>
        <w:t>n</w:t>
      </w:r>
      <w:r w:rsidRPr="00947368">
        <w:rPr>
          <w:rFonts w:cs="Tahoma"/>
          <w:spacing w:val="8"/>
          <w:szCs w:val="20"/>
        </w:rPr>
        <w:t>i</w:t>
      </w:r>
      <w:r w:rsidRPr="00947368">
        <w:rPr>
          <w:rFonts w:eastAsia="Arial" w:cs="Tahoma"/>
          <w:spacing w:val="6"/>
          <w:szCs w:val="20"/>
        </w:rPr>
        <w:t>č</w:t>
      </w:r>
      <w:r w:rsidRPr="00947368">
        <w:rPr>
          <w:rFonts w:cs="Tahoma"/>
          <w:spacing w:val="5"/>
          <w:szCs w:val="20"/>
        </w:rPr>
        <w:t>no</w:t>
      </w:r>
      <w:r w:rsidRPr="00947368">
        <w:rPr>
          <w:rFonts w:cs="Tahoma"/>
          <w:szCs w:val="20"/>
        </w:rPr>
        <w:t>g</w:t>
      </w:r>
      <w:r w:rsidRPr="00947368">
        <w:rPr>
          <w:rFonts w:cs="Tahoma"/>
          <w:spacing w:val="-16"/>
          <w:szCs w:val="20"/>
        </w:rPr>
        <w:t xml:space="preserve"> </w:t>
      </w:r>
      <w:r w:rsidRPr="00947368">
        <w:rPr>
          <w:rFonts w:cs="Tahoma"/>
          <w:szCs w:val="20"/>
        </w:rPr>
        <w:t>pr</w:t>
      </w:r>
      <w:r w:rsidRPr="00947368">
        <w:rPr>
          <w:rFonts w:cs="Tahoma"/>
          <w:spacing w:val="5"/>
          <w:szCs w:val="20"/>
        </w:rPr>
        <w:t>o</w:t>
      </w:r>
      <w:r w:rsidRPr="00947368">
        <w:rPr>
          <w:rFonts w:cs="Tahoma"/>
          <w:spacing w:val="8"/>
          <w:szCs w:val="20"/>
        </w:rPr>
        <w:t>m</w:t>
      </w:r>
      <w:r w:rsidRPr="00947368">
        <w:rPr>
          <w:rFonts w:cs="Tahoma"/>
          <w:spacing w:val="4"/>
          <w:szCs w:val="20"/>
        </w:rPr>
        <w:t>e</w:t>
      </w:r>
      <w:r w:rsidRPr="00947368">
        <w:rPr>
          <w:rFonts w:cs="Tahoma"/>
          <w:spacing w:val="8"/>
          <w:szCs w:val="20"/>
        </w:rPr>
        <w:t>t</w:t>
      </w:r>
      <w:r w:rsidRPr="00947368">
        <w:rPr>
          <w:rFonts w:cs="Tahoma"/>
          <w:szCs w:val="20"/>
        </w:rPr>
        <w:t>a op</w:t>
      </w:r>
      <w:r w:rsidRPr="00947368">
        <w:rPr>
          <w:rFonts w:cs="Tahoma"/>
          <w:spacing w:val="4"/>
          <w:szCs w:val="20"/>
        </w:rPr>
        <w:t>a</w:t>
      </w:r>
      <w:r w:rsidRPr="00947368">
        <w:rPr>
          <w:rFonts w:cs="Tahoma"/>
          <w:szCs w:val="20"/>
        </w:rPr>
        <w:t>s</w:t>
      </w:r>
      <w:r w:rsidRPr="00947368">
        <w:rPr>
          <w:rFonts w:cs="Tahoma"/>
          <w:spacing w:val="5"/>
          <w:szCs w:val="20"/>
        </w:rPr>
        <w:t>n</w:t>
      </w:r>
      <w:r w:rsidRPr="00947368">
        <w:rPr>
          <w:rFonts w:cs="Tahoma"/>
          <w:szCs w:val="20"/>
        </w:rPr>
        <w:t>og</w:t>
      </w:r>
      <w:r w:rsidRPr="00947368">
        <w:rPr>
          <w:rFonts w:cs="Tahoma"/>
          <w:spacing w:val="4"/>
          <w:szCs w:val="20"/>
        </w:rPr>
        <w:t xml:space="preserve"> </w:t>
      </w:r>
      <w:r w:rsidRPr="00947368">
        <w:rPr>
          <w:rFonts w:cs="Tahoma"/>
          <w:spacing w:val="5"/>
          <w:szCs w:val="20"/>
        </w:rPr>
        <w:t>o</w:t>
      </w:r>
      <w:r w:rsidRPr="00947368">
        <w:rPr>
          <w:rFonts w:cs="Tahoma"/>
          <w:spacing w:val="8"/>
          <w:szCs w:val="20"/>
        </w:rPr>
        <w:t>t</w:t>
      </w:r>
      <w:r w:rsidRPr="00947368">
        <w:rPr>
          <w:rFonts w:cs="Tahoma"/>
          <w:szCs w:val="20"/>
        </w:rPr>
        <w:t>p</w:t>
      </w:r>
      <w:r w:rsidRPr="00947368">
        <w:rPr>
          <w:rFonts w:cs="Tahoma"/>
          <w:spacing w:val="4"/>
          <w:szCs w:val="20"/>
        </w:rPr>
        <w:t>a</w:t>
      </w:r>
      <w:r w:rsidRPr="00947368">
        <w:rPr>
          <w:rFonts w:cs="Tahoma"/>
          <w:szCs w:val="20"/>
        </w:rPr>
        <w:t>da</w:t>
      </w:r>
      <w:r w:rsidRPr="00947368">
        <w:rPr>
          <w:rFonts w:cs="Tahoma"/>
          <w:spacing w:val="5"/>
          <w:szCs w:val="20"/>
        </w:rPr>
        <w:t xml:space="preserve"> </w:t>
      </w:r>
      <w:r w:rsidRPr="00947368">
        <w:rPr>
          <w:rFonts w:cs="Tahoma"/>
          <w:szCs w:val="20"/>
        </w:rPr>
        <w:t>i</w:t>
      </w:r>
      <w:r w:rsidRPr="00947368">
        <w:rPr>
          <w:rFonts w:cs="Tahoma"/>
          <w:spacing w:val="12"/>
          <w:szCs w:val="20"/>
        </w:rPr>
        <w:t xml:space="preserve"> </w:t>
      </w:r>
      <w:r w:rsidRPr="00947368">
        <w:rPr>
          <w:rFonts w:cs="Tahoma"/>
          <w:spacing w:val="5"/>
          <w:szCs w:val="20"/>
        </w:rPr>
        <w:t>n</w:t>
      </w:r>
      <w:r w:rsidRPr="00947368">
        <w:rPr>
          <w:rFonts w:cs="Tahoma"/>
          <w:spacing w:val="8"/>
          <w:szCs w:val="20"/>
        </w:rPr>
        <w:t>j</w:t>
      </w:r>
      <w:r w:rsidRPr="00947368">
        <w:rPr>
          <w:rFonts w:cs="Tahoma"/>
          <w:spacing w:val="6"/>
          <w:szCs w:val="20"/>
        </w:rPr>
        <w:t>e</w:t>
      </w:r>
      <w:r w:rsidRPr="00947368">
        <w:rPr>
          <w:rFonts w:cs="Tahoma"/>
          <w:spacing w:val="5"/>
          <w:szCs w:val="20"/>
        </w:rPr>
        <w:t>go</w:t>
      </w:r>
      <w:r w:rsidRPr="00947368">
        <w:rPr>
          <w:rFonts w:cs="Tahoma"/>
          <w:szCs w:val="20"/>
        </w:rPr>
        <w:t>vu</w:t>
      </w:r>
      <w:r w:rsidRPr="00947368">
        <w:rPr>
          <w:rFonts w:cs="Tahoma"/>
          <w:spacing w:val="4"/>
          <w:szCs w:val="20"/>
        </w:rPr>
        <w:t xml:space="preserve"> </w:t>
      </w:r>
      <w:r w:rsidRPr="00947368">
        <w:rPr>
          <w:rFonts w:cs="Tahoma"/>
          <w:szCs w:val="20"/>
        </w:rPr>
        <w:t>o</w:t>
      </w:r>
      <w:r w:rsidRPr="00947368">
        <w:rPr>
          <w:rFonts w:cs="Tahoma"/>
          <w:spacing w:val="5"/>
          <w:szCs w:val="20"/>
        </w:rPr>
        <w:t>d</w:t>
      </w:r>
      <w:r w:rsidRPr="00947368">
        <w:rPr>
          <w:rFonts w:cs="Tahoma"/>
          <w:spacing w:val="8"/>
          <w:szCs w:val="20"/>
        </w:rPr>
        <w:t>l</w:t>
      </w:r>
      <w:r w:rsidRPr="00947368">
        <w:rPr>
          <w:rFonts w:cs="Tahoma"/>
          <w:spacing w:val="6"/>
          <w:szCs w:val="20"/>
        </w:rPr>
        <w:t>a</w:t>
      </w:r>
      <w:r w:rsidRPr="00947368">
        <w:rPr>
          <w:rFonts w:cs="Tahoma"/>
          <w:spacing w:val="5"/>
          <w:szCs w:val="20"/>
        </w:rPr>
        <w:t>g</w:t>
      </w:r>
      <w:r w:rsidRPr="00947368">
        <w:rPr>
          <w:rFonts w:cs="Tahoma"/>
          <w:spacing w:val="6"/>
          <w:szCs w:val="20"/>
        </w:rPr>
        <w:t>a</w:t>
      </w:r>
      <w:r w:rsidRPr="00947368">
        <w:rPr>
          <w:rFonts w:cs="Tahoma"/>
          <w:spacing w:val="5"/>
          <w:szCs w:val="20"/>
        </w:rPr>
        <w:t>nj</w:t>
      </w:r>
      <w:r w:rsidRPr="00947368">
        <w:rPr>
          <w:rFonts w:cs="Tahoma"/>
          <w:szCs w:val="20"/>
        </w:rPr>
        <w:t>u,</w:t>
      </w:r>
      <w:r w:rsidRPr="00947368">
        <w:rPr>
          <w:rFonts w:cs="Tahoma"/>
          <w:spacing w:val="2"/>
          <w:szCs w:val="20"/>
        </w:rPr>
        <w:t xml:space="preserve"> </w:t>
      </w:r>
      <w:r w:rsidRPr="00947368">
        <w:rPr>
          <w:rFonts w:cs="Tahoma"/>
          <w:szCs w:val="20"/>
        </w:rPr>
        <w:t>NN</w:t>
      </w:r>
      <w:r w:rsidRPr="00947368">
        <w:rPr>
          <w:rFonts w:cs="Tahoma"/>
          <w:spacing w:val="9"/>
          <w:szCs w:val="20"/>
        </w:rPr>
        <w:t xml:space="preserve"> </w:t>
      </w:r>
      <w:r w:rsidRPr="00947368">
        <w:rPr>
          <w:rFonts w:cs="Tahoma"/>
          <w:szCs w:val="20"/>
        </w:rPr>
        <w:t>–</w:t>
      </w:r>
      <w:r w:rsidRPr="00947368">
        <w:rPr>
          <w:rFonts w:cs="Tahoma"/>
          <w:spacing w:val="11"/>
          <w:szCs w:val="20"/>
        </w:rPr>
        <w:t xml:space="preserve"> </w:t>
      </w:r>
      <w:r w:rsidRPr="00947368">
        <w:rPr>
          <w:rFonts w:cs="Tahoma"/>
          <w:spacing w:val="8"/>
          <w:szCs w:val="20"/>
        </w:rPr>
        <w:t>M</w:t>
      </w:r>
      <w:r w:rsidRPr="00947368">
        <w:rPr>
          <w:rFonts w:cs="Tahoma"/>
          <w:spacing w:val="4"/>
          <w:szCs w:val="20"/>
        </w:rPr>
        <w:t>e</w:t>
      </w:r>
      <w:r w:rsidRPr="00947368">
        <w:rPr>
          <w:rFonts w:eastAsia="Arial" w:cs="Tahoma"/>
          <w:szCs w:val="20"/>
        </w:rPr>
        <w:t>đ</w:t>
      </w:r>
      <w:r w:rsidRPr="00947368">
        <w:rPr>
          <w:rFonts w:cs="Tahoma"/>
          <w:szCs w:val="20"/>
        </w:rPr>
        <w:t>u</w:t>
      </w:r>
      <w:r w:rsidRPr="00947368">
        <w:rPr>
          <w:rFonts w:cs="Tahoma"/>
          <w:spacing w:val="5"/>
          <w:szCs w:val="20"/>
        </w:rPr>
        <w:t>n</w:t>
      </w:r>
      <w:r w:rsidRPr="00947368">
        <w:rPr>
          <w:rFonts w:cs="Tahoma"/>
          <w:spacing w:val="6"/>
          <w:szCs w:val="20"/>
        </w:rPr>
        <w:t>a</w:t>
      </w:r>
      <w:r w:rsidRPr="00947368">
        <w:rPr>
          <w:rFonts w:cs="Tahoma"/>
          <w:szCs w:val="20"/>
        </w:rPr>
        <w:t>r</w:t>
      </w:r>
      <w:r w:rsidRPr="00947368">
        <w:rPr>
          <w:rFonts w:cs="Tahoma"/>
          <w:spacing w:val="5"/>
          <w:szCs w:val="20"/>
        </w:rPr>
        <w:t>o</w:t>
      </w:r>
      <w:r w:rsidRPr="00947368">
        <w:rPr>
          <w:rFonts w:cs="Tahoma"/>
          <w:szCs w:val="20"/>
        </w:rPr>
        <w:t>d</w:t>
      </w:r>
      <w:r w:rsidRPr="00947368">
        <w:rPr>
          <w:rFonts w:cs="Tahoma"/>
          <w:spacing w:val="5"/>
          <w:szCs w:val="20"/>
        </w:rPr>
        <w:t>n</w:t>
      </w:r>
      <w:r w:rsidRPr="00947368">
        <w:rPr>
          <w:rFonts w:cs="Tahoma"/>
          <w:szCs w:val="20"/>
        </w:rPr>
        <w:t>i</w:t>
      </w:r>
      <w:r w:rsidRPr="00947368">
        <w:rPr>
          <w:rFonts w:cs="Tahoma"/>
          <w:spacing w:val="-13"/>
          <w:szCs w:val="20"/>
        </w:rPr>
        <w:t xml:space="preserve"> </w:t>
      </w:r>
      <w:r w:rsidRPr="00947368">
        <w:rPr>
          <w:rFonts w:cs="Tahoma"/>
          <w:szCs w:val="20"/>
        </w:rPr>
        <w:t>u</w:t>
      </w:r>
      <w:r w:rsidRPr="00947368">
        <w:rPr>
          <w:rFonts w:cs="Tahoma"/>
          <w:spacing w:val="5"/>
          <w:szCs w:val="20"/>
        </w:rPr>
        <w:t>g</w:t>
      </w:r>
      <w:r w:rsidRPr="00947368">
        <w:rPr>
          <w:rFonts w:cs="Tahoma"/>
          <w:szCs w:val="20"/>
        </w:rPr>
        <w:t>o</w:t>
      </w:r>
      <w:r w:rsidRPr="00947368">
        <w:rPr>
          <w:rFonts w:cs="Tahoma"/>
          <w:spacing w:val="5"/>
          <w:szCs w:val="20"/>
        </w:rPr>
        <w:t>v</w:t>
      </w:r>
      <w:r w:rsidRPr="00947368">
        <w:rPr>
          <w:rFonts w:cs="Tahoma"/>
          <w:szCs w:val="20"/>
        </w:rPr>
        <w:t>o</w:t>
      </w:r>
      <w:r w:rsidRPr="00947368">
        <w:rPr>
          <w:rFonts w:cs="Tahoma"/>
          <w:spacing w:val="4"/>
          <w:szCs w:val="20"/>
        </w:rPr>
        <w:t>r</w:t>
      </w:r>
      <w:r w:rsidRPr="00947368">
        <w:rPr>
          <w:rFonts w:cs="Tahoma"/>
          <w:szCs w:val="20"/>
        </w:rPr>
        <w:t>i</w:t>
      </w:r>
      <w:r w:rsidRPr="00947368">
        <w:rPr>
          <w:rFonts w:cs="Tahoma"/>
          <w:spacing w:val="6"/>
          <w:szCs w:val="20"/>
        </w:rPr>
        <w:t xml:space="preserve"> </w:t>
      </w:r>
      <w:r w:rsidRPr="00947368">
        <w:rPr>
          <w:rFonts w:cs="Tahoma"/>
          <w:spacing w:val="5"/>
          <w:szCs w:val="20"/>
        </w:rPr>
        <w:t>3</w:t>
      </w:r>
      <w:r w:rsidRPr="00947368">
        <w:rPr>
          <w:rFonts w:cs="Tahoma"/>
          <w:spacing w:val="8"/>
          <w:szCs w:val="20"/>
        </w:rPr>
        <w:t>/</w:t>
      </w:r>
      <w:r w:rsidRPr="00947368">
        <w:rPr>
          <w:rFonts w:cs="Tahoma"/>
          <w:spacing w:val="5"/>
          <w:szCs w:val="20"/>
        </w:rPr>
        <w:t>19</w:t>
      </w:r>
      <w:r w:rsidRPr="00947368">
        <w:rPr>
          <w:rFonts w:cs="Tahoma"/>
          <w:szCs w:val="20"/>
        </w:rPr>
        <w:t>94</w:t>
      </w:r>
    </w:p>
    <w:p w14:paraId="47B72341" w14:textId="77777777" w:rsidR="002D0CEE" w:rsidRPr="00947368" w:rsidRDefault="002D0CEE" w:rsidP="00DD057D">
      <w:pPr>
        <w:pStyle w:val="ListParagraph"/>
        <w:numPr>
          <w:ilvl w:val="0"/>
          <w:numId w:val="47"/>
        </w:numPr>
        <w:rPr>
          <w:rFonts w:cs="Tahoma"/>
          <w:szCs w:val="20"/>
        </w:rPr>
      </w:pPr>
      <w:r w:rsidRPr="00947368">
        <w:rPr>
          <w:rFonts w:cs="Tahoma"/>
          <w:szCs w:val="20"/>
        </w:rPr>
        <w:t xml:space="preserve">Uredba o graničnim prijelazima na području Republike Hrvatske preko kojih je dopušten uvoz otpada u Europsku Uniju i izvoz otpada iz Europske Unije (NN 6/14) </w:t>
      </w:r>
    </w:p>
    <w:p w14:paraId="57D05857" w14:textId="77777777" w:rsidR="002D0CEE" w:rsidRPr="00947368" w:rsidRDefault="002D0CEE" w:rsidP="00DD057D">
      <w:pPr>
        <w:pStyle w:val="ListParagraph"/>
        <w:numPr>
          <w:ilvl w:val="0"/>
          <w:numId w:val="47"/>
        </w:numPr>
        <w:rPr>
          <w:rFonts w:cs="Tahoma"/>
          <w:szCs w:val="20"/>
        </w:rPr>
      </w:pPr>
      <w:r w:rsidRPr="00947368">
        <w:rPr>
          <w:rFonts w:cs="Tahoma"/>
          <w:spacing w:val="8"/>
          <w:szCs w:val="20"/>
        </w:rPr>
        <w:t>P</w:t>
      </w:r>
      <w:r w:rsidRPr="00947368">
        <w:rPr>
          <w:rFonts w:cs="Tahoma"/>
          <w:szCs w:val="20"/>
        </w:rPr>
        <w:t>r</w:t>
      </w:r>
      <w:r w:rsidRPr="00947368">
        <w:rPr>
          <w:rFonts w:cs="Tahoma"/>
          <w:spacing w:val="4"/>
          <w:szCs w:val="20"/>
        </w:rPr>
        <w:t>a</w:t>
      </w:r>
      <w:r w:rsidRPr="00947368">
        <w:rPr>
          <w:rFonts w:cs="Tahoma"/>
          <w:szCs w:val="20"/>
        </w:rPr>
        <w:t>v</w:t>
      </w:r>
      <w:r w:rsidRPr="00947368">
        <w:rPr>
          <w:rFonts w:cs="Tahoma"/>
          <w:spacing w:val="5"/>
          <w:szCs w:val="20"/>
        </w:rPr>
        <w:t>il</w:t>
      </w:r>
      <w:r w:rsidRPr="00947368">
        <w:rPr>
          <w:rFonts w:cs="Tahoma"/>
          <w:szCs w:val="20"/>
        </w:rPr>
        <w:t>n</w:t>
      </w:r>
      <w:r w:rsidRPr="00947368">
        <w:rPr>
          <w:rFonts w:cs="Tahoma"/>
          <w:spacing w:val="5"/>
          <w:szCs w:val="20"/>
        </w:rPr>
        <w:t>i</w:t>
      </w:r>
      <w:r w:rsidRPr="00947368">
        <w:rPr>
          <w:rFonts w:cs="Tahoma"/>
          <w:szCs w:val="20"/>
        </w:rPr>
        <w:t>k</w:t>
      </w:r>
      <w:r w:rsidRPr="00947368">
        <w:rPr>
          <w:rFonts w:cs="Tahoma"/>
          <w:spacing w:val="3"/>
          <w:szCs w:val="20"/>
        </w:rPr>
        <w:t xml:space="preserve"> </w:t>
      </w:r>
      <w:r w:rsidRPr="00947368">
        <w:rPr>
          <w:rFonts w:cs="Tahoma"/>
          <w:szCs w:val="20"/>
        </w:rPr>
        <w:t>o</w:t>
      </w:r>
      <w:r w:rsidRPr="00947368">
        <w:rPr>
          <w:rFonts w:cs="Tahoma"/>
          <w:spacing w:val="11"/>
          <w:szCs w:val="20"/>
        </w:rPr>
        <w:t xml:space="preserve"> </w:t>
      </w:r>
      <w:r w:rsidRPr="00947368">
        <w:rPr>
          <w:rFonts w:cs="Tahoma"/>
          <w:szCs w:val="20"/>
        </w:rPr>
        <w:t>načinima i uvjetima odlaganja otpada, kategorijama i uvjetima rada za odlagališta otpada (NN 114/15)</w:t>
      </w:r>
    </w:p>
    <w:p w14:paraId="6ED9F8BD" w14:textId="77777777" w:rsidR="002D0CEE" w:rsidRPr="00947368" w:rsidRDefault="002D0CEE" w:rsidP="00DD057D">
      <w:pPr>
        <w:pStyle w:val="ListParagraph"/>
        <w:numPr>
          <w:ilvl w:val="0"/>
          <w:numId w:val="47"/>
        </w:numPr>
        <w:rPr>
          <w:rFonts w:cs="Tahoma"/>
          <w:szCs w:val="20"/>
        </w:rPr>
      </w:pPr>
      <w:r w:rsidRPr="00947368">
        <w:rPr>
          <w:rFonts w:cs="Tahoma"/>
          <w:szCs w:val="20"/>
        </w:rPr>
        <w:lastRenderedPageBreak/>
        <w:t>Pravilnik o termičkoj obradi otpada (NN 75/16)</w:t>
      </w:r>
    </w:p>
    <w:p w14:paraId="3B286385" w14:textId="77777777" w:rsidR="002D0CEE" w:rsidRPr="00947368" w:rsidRDefault="002D0CEE" w:rsidP="00DD057D">
      <w:pPr>
        <w:pStyle w:val="ListParagraph"/>
        <w:numPr>
          <w:ilvl w:val="0"/>
          <w:numId w:val="47"/>
        </w:numPr>
        <w:rPr>
          <w:rFonts w:cs="Tahoma"/>
          <w:szCs w:val="20"/>
        </w:rPr>
      </w:pPr>
      <w:r w:rsidRPr="00947368">
        <w:rPr>
          <w:rFonts w:cs="Tahoma"/>
          <w:szCs w:val="20"/>
        </w:rPr>
        <w:t>Odluka o područjima sakupljanja neopasne otpadne ambalaže (NN 88/15)</w:t>
      </w:r>
    </w:p>
    <w:p w14:paraId="177EBEB5" w14:textId="77777777" w:rsidR="002D0CEE" w:rsidRPr="00947368" w:rsidRDefault="002D0CEE" w:rsidP="00DD057D">
      <w:pPr>
        <w:pStyle w:val="ListParagraph"/>
        <w:numPr>
          <w:ilvl w:val="0"/>
          <w:numId w:val="47"/>
        </w:numPr>
        <w:rPr>
          <w:rFonts w:cs="Tahoma"/>
          <w:szCs w:val="20"/>
        </w:rPr>
      </w:pPr>
      <w:r w:rsidRPr="00947368">
        <w:rPr>
          <w:rFonts w:cs="Tahoma"/>
          <w:szCs w:val="20"/>
        </w:rPr>
        <w:t>Odluka o izmjenama naknada u sustavima gospodarenja otpadnim vozilima i otpadnim gumama (NN 40/15)</w:t>
      </w:r>
    </w:p>
    <w:p w14:paraId="7466F3FA" w14:textId="77777777" w:rsidR="002D0CEE" w:rsidRPr="00947368" w:rsidRDefault="002D0CEE" w:rsidP="00DD057D">
      <w:pPr>
        <w:pStyle w:val="ListParagraph"/>
        <w:numPr>
          <w:ilvl w:val="0"/>
          <w:numId w:val="47"/>
        </w:numPr>
        <w:rPr>
          <w:rFonts w:cs="Tahoma"/>
          <w:szCs w:val="20"/>
        </w:rPr>
      </w:pPr>
      <w:r w:rsidRPr="00947368">
        <w:rPr>
          <w:rFonts w:cs="Tahoma"/>
          <w:szCs w:val="20"/>
        </w:rPr>
        <w:t>Odluka o izmjeni naknade u sustavu gospodarenja otpadnim uljima (NN 95/15)</w:t>
      </w:r>
    </w:p>
    <w:p w14:paraId="2CAAAFF0" w14:textId="77777777" w:rsidR="002D0CEE" w:rsidRPr="00947368" w:rsidRDefault="002D0CEE" w:rsidP="00FC446A">
      <w:pPr>
        <w:pStyle w:val="ListParagraph"/>
        <w:numPr>
          <w:ilvl w:val="0"/>
          <w:numId w:val="47"/>
        </w:numPr>
        <w:jc w:val="left"/>
        <w:rPr>
          <w:rFonts w:eastAsia="Times New Roman" w:cs="Tahoma"/>
          <w:b/>
          <w:bCs/>
          <w:spacing w:val="5"/>
          <w:szCs w:val="20"/>
          <w:u w:val="single"/>
        </w:rPr>
      </w:pPr>
      <w:r w:rsidRPr="00947368">
        <w:rPr>
          <w:rFonts w:cs="Tahoma"/>
          <w:szCs w:val="20"/>
        </w:rPr>
        <w:t>Odluka o postupanju Fonda za zaštitu okoliša i energetsku učinkovitost za provedbu mjera radi unaprjeđenja sustava gospodarenja otpadom koji sadrži azbest (NN 58/11)</w:t>
      </w:r>
    </w:p>
    <w:p w14:paraId="2B2C563E" w14:textId="77777777" w:rsidR="002D0CEE" w:rsidRPr="00947368" w:rsidRDefault="002D0CEE" w:rsidP="00FC446A">
      <w:pPr>
        <w:pStyle w:val="ListParagraph"/>
        <w:numPr>
          <w:ilvl w:val="0"/>
          <w:numId w:val="47"/>
        </w:numPr>
        <w:jc w:val="left"/>
        <w:rPr>
          <w:rFonts w:eastAsia="Times New Roman" w:cs="Tahoma"/>
          <w:bCs/>
          <w:spacing w:val="5"/>
          <w:szCs w:val="20"/>
        </w:rPr>
      </w:pPr>
      <w:r w:rsidRPr="00947368">
        <w:rPr>
          <w:rFonts w:eastAsia="Times New Roman" w:cs="Tahoma"/>
          <w:bCs/>
          <w:spacing w:val="5"/>
          <w:szCs w:val="20"/>
        </w:rPr>
        <w:t xml:space="preserve">Uredba o gospodarenju komunalnim otpadom (NN 50/17)   </w:t>
      </w:r>
    </w:p>
    <w:p w14:paraId="5EF54A02" w14:textId="77777777" w:rsidR="002D0CEE" w:rsidRPr="00947368" w:rsidRDefault="002D0CEE" w:rsidP="002D0CEE">
      <w:pPr>
        <w:pStyle w:val="ListParagraph"/>
        <w:spacing w:line="276" w:lineRule="auto"/>
        <w:jc w:val="left"/>
        <w:rPr>
          <w:rFonts w:eastAsia="Times New Roman" w:cs="Tahoma"/>
          <w:bCs/>
          <w:spacing w:val="5"/>
          <w:szCs w:val="20"/>
        </w:rPr>
      </w:pPr>
    </w:p>
    <w:p w14:paraId="0325257E" w14:textId="77777777" w:rsidR="00702621" w:rsidRPr="00947368" w:rsidRDefault="00BF3D66" w:rsidP="00195A9F">
      <w:pPr>
        <w:pStyle w:val="Heading2"/>
        <w:numPr>
          <w:ilvl w:val="0"/>
          <w:numId w:val="0"/>
        </w:numPr>
        <w:ind w:left="720" w:hanging="360"/>
        <w:rPr>
          <w:rFonts w:ascii="Tahoma" w:eastAsia="Times New Roman" w:hAnsi="Tahoma" w:cs="Tahoma"/>
          <w:w w:val="107"/>
          <w:sz w:val="20"/>
          <w:szCs w:val="20"/>
          <w:u w:val="none"/>
        </w:rPr>
      </w:pPr>
      <w:bookmarkStart w:id="12" w:name="_Toc509558778"/>
      <w:r>
        <w:rPr>
          <w:rFonts w:ascii="Tahoma" w:eastAsia="Times New Roman" w:hAnsi="Tahoma" w:cs="Tahoma"/>
          <w:spacing w:val="5"/>
          <w:sz w:val="20"/>
          <w:szCs w:val="20"/>
          <w:u w:val="none"/>
        </w:rPr>
        <w:t>1.5</w:t>
      </w:r>
      <w:r w:rsidR="00BE50FA" w:rsidRPr="00947368">
        <w:rPr>
          <w:rFonts w:ascii="Tahoma" w:eastAsia="Times New Roman" w:hAnsi="Tahoma" w:cs="Tahoma"/>
          <w:spacing w:val="5"/>
          <w:sz w:val="20"/>
          <w:szCs w:val="20"/>
          <w:u w:val="none"/>
        </w:rPr>
        <w:t>.</w:t>
      </w:r>
      <w:r w:rsidR="00BE50FA" w:rsidRPr="00947368">
        <w:rPr>
          <w:rFonts w:ascii="Tahoma" w:eastAsia="Times New Roman" w:hAnsi="Tahoma" w:cs="Tahoma"/>
          <w:spacing w:val="5"/>
          <w:sz w:val="20"/>
          <w:szCs w:val="20"/>
          <w:u w:val="none"/>
        </w:rPr>
        <w:tab/>
      </w:r>
      <w:r w:rsidR="00690EEB" w:rsidRPr="00947368">
        <w:rPr>
          <w:rFonts w:ascii="Tahoma" w:eastAsia="Times New Roman" w:hAnsi="Tahoma" w:cs="Tahoma"/>
          <w:spacing w:val="5"/>
          <w:sz w:val="20"/>
          <w:szCs w:val="20"/>
          <w:u w:val="none"/>
        </w:rPr>
        <w:t xml:space="preserve">Osnovni podaci o </w:t>
      </w:r>
      <w:r w:rsidR="00D11642" w:rsidRPr="00947368">
        <w:rPr>
          <w:rFonts w:ascii="Tahoma" w:eastAsia="Times New Roman" w:hAnsi="Tahoma" w:cs="Tahoma"/>
          <w:spacing w:val="5"/>
          <w:sz w:val="20"/>
          <w:szCs w:val="20"/>
          <w:u w:val="none"/>
        </w:rPr>
        <w:t>Gradu Varaždinske Toplice</w:t>
      </w:r>
      <w:r w:rsidR="00D023B5" w:rsidRPr="00947368">
        <w:rPr>
          <w:rFonts w:ascii="Tahoma" w:eastAsia="Times New Roman" w:hAnsi="Tahoma" w:cs="Tahoma"/>
          <w:spacing w:val="5"/>
          <w:w w:val="109"/>
          <w:sz w:val="20"/>
          <w:szCs w:val="20"/>
          <w:u w:val="none"/>
        </w:rPr>
        <w:t xml:space="preserve"> </w:t>
      </w:r>
      <w:r w:rsidR="00F77E4A" w:rsidRPr="00947368">
        <w:rPr>
          <w:rFonts w:ascii="Tahoma" w:eastAsia="Times New Roman" w:hAnsi="Tahoma" w:cs="Tahoma"/>
          <w:sz w:val="20"/>
          <w:szCs w:val="20"/>
          <w:u w:val="none"/>
        </w:rPr>
        <w:t>i</w:t>
      </w:r>
      <w:r w:rsidR="00F77E4A" w:rsidRPr="00947368">
        <w:rPr>
          <w:rFonts w:ascii="Tahoma" w:eastAsia="Times New Roman" w:hAnsi="Tahoma" w:cs="Tahoma"/>
          <w:spacing w:val="12"/>
          <w:sz w:val="20"/>
          <w:szCs w:val="20"/>
          <w:u w:val="none"/>
        </w:rPr>
        <w:t xml:space="preserve"> </w:t>
      </w:r>
      <w:r w:rsidR="00D023B5" w:rsidRPr="00947368">
        <w:rPr>
          <w:rFonts w:ascii="Tahoma" w:eastAsia="Times New Roman" w:hAnsi="Tahoma" w:cs="Tahoma"/>
          <w:spacing w:val="4"/>
          <w:w w:val="107"/>
          <w:sz w:val="20"/>
          <w:szCs w:val="20"/>
          <w:u w:val="none"/>
        </w:rPr>
        <w:t>Varaždinskoj</w:t>
      </w:r>
      <w:r w:rsidR="00316128" w:rsidRPr="00947368">
        <w:rPr>
          <w:rFonts w:ascii="Tahoma" w:eastAsia="Times New Roman" w:hAnsi="Tahoma" w:cs="Tahoma"/>
          <w:w w:val="107"/>
          <w:sz w:val="20"/>
          <w:szCs w:val="20"/>
          <w:u w:val="none"/>
        </w:rPr>
        <w:t xml:space="preserve"> županiji</w:t>
      </w:r>
      <w:bookmarkEnd w:id="12"/>
    </w:p>
    <w:p w14:paraId="431C026E" w14:textId="77777777" w:rsidR="00D11642" w:rsidRPr="00947368" w:rsidRDefault="00D11642" w:rsidP="00D11642">
      <w:pPr>
        <w:ind w:firstLine="360"/>
        <w:rPr>
          <w:szCs w:val="20"/>
        </w:rPr>
      </w:pPr>
      <w:r w:rsidRPr="00947368">
        <w:rPr>
          <w:szCs w:val="20"/>
        </w:rPr>
        <w:t>Grad Varaždinske Toplice smješten je na jugoistočnom dijelu  rubu Varaždinske županije, jedan je od 6 gradova i 22 općine u županiji</w:t>
      </w:r>
      <w:r w:rsidR="00980297">
        <w:rPr>
          <w:szCs w:val="20"/>
        </w:rPr>
        <w:t xml:space="preserve"> (Slika 2.)</w:t>
      </w:r>
      <w:r w:rsidRPr="00947368">
        <w:rPr>
          <w:szCs w:val="20"/>
        </w:rPr>
        <w:t>. Na istoku graniči s Općinom Donji Martijanec, sjeveru s općinama Jalžabet i Gornji Kneginec, na zapadu s Gradom Novim Marofom, a na jugu s Općinom Ljubeščica. Područje Grada prostire se na površini od 79,75 km2 i sastoji se od 23 naselja, to su: Boričevac Toplički, Črnile, Čurilnovec, Donja Poljana, Drenovac, Gornja Poljana, Grešćevina, Hrastovec Toplički, Jalševec Svibovečki, Jarki Horvatićevi, Leskovec Toplički. Lovrentovec, Lukačevec Toplički, Martinkovec, Petkovec Toplički, Pišćanovec, Retkovec Svibovečki, Rukljevina, Svibovec, Škarnik, Tuhovec, Varaždinske Toplice i Vrtlinovec.</w:t>
      </w:r>
    </w:p>
    <w:p w14:paraId="2495FD86" w14:textId="77777777" w:rsidR="00947368" w:rsidRPr="00947368" w:rsidRDefault="00947368" w:rsidP="00947368">
      <w:pPr>
        <w:ind w:firstLine="708"/>
        <w:rPr>
          <w:rFonts w:cs="Tahoma"/>
          <w:szCs w:val="20"/>
        </w:rPr>
      </w:pPr>
      <w:r w:rsidRPr="00947368">
        <w:rPr>
          <w:rFonts w:cs="Tahoma"/>
          <w:szCs w:val="20"/>
        </w:rPr>
        <w:t>Prema popisu stanovništva iz 2011. godine Grad Varaždinske Toplice ima 6 364 stanovnika, iz čega proizlazi da je gustoća naseljenosti 79,80 st/km2, što je manje od gustoće naseljenosti na razini županije (139,50 st/km</w:t>
      </w:r>
      <w:r w:rsidRPr="00947368">
        <w:rPr>
          <w:rFonts w:cs="Tahoma"/>
          <w:szCs w:val="20"/>
          <w:vertAlign w:val="superscript"/>
        </w:rPr>
        <w:t>2</w:t>
      </w:r>
      <w:r w:rsidRPr="00947368">
        <w:rPr>
          <w:rFonts w:cs="Tahoma"/>
          <w:szCs w:val="20"/>
        </w:rPr>
        <w:t xml:space="preserve">). </w:t>
      </w:r>
    </w:p>
    <w:p w14:paraId="292BB3B4" w14:textId="77777777" w:rsidR="00947368" w:rsidRPr="00947368" w:rsidRDefault="00947368" w:rsidP="00980297">
      <w:pPr>
        <w:rPr>
          <w:rFonts w:cs="Tahoma"/>
          <w:szCs w:val="20"/>
        </w:rPr>
      </w:pPr>
      <w:r w:rsidRPr="00947368">
        <w:rPr>
          <w:rFonts w:cs="Tahoma"/>
          <w:szCs w:val="20"/>
        </w:rPr>
        <w:tab/>
        <w:t xml:space="preserve">Prema popisu stanovništva iz 2011. godine, udio stanovnika mlađih od 20 godina (1 303 stanovnika) iznosi 20,47 %, udio stanovnika starosti između 20 i 60 godina (3671) iznosi 57,68 %, dok udio stanovnika od 60 i više godina (1.390) iznosi 21,85 %. Što se tiče zastupljenosti po spolu, žene (51 %) su nešto zastupljenije od muškaraca (49 %) u ukupnom broju stanovnika. </w:t>
      </w:r>
    </w:p>
    <w:p w14:paraId="0C99D8CF" w14:textId="77777777" w:rsidR="00947368" w:rsidRPr="00947368" w:rsidRDefault="00947368" w:rsidP="00947368">
      <w:pPr>
        <w:rPr>
          <w:rFonts w:cs="Tahoma"/>
          <w:szCs w:val="20"/>
          <w:shd w:val="clear" w:color="auto" w:fill="FFFFFF"/>
        </w:rPr>
      </w:pPr>
      <w:r w:rsidRPr="00947368">
        <w:rPr>
          <w:rFonts w:cs="Tahoma"/>
          <w:szCs w:val="20"/>
          <w:shd w:val="clear" w:color="auto" w:fill="FFFFFF"/>
        </w:rPr>
        <w:tab/>
        <w:t>U Gradu Varaždinske Toplice nalazi se 2 054 kućanstva. Iz navedenog proizlazi da je prosječna veličina kućanstva 3,09 člana. Udio broja kućanstva u Varaždinskim Toplicama  u ukupnom broju kućanstva u Varaždinskoj županiji iznosi 0,08 %.</w:t>
      </w:r>
    </w:p>
    <w:p w14:paraId="051F3D91" w14:textId="77777777" w:rsidR="00CE42E3" w:rsidRPr="00947368" w:rsidRDefault="00EE7AC2" w:rsidP="00195A9F">
      <w:pPr>
        <w:spacing w:after="0"/>
        <w:jc w:val="center"/>
        <w:rPr>
          <w:rFonts w:cs="Tahoma"/>
          <w:szCs w:val="20"/>
        </w:rPr>
      </w:pPr>
      <w:r w:rsidRPr="00947368">
        <w:rPr>
          <w:rFonts w:cs="Tahoma"/>
          <w:noProof/>
          <w:szCs w:val="20"/>
          <w:lang w:val="en-US"/>
        </w:rPr>
        <w:lastRenderedPageBreak/>
        <w:drawing>
          <wp:inline distT="0" distB="0" distL="0" distR="0" wp14:anchorId="0BB30B05" wp14:editId="6EBA7FA1">
            <wp:extent cx="4278630" cy="3070860"/>
            <wp:effectExtent l="190500" t="152400" r="179070" b="129540"/>
            <wp:docPr id="3" name="Picture 1" descr="http://www.mojkvart.hr/pics/stranica/wsfoto/27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jkvart.hr/pics/stranica/wsfoto/27919.jpg"/>
                    <pic:cNvPicPr>
                      <a:picLocks noChangeAspect="1" noChangeArrowheads="1"/>
                    </pic:cNvPicPr>
                  </pic:nvPicPr>
                  <pic:blipFill>
                    <a:blip r:embed="rId11" cstate="print"/>
                    <a:srcRect/>
                    <a:stretch>
                      <a:fillRect/>
                    </a:stretch>
                  </pic:blipFill>
                  <pic:spPr bwMode="auto">
                    <a:xfrm>
                      <a:off x="0" y="0"/>
                      <a:ext cx="4278630" cy="3070860"/>
                    </a:xfrm>
                    <a:prstGeom prst="rect">
                      <a:avLst/>
                    </a:prstGeom>
                    <a:ln>
                      <a:noFill/>
                    </a:ln>
                    <a:effectLst>
                      <a:outerShdw blurRad="190500" algn="tl" rotWithShape="0">
                        <a:srgbClr val="000000">
                          <a:alpha val="70000"/>
                        </a:srgbClr>
                      </a:outerShdw>
                    </a:effectLst>
                  </pic:spPr>
                </pic:pic>
              </a:graphicData>
            </a:graphic>
          </wp:inline>
        </w:drawing>
      </w:r>
    </w:p>
    <w:p w14:paraId="1A899847" w14:textId="77777777" w:rsidR="00CE42E3" w:rsidRPr="00947368" w:rsidRDefault="002D0CEE" w:rsidP="00195A9F">
      <w:pPr>
        <w:spacing w:after="0"/>
        <w:jc w:val="center"/>
        <w:rPr>
          <w:rFonts w:cs="Tahoma"/>
          <w:szCs w:val="20"/>
        </w:rPr>
      </w:pPr>
      <w:r w:rsidRPr="00947368">
        <w:rPr>
          <w:rFonts w:cs="Tahoma"/>
          <w:b/>
          <w:szCs w:val="20"/>
        </w:rPr>
        <w:t>Slika 2</w:t>
      </w:r>
      <w:r w:rsidR="00CE42E3" w:rsidRPr="00947368">
        <w:rPr>
          <w:rFonts w:cs="Tahoma"/>
          <w:b/>
          <w:szCs w:val="20"/>
        </w:rPr>
        <w:t>.</w:t>
      </w:r>
      <w:r w:rsidR="00D11642" w:rsidRPr="00947368">
        <w:rPr>
          <w:rFonts w:cs="Tahoma"/>
          <w:szCs w:val="20"/>
        </w:rPr>
        <w:t xml:space="preserve"> Smještaj Grada</w:t>
      </w:r>
      <w:r w:rsidR="00CE42E3" w:rsidRPr="00947368">
        <w:rPr>
          <w:rFonts w:cs="Tahoma"/>
          <w:szCs w:val="20"/>
        </w:rPr>
        <w:t xml:space="preserve"> </w:t>
      </w:r>
      <w:r w:rsidR="00D11642" w:rsidRPr="00947368">
        <w:rPr>
          <w:rFonts w:cs="Tahoma"/>
          <w:szCs w:val="20"/>
        </w:rPr>
        <w:t>Varaždinske Toplice</w:t>
      </w:r>
      <w:r w:rsidR="008E2939" w:rsidRPr="00947368">
        <w:rPr>
          <w:rFonts w:cs="Tahoma"/>
          <w:szCs w:val="20"/>
        </w:rPr>
        <w:t xml:space="preserve"> u Varaždinskoj županiji</w:t>
      </w:r>
    </w:p>
    <w:p w14:paraId="2BA3A2E7" w14:textId="77777777" w:rsidR="008E2939" w:rsidRPr="00947368" w:rsidRDefault="008E2939" w:rsidP="00195A9F">
      <w:pPr>
        <w:spacing w:after="0"/>
        <w:jc w:val="center"/>
        <w:rPr>
          <w:rFonts w:cs="Tahoma"/>
          <w:szCs w:val="20"/>
          <w:highlight w:val="yellow"/>
        </w:rPr>
      </w:pPr>
    </w:p>
    <w:p w14:paraId="3FAD39DB" w14:textId="77777777" w:rsidR="00D11642" w:rsidRPr="00947368" w:rsidRDefault="00D11642" w:rsidP="00D11642">
      <w:pPr>
        <w:spacing w:after="0"/>
        <w:ind w:firstLine="360"/>
        <w:rPr>
          <w:rFonts w:cs="Tahoma"/>
          <w:szCs w:val="20"/>
          <w:shd w:val="clear" w:color="auto" w:fill="FFFFFF"/>
        </w:rPr>
      </w:pPr>
      <w:r w:rsidRPr="00947368">
        <w:rPr>
          <w:rFonts w:cs="Tahoma"/>
          <w:szCs w:val="20"/>
          <w:shd w:val="clear" w:color="auto" w:fill="FFFFFF"/>
        </w:rPr>
        <w:t>Varaždinska županija zauzima sjeverozapadni dio Hrvatske, površine je 1.261,29 km2, prema Popisu stanovnika iz 2011. god. broj stanovnika iznosi 175.951. Gustoća naseljenosti je 139,50 st/km2.</w:t>
      </w:r>
    </w:p>
    <w:p w14:paraId="73915A67" w14:textId="77777777" w:rsidR="00D11642" w:rsidRDefault="00D11642" w:rsidP="00D11642">
      <w:pPr>
        <w:spacing w:after="0"/>
        <w:ind w:firstLine="360"/>
        <w:rPr>
          <w:rFonts w:cs="Tahoma"/>
          <w:szCs w:val="20"/>
          <w:shd w:val="clear" w:color="auto" w:fill="FFFFFF"/>
        </w:rPr>
      </w:pPr>
      <w:r w:rsidRPr="00947368">
        <w:rPr>
          <w:rFonts w:cs="Tahoma"/>
          <w:szCs w:val="20"/>
          <w:shd w:val="clear" w:color="auto" w:fill="FFFFFF"/>
        </w:rPr>
        <w:t>Varaždinska županija obuhvaća 301 naselje, 6 gradova i 22 općine.</w:t>
      </w:r>
    </w:p>
    <w:p w14:paraId="2A460513" w14:textId="77777777" w:rsidR="00980297" w:rsidRPr="00947368" w:rsidRDefault="00980297" w:rsidP="00D11642">
      <w:pPr>
        <w:spacing w:after="0"/>
        <w:ind w:firstLine="360"/>
        <w:rPr>
          <w:rFonts w:cs="Tahoma"/>
          <w:szCs w:val="20"/>
          <w:shd w:val="clear" w:color="auto" w:fill="FFFFFF"/>
        </w:rPr>
      </w:pPr>
    </w:p>
    <w:p w14:paraId="5B3D73DB" w14:textId="77777777" w:rsidR="00D11642" w:rsidRPr="00947368" w:rsidRDefault="00D11642" w:rsidP="00D11642">
      <w:pPr>
        <w:rPr>
          <w:rFonts w:cs="Tahoma"/>
          <w:szCs w:val="20"/>
          <w:u w:val="single"/>
        </w:rPr>
      </w:pPr>
      <w:r w:rsidRPr="00947368">
        <w:rPr>
          <w:rFonts w:cs="Tahoma"/>
          <w:szCs w:val="20"/>
          <w:u w:val="single"/>
        </w:rPr>
        <w:t>Povijest grada</w:t>
      </w:r>
    </w:p>
    <w:p w14:paraId="5F927D1C" w14:textId="77777777" w:rsidR="00D11642" w:rsidRPr="00947368" w:rsidRDefault="00D11642" w:rsidP="00D11642">
      <w:pPr>
        <w:ind w:firstLine="360"/>
        <w:rPr>
          <w:rFonts w:cs="Tahoma"/>
          <w:szCs w:val="20"/>
          <w:shd w:val="clear" w:color="auto" w:fill="FFFFFF"/>
        </w:rPr>
      </w:pPr>
      <w:r w:rsidRPr="00947368">
        <w:rPr>
          <w:rFonts w:cs="Tahoma"/>
          <w:szCs w:val="20"/>
          <w:shd w:val="clear" w:color="auto" w:fill="FFFFFF"/>
        </w:rPr>
        <w:t>U starom vijeku prepoznali su to Rimljani, te uz izdašan izvor ljekovite termalne vode u doba Rimskog carstva naselju nadjenuše ime Aqua Iasae.</w:t>
      </w:r>
    </w:p>
    <w:p w14:paraId="11D6923C" w14:textId="77777777" w:rsidR="00D11642" w:rsidRPr="00947368" w:rsidRDefault="00D11642" w:rsidP="00D11642">
      <w:pPr>
        <w:ind w:firstLine="360"/>
        <w:rPr>
          <w:rFonts w:cs="Tahoma"/>
          <w:szCs w:val="20"/>
          <w:shd w:val="clear" w:color="auto" w:fill="FFFFFF"/>
        </w:rPr>
      </w:pPr>
      <w:r w:rsidRPr="00947368">
        <w:rPr>
          <w:rFonts w:cs="Tahoma"/>
          <w:szCs w:val="20"/>
          <w:shd w:val="clear" w:color="auto" w:fill="FFFFFF"/>
        </w:rPr>
        <w:t xml:space="preserve">Grad Varaždinske Toplice ima najstarije termalne toplice u Hrvatskoj, a u središtu grada čuva se jedan od najznačajnijih kontinentalnih arheoloških </w:t>
      </w:r>
      <w:r w:rsidR="00947368" w:rsidRPr="00947368">
        <w:rPr>
          <w:rFonts w:cs="Tahoma"/>
          <w:szCs w:val="20"/>
          <w:shd w:val="clear" w:color="auto" w:fill="FFFFFF"/>
        </w:rPr>
        <w:t>kompleksa</w:t>
      </w:r>
      <w:r w:rsidRPr="00947368">
        <w:rPr>
          <w:rFonts w:cs="Tahoma"/>
          <w:szCs w:val="20"/>
          <w:shd w:val="clear" w:color="auto" w:fill="FFFFFF"/>
        </w:rPr>
        <w:t>, iskopine rimskog termalnog kupališta iz doba rimskog cara Konstantina iz 2. stoljeća, koje je puna četiri stoljeća služilo svojoj svrsi.</w:t>
      </w:r>
    </w:p>
    <w:p w14:paraId="6FB4D352" w14:textId="77777777" w:rsidR="00D11642" w:rsidRPr="00947368" w:rsidRDefault="00D11642" w:rsidP="00D11642">
      <w:pPr>
        <w:ind w:firstLine="360"/>
        <w:rPr>
          <w:rFonts w:cs="Tahoma"/>
          <w:szCs w:val="20"/>
          <w:shd w:val="clear" w:color="auto" w:fill="FFFFFF"/>
        </w:rPr>
      </w:pPr>
      <w:r w:rsidRPr="00947368">
        <w:rPr>
          <w:rFonts w:cs="Tahoma"/>
          <w:szCs w:val="20"/>
          <w:shd w:val="clear" w:color="auto" w:fill="FFFFFF"/>
        </w:rPr>
        <w:t>Ime Grada Toplica prvi puta u povijesti se spominje u Ispravi kralja Bele III. 20. kolovoza 1181. godine kao naselje Toplissa, a na kontinuitet korištenja termalne vode upućuje dokument iz 1420. godine kada Varaždinske Toplice dobivaju status trgovišta. Krajem 17. stoljeća, po prestanku turske opasnosti stari gradski kaštel preuređuje se u barokni dvorac, sadašnji Stari grad i postaje konačište za uglednije goste.</w:t>
      </w:r>
    </w:p>
    <w:p w14:paraId="071BF497" w14:textId="77777777" w:rsidR="000625BF" w:rsidRPr="00947368" w:rsidRDefault="000625BF" w:rsidP="000625BF">
      <w:pPr>
        <w:spacing w:after="0"/>
        <w:rPr>
          <w:rFonts w:cs="Tahoma"/>
          <w:szCs w:val="20"/>
          <w:highlight w:val="yellow"/>
          <w:u w:val="single"/>
        </w:rPr>
      </w:pPr>
    </w:p>
    <w:p w14:paraId="56830BD0" w14:textId="77777777" w:rsidR="000871EE" w:rsidRPr="00947368" w:rsidRDefault="000871EE" w:rsidP="00195A9F">
      <w:pPr>
        <w:spacing w:after="0"/>
        <w:rPr>
          <w:rFonts w:cs="Tahoma"/>
          <w:szCs w:val="20"/>
          <w:highlight w:val="yellow"/>
        </w:rPr>
      </w:pPr>
    </w:p>
    <w:p w14:paraId="7C6904EC" w14:textId="77777777" w:rsidR="006061FD" w:rsidRPr="00947368" w:rsidRDefault="00BE50FA" w:rsidP="00195A9F">
      <w:pPr>
        <w:pStyle w:val="Heading1"/>
        <w:rPr>
          <w:rFonts w:ascii="Tahoma" w:hAnsi="Tahoma" w:cs="Tahoma"/>
          <w:sz w:val="20"/>
          <w:szCs w:val="20"/>
        </w:rPr>
      </w:pPr>
      <w:bookmarkStart w:id="13" w:name="_Toc509558779"/>
      <w:r w:rsidRPr="00947368">
        <w:rPr>
          <w:rFonts w:ascii="Tahoma" w:hAnsi="Tahoma" w:cs="Tahoma"/>
          <w:sz w:val="20"/>
          <w:szCs w:val="20"/>
        </w:rPr>
        <w:lastRenderedPageBreak/>
        <w:t>2.</w:t>
      </w:r>
      <w:r w:rsidRPr="00947368">
        <w:rPr>
          <w:rFonts w:ascii="Tahoma" w:hAnsi="Tahoma" w:cs="Tahoma"/>
          <w:sz w:val="20"/>
          <w:szCs w:val="20"/>
        </w:rPr>
        <w:tab/>
      </w:r>
      <w:r w:rsidR="00297B00" w:rsidRPr="00947368">
        <w:rPr>
          <w:rFonts w:ascii="Tahoma" w:hAnsi="Tahoma" w:cs="Tahoma"/>
          <w:sz w:val="20"/>
          <w:szCs w:val="20"/>
        </w:rPr>
        <w:t xml:space="preserve">ANALIZA, TE OCJENA STANJA I POTREBA U GOSPODARENJU OTPADOM NA PODRUČJU </w:t>
      </w:r>
      <w:r w:rsidR="00356AA8" w:rsidRPr="00947368">
        <w:rPr>
          <w:rFonts w:ascii="Tahoma" w:hAnsi="Tahoma" w:cs="Tahoma"/>
          <w:sz w:val="20"/>
          <w:szCs w:val="20"/>
        </w:rPr>
        <w:t>GRADA VARAŽDINSKE TOPLICE</w:t>
      </w:r>
      <w:r w:rsidR="00297B00" w:rsidRPr="00947368">
        <w:rPr>
          <w:rFonts w:ascii="Tahoma" w:hAnsi="Tahoma" w:cs="Tahoma"/>
          <w:sz w:val="20"/>
          <w:szCs w:val="20"/>
        </w:rPr>
        <w:t>, UKLJUČUJUĆI OSTVARIVANJE CILJEVA</w:t>
      </w:r>
      <w:bookmarkEnd w:id="13"/>
    </w:p>
    <w:p w14:paraId="63EED42F" w14:textId="77777777" w:rsidR="009B68A5" w:rsidRPr="00947368" w:rsidRDefault="009B68A5" w:rsidP="009B68A5">
      <w:pPr>
        <w:rPr>
          <w:szCs w:val="20"/>
        </w:rPr>
      </w:pPr>
    </w:p>
    <w:p w14:paraId="5C4EF20E" w14:textId="77777777" w:rsidR="009B68A5" w:rsidRPr="00947368" w:rsidRDefault="009B68A5" w:rsidP="009B68A5">
      <w:pPr>
        <w:rPr>
          <w:szCs w:val="20"/>
        </w:rPr>
      </w:pPr>
      <w:r w:rsidRPr="00947368">
        <w:rPr>
          <w:szCs w:val="20"/>
        </w:rPr>
        <w:tab/>
        <w:t xml:space="preserve">Kako bi se mogli odrediti ciljevi Plana gospodarenja otpadom, potrebno je napraviti pregled postojećeg stanja. Ona služi kao točka polazišta te utvrđuje potrebu za daljnjim razvojem sustava. Također, pregled postojećeg stanja nužan je za daljnju procjenu postignuća u usporedbi s </w:t>
      </w:r>
      <w:r w:rsidR="00947368" w:rsidRPr="00947368">
        <w:rPr>
          <w:szCs w:val="20"/>
        </w:rPr>
        <w:t>postavljenim</w:t>
      </w:r>
      <w:r w:rsidRPr="00947368">
        <w:rPr>
          <w:szCs w:val="20"/>
        </w:rPr>
        <w:t xml:space="preserve"> ciljevima.</w:t>
      </w:r>
    </w:p>
    <w:p w14:paraId="5BA8DAE7" w14:textId="77777777" w:rsidR="00294455" w:rsidRPr="00947368" w:rsidRDefault="00402E5F" w:rsidP="00195A9F">
      <w:pPr>
        <w:ind w:firstLine="720"/>
        <w:rPr>
          <w:rFonts w:cs="Tahoma"/>
          <w:szCs w:val="20"/>
        </w:rPr>
      </w:pPr>
      <w:r w:rsidRPr="00947368">
        <w:rPr>
          <w:rFonts w:cs="Tahoma"/>
          <w:szCs w:val="20"/>
        </w:rPr>
        <w:t>Otpad koji nastaje na</w:t>
      </w:r>
      <w:r w:rsidR="00957A20" w:rsidRPr="00947368">
        <w:rPr>
          <w:rFonts w:cs="Tahoma"/>
          <w:szCs w:val="20"/>
        </w:rPr>
        <w:t xml:space="preserve"> području </w:t>
      </w:r>
      <w:r w:rsidR="002A3C0C" w:rsidRPr="00947368">
        <w:rPr>
          <w:rFonts w:cs="Tahoma"/>
          <w:szCs w:val="20"/>
        </w:rPr>
        <w:t>Grada Varaždinske Toplice</w:t>
      </w:r>
      <w:r w:rsidRPr="00947368">
        <w:rPr>
          <w:rFonts w:cs="Tahoma"/>
          <w:szCs w:val="20"/>
        </w:rPr>
        <w:t xml:space="preserve"> prema </w:t>
      </w:r>
      <w:r w:rsidR="000009CB" w:rsidRPr="00947368">
        <w:rPr>
          <w:rFonts w:cs="Tahoma"/>
          <w:i/>
          <w:szCs w:val="20"/>
        </w:rPr>
        <w:t>Pravilniku o katalogu otpada (NN 90/15</w:t>
      </w:r>
      <w:r w:rsidRPr="00947368">
        <w:rPr>
          <w:rFonts w:cs="Tahoma"/>
          <w:i/>
          <w:szCs w:val="20"/>
        </w:rPr>
        <w:t xml:space="preserve">) </w:t>
      </w:r>
      <w:r w:rsidRPr="00947368">
        <w:rPr>
          <w:rFonts w:cs="Tahoma"/>
          <w:szCs w:val="20"/>
        </w:rPr>
        <w:t xml:space="preserve">svrstava </w:t>
      </w:r>
      <w:r w:rsidR="00294455" w:rsidRPr="00947368">
        <w:rPr>
          <w:rFonts w:cs="Tahoma"/>
          <w:szCs w:val="20"/>
        </w:rPr>
        <w:t xml:space="preserve">se </w:t>
      </w:r>
      <w:r w:rsidRPr="00947368">
        <w:rPr>
          <w:rFonts w:cs="Tahoma"/>
          <w:szCs w:val="20"/>
        </w:rPr>
        <w:t>u sl</w:t>
      </w:r>
      <w:r w:rsidR="00957A20" w:rsidRPr="00947368">
        <w:rPr>
          <w:rFonts w:cs="Tahoma"/>
          <w:szCs w:val="20"/>
        </w:rPr>
        <w:t>i</w:t>
      </w:r>
      <w:r w:rsidR="009B68A5" w:rsidRPr="00947368">
        <w:rPr>
          <w:rFonts w:cs="Tahoma"/>
          <w:szCs w:val="20"/>
        </w:rPr>
        <w:t>jedeće djelatnosti</w:t>
      </w:r>
      <w:r w:rsidR="00294455" w:rsidRPr="00947368">
        <w:rPr>
          <w:rFonts w:cs="Tahoma"/>
          <w:szCs w:val="20"/>
        </w:rPr>
        <w:t>:</w:t>
      </w:r>
    </w:p>
    <w:tbl>
      <w:tblPr>
        <w:tblStyle w:val="TableGrid"/>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101"/>
        <w:gridCol w:w="8135"/>
      </w:tblGrid>
      <w:tr w:rsidR="00294455" w:rsidRPr="00947368" w14:paraId="675D3EE7" w14:textId="77777777" w:rsidTr="00FD7878">
        <w:trPr>
          <w:jc w:val="center"/>
        </w:trPr>
        <w:tc>
          <w:tcPr>
            <w:tcW w:w="1101" w:type="dxa"/>
            <w:shd w:val="clear" w:color="auto" w:fill="76923C" w:themeFill="accent3" w:themeFillShade="BF"/>
            <w:vAlign w:val="center"/>
          </w:tcPr>
          <w:p w14:paraId="77E2A542" w14:textId="77777777" w:rsidR="00294455" w:rsidRPr="00947368" w:rsidRDefault="00F5025B" w:rsidP="00195A9F">
            <w:pPr>
              <w:rPr>
                <w:rFonts w:cs="Tahoma"/>
                <w:b/>
                <w:szCs w:val="20"/>
              </w:rPr>
            </w:pPr>
            <w:r w:rsidRPr="00947368">
              <w:rPr>
                <w:rFonts w:cs="Tahoma"/>
                <w:b/>
                <w:szCs w:val="20"/>
              </w:rPr>
              <w:t>B</w:t>
            </w:r>
            <w:r w:rsidR="000009CB" w:rsidRPr="00947368">
              <w:rPr>
                <w:rFonts w:cs="Tahoma"/>
                <w:b/>
                <w:szCs w:val="20"/>
              </w:rPr>
              <w:t>roj</w:t>
            </w:r>
          </w:p>
        </w:tc>
        <w:tc>
          <w:tcPr>
            <w:tcW w:w="8135" w:type="dxa"/>
            <w:shd w:val="clear" w:color="auto" w:fill="76923C" w:themeFill="accent3" w:themeFillShade="BF"/>
            <w:vAlign w:val="center"/>
          </w:tcPr>
          <w:p w14:paraId="4CEAD0E8" w14:textId="77777777" w:rsidR="00294455" w:rsidRPr="00947368" w:rsidRDefault="00F5025B" w:rsidP="000009CB">
            <w:pPr>
              <w:rPr>
                <w:rFonts w:cs="Tahoma"/>
                <w:b/>
                <w:szCs w:val="20"/>
              </w:rPr>
            </w:pPr>
            <w:r w:rsidRPr="00947368">
              <w:rPr>
                <w:rFonts w:cs="Tahoma"/>
                <w:b/>
                <w:szCs w:val="20"/>
              </w:rPr>
              <w:t xml:space="preserve">Grupa </w:t>
            </w:r>
            <w:r w:rsidR="000009CB" w:rsidRPr="00947368">
              <w:rPr>
                <w:rFonts w:cs="Tahoma"/>
                <w:b/>
                <w:szCs w:val="20"/>
              </w:rPr>
              <w:t>otpada</w:t>
            </w:r>
          </w:p>
        </w:tc>
      </w:tr>
      <w:tr w:rsidR="00294455" w:rsidRPr="00947368" w14:paraId="015A87B4" w14:textId="77777777" w:rsidTr="00FD7878">
        <w:trPr>
          <w:jc w:val="center"/>
        </w:trPr>
        <w:tc>
          <w:tcPr>
            <w:tcW w:w="1101" w:type="dxa"/>
            <w:shd w:val="clear" w:color="auto" w:fill="EAF1DD" w:themeFill="accent3" w:themeFillTint="33"/>
            <w:vAlign w:val="center"/>
          </w:tcPr>
          <w:p w14:paraId="7F430FF6" w14:textId="77777777" w:rsidR="00294455" w:rsidRPr="00947368" w:rsidRDefault="002C5FA0" w:rsidP="00195A9F">
            <w:pPr>
              <w:rPr>
                <w:rFonts w:cs="Tahoma"/>
                <w:szCs w:val="20"/>
              </w:rPr>
            </w:pPr>
            <w:r w:rsidRPr="00947368">
              <w:rPr>
                <w:rFonts w:cs="Tahoma"/>
                <w:szCs w:val="20"/>
              </w:rPr>
              <w:t xml:space="preserve">02 </w:t>
            </w:r>
          </w:p>
        </w:tc>
        <w:tc>
          <w:tcPr>
            <w:tcW w:w="8135" w:type="dxa"/>
            <w:shd w:val="clear" w:color="auto" w:fill="EAF1DD" w:themeFill="accent3" w:themeFillTint="33"/>
            <w:vAlign w:val="center"/>
          </w:tcPr>
          <w:p w14:paraId="4AC84DB9" w14:textId="77777777" w:rsidR="00294455" w:rsidRPr="00947368" w:rsidRDefault="002C5FA0" w:rsidP="00E573F3">
            <w:pPr>
              <w:rPr>
                <w:rFonts w:cs="Tahoma"/>
                <w:szCs w:val="20"/>
              </w:rPr>
            </w:pPr>
            <w:r w:rsidRPr="00947368">
              <w:rPr>
                <w:rFonts w:cs="Tahoma"/>
                <w:szCs w:val="20"/>
              </w:rPr>
              <w:t>Otpad iz poljo</w:t>
            </w:r>
            <w:r w:rsidR="000009CB" w:rsidRPr="00947368">
              <w:rPr>
                <w:rFonts w:cs="Tahoma"/>
                <w:szCs w:val="20"/>
              </w:rPr>
              <w:t>privrede</w:t>
            </w:r>
            <w:r w:rsidRPr="00947368">
              <w:rPr>
                <w:rFonts w:cs="Tahoma"/>
                <w:szCs w:val="20"/>
              </w:rPr>
              <w:t>,</w:t>
            </w:r>
            <w:r w:rsidR="000009CB" w:rsidRPr="00947368">
              <w:rPr>
                <w:rFonts w:cs="Tahoma"/>
                <w:szCs w:val="20"/>
              </w:rPr>
              <w:t xml:space="preserve"> hortikulture, </w:t>
            </w:r>
            <w:r w:rsidR="00E573F3" w:rsidRPr="00947368">
              <w:rPr>
                <w:rFonts w:cs="Tahoma"/>
                <w:szCs w:val="20"/>
              </w:rPr>
              <w:t xml:space="preserve">proizvodnje vodenih kultura, </w:t>
            </w:r>
            <w:r w:rsidRPr="00947368">
              <w:rPr>
                <w:rFonts w:cs="Tahoma"/>
                <w:szCs w:val="20"/>
              </w:rPr>
              <w:t>šumarstva, lovstva i ribarstva, pripremanja i prerade hrane</w:t>
            </w:r>
          </w:p>
        </w:tc>
      </w:tr>
      <w:tr w:rsidR="00294455" w:rsidRPr="00947368" w14:paraId="58F53793" w14:textId="77777777" w:rsidTr="00FD7878">
        <w:trPr>
          <w:jc w:val="center"/>
        </w:trPr>
        <w:tc>
          <w:tcPr>
            <w:tcW w:w="1101" w:type="dxa"/>
            <w:shd w:val="clear" w:color="auto" w:fill="EAF1DD" w:themeFill="accent3" w:themeFillTint="33"/>
            <w:vAlign w:val="center"/>
          </w:tcPr>
          <w:p w14:paraId="0914C189" w14:textId="77777777" w:rsidR="00294455" w:rsidRPr="00947368" w:rsidRDefault="002C5FA0" w:rsidP="00195A9F">
            <w:pPr>
              <w:rPr>
                <w:rFonts w:cs="Tahoma"/>
                <w:szCs w:val="20"/>
              </w:rPr>
            </w:pPr>
            <w:r w:rsidRPr="00947368">
              <w:rPr>
                <w:rFonts w:cs="Tahoma"/>
                <w:szCs w:val="20"/>
              </w:rPr>
              <w:t xml:space="preserve">13 </w:t>
            </w:r>
          </w:p>
        </w:tc>
        <w:tc>
          <w:tcPr>
            <w:tcW w:w="8135" w:type="dxa"/>
            <w:shd w:val="clear" w:color="auto" w:fill="EAF1DD" w:themeFill="accent3" w:themeFillTint="33"/>
            <w:vAlign w:val="center"/>
          </w:tcPr>
          <w:p w14:paraId="7C5160A3" w14:textId="77777777" w:rsidR="00294455" w:rsidRPr="00947368" w:rsidRDefault="002C5FA0" w:rsidP="00E573F3">
            <w:pPr>
              <w:rPr>
                <w:rFonts w:cs="Tahoma"/>
                <w:szCs w:val="20"/>
              </w:rPr>
            </w:pPr>
            <w:r w:rsidRPr="00947368">
              <w:rPr>
                <w:rFonts w:cs="Tahoma"/>
                <w:szCs w:val="20"/>
              </w:rPr>
              <w:t>Otpadna ulja i otpad od tekuć</w:t>
            </w:r>
            <w:r w:rsidR="00E573F3" w:rsidRPr="00947368">
              <w:rPr>
                <w:rFonts w:cs="Tahoma"/>
                <w:szCs w:val="20"/>
              </w:rPr>
              <w:t>ih goriva (osim jestivih</w:t>
            </w:r>
            <w:r w:rsidRPr="00947368">
              <w:rPr>
                <w:rFonts w:cs="Tahoma"/>
                <w:szCs w:val="20"/>
              </w:rPr>
              <w:t xml:space="preserve"> ulja i </w:t>
            </w:r>
            <w:r w:rsidR="00E573F3" w:rsidRPr="00947368">
              <w:rPr>
                <w:rFonts w:cs="Tahoma"/>
                <w:szCs w:val="20"/>
              </w:rPr>
              <w:t>ulja iz poglavlja</w:t>
            </w:r>
            <w:r w:rsidRPr="00947368">
              <w:rPr>
                <w:rFonts w:cs="Tahoma"/>
                <w:szCs w:val="20"/>
              </w:rPr>
              <w:t xml:space="preserve"> 05, 12 i 19)</w:t>
            </w:r>
          </w:p>
        </w:tc>
      </w:tr>
      <w:tr w:rsidR="00294455" w:rsidRPr="00947368" w14:paraId="40623887" w14:textId="77777777" w:rsidTr="00FD7878">
        <w:trPr>
          <w:jc w:val="center"/>
        </w:trPr>
        <w:tc>
          <w:tcPr>
            <w:tcW w:w="1101" w:type="dxa"/>
            <w:shd w:val="clear" w:color="auto" w:fill="EAF1DD" w:themeFill="accent3" w:themeFillTint="33"/>
            <w:vAlign w:val="center"/>
          </w:tcPr>
          <w:p w14:paraId="5261E947" w14:textId="77777777" w:rsidR="00294455" w:rsidRPr="00947368" w:rsidRDefault="002C5FA0" w:rsidP="00E573F3">
            <w:pPr>
              <w:rPr>
                <w:rFonts w:cs="Tahoma"/>
                <w:szCs w:val="20"/>
              </w:rPr>
            </w:pPr>
            <w:r w:rsidRPr="00947368">
              <w:rPr>
                <w:rFonts w:cs="Tahoma"/>
                <w:szCs w:val="20"/>
              </w:rPr>
              <w:t xml:space="preserve">15 </w:t>
            </w:r>
          </w:p>
        </w:tc>
        <w:tc>
          <w:tcPr>
            <w:tcW w:w="8135" w:type="dxa"/>
            <w:shd w:val="clear" w:color="auto" w:fill="EAF1DD" w:themeFill="accent3" w:themeFillTint="33"/>
            <w:vAlign w:val="center"/>
          </w:tcPr>
          <w:p w14:paraId="113F31B2" w14:textId="77777777" w:rsidR="00294455" w:rsidRPr="00947368" w:rsidRDefault="00E573F3" w:rsidP="00E573F3">
            <w:pPr>
              <w:rPr>
                <w:rFonts w:cs="Tahoma"/>
                <w:szCs w:val="20"/>
              </w:rPr>
            </w:pPr>
            <w:r w:rsidRPr="00947368">
              <w:rPr>
                <w:rFonts w:cs="Tahoma"/>
                <w:szCs w:val="20"/>
              </w:rPr>
              <w:t>Otpadna ambalaža;</w:t>
            </w:r>
            <w:r w:rsidR="002C5FA0" w:rsidRPr="00947368">
              <w:rPr>
                <w:rFonts w:cs="Tahoma"/>
                <w:szCs w:val="20"/>
              </w:rPr>
              <w:t xml:space="preserve"> apsorbensi, </w:t>
            </w:r>
            <w:r w:rsidRPr="00947368">
              <w:rPr>
                <w:rFonts w:cs="Tahoma"/>
                <w:szCs w:val="20"/>
              </w:rPr>
              <w:t>tkanine</w:t>
            </w:r>
            <w:r w:rsidR="002C5FA0" w:rsidRPr="00947368">
              <w:rPr>
                <w:rFonts w:cs="Tahoma"/>
                <w:szCs w:val="20"/>
              </w:rPr>
              <w:t xml:space="preserve"> za brisanje, filtarski materijali i zaštitna odjeća koja nije specificirana na drugi način</w:t>
            </w:r>
          </w:p>
        </w:tc>
      </w:tr>
      <w:tr w:rsidR="00294455" w:rsidRPr="00947368" w14:paraId="2557DC20" w14:textId="77777777" w:rsidTr="00FD7878">
        <w:trPr>
          <w:jc w:val="center"/>
        </w:trPr>
        <w:tc>
          <w:tcPr>
            <w:tcW w:w="1101" w:type="dxa"/>
            <w:shd w:val="clear" w:color="auto" w:fill="EAF1DD" w:themeFill="accent3" w:themeFillTint="33"/>
            <w:vAlign w:val="center"/>
          </w:tcPr>
          <w:p w14:paraId="131F7C18" w14:textId="77777777" w:rsidR="00294455" w:rsidRPr="00947368" w:rsidRDefault="002C5FA0" w:rsidP="00E573F3">
            <w:pPr>
              <w:rPr>
                <w:rFonts w:cs="Tahoma"/>
                <w:szCs w:val="20"/>
              </w:rPr>
            </w:pPr>
            <w:r w:rsidRPr="00947368">
              <w:rPr>
                <w:rFonts w:cs="Tahoma"/>
                <w:szCs w:val="20"/>
              </w:rPr>
              <w:t xml:space="preserve">16 </w:t>
            </w:r>
          </w:p>
        </w:tc>
        <w:tc>
          <w:tcPr>
            <w:tcW w:w="8135" w:type="dxa"/>
            <w:shd w:val="clear" w:color="auto" w:fill="EAF1DD" w:themeFill="accent3" w:themeFillTint="33"/>
            <w:vAlign w:val="center"/>
          </w:tcPr>
          <w:p w14:paraId="39E87185" w14:textId="77777777" w:rsidR="00294455" w:rsidRPr="00947368" w:rsidRDefault="002C5FA0" w:rsidP="00195A9F">
            <w:pPr>
              <w:rPr>
                <w:rFonts w:cs="Tahoma"/>
                <w:szCs w:val="20"/>
              </w:rPr>
            </w:pPr>
            <w:r w:rsidRPr="00947368">
              <w:rPr>
                <w:rFonts w:cs="Tahoma"/>
                <w:szCs w:val="20"/>
              </w:rPr>
              <w:t>Otpad koji nije drugdje specificiran u katalogu</w:t>
            </w:r>
          </w:p>
        </w:tc>
      </w:tr>
      <w:tr w:rsidR="00294455" w:rsidRPr="00947368" w14:paraId="721CC83C" w14:textId="77777777" w:rsidTr="00FD7878">
        <w:trPr>
          <w:jc w:val="center"/>
        </w:trPr>
        <w:tc>
          <w:tcPr>
            <w:tcW w:w="1101" w:type="dxa"/>
            <w:shd w:val="clear" w:color="auto" w:fill="EAF1DD" w:themeFill="accent3" w:themeFillTint="33"/>
            <w:vAlign w:val="center"/>
          </w:tcPr>
          <w:p w14:paraId="36A4852D" w14:textId="77777777" w:rsidR="00294455" w:rsidRPr="00947368" w:rsidRDefault="002C5FA0" w:rsidP="00195A9F">
            <w:pPr>
              <w:rPr>
                <w:rFonts w:cs="Tahoma"/>
                <w:szCs w:val="20"/>
              </w:rPr>
            </w:pPr>
            <w:r w:rsidRPr="00947368">
              <w:rPr>
                <w:rFonts w:cs="Tahoma"/>
                <w:szCs w:val="20"/>
              </w:rPr>
              <w:t xml:space="preserve">17 </w:t>
            </w:r>
          </w:p>
        </w:tc>
        <w:tc>
          <w:tcPr>
            <w:tcW w:w="8135" w:type="dxa"/>
            <w:shd w:val="clear" w:color="auto" w:fill="EAF1DD" w:themeFill="accent3" w:themeFillTint="33"/>
            <w:vAlign w:val="center"/>
          </w:tcPr>
          <w:p w14:paraId="6095E91C" w14:textId="77777777" w:rsidR="00294455" w:rsidRPr="00947368" w:rsidRDefault="002C5FA0" w:rsidP="00195A9F">
            <w:pPr>
              <w:rPr>
                <w:rFonts w:cs="Tahoma"/>
                <w:szCs w:val="20"/>
              </w:rPr>
            </w:pPr>
            <w:r w:rsidRPr="00947368">
              <w:rPr>
                <w:rFonts w:cs="Tahoma"/>
                <w:szCs w:val="20"/>
              </w:rPr>
              <w:t>Građevinski otpad i otpad od rušenja objekata</w:t>
            </w:r>
            <w:r w:rsidR="00E573F3" w:rsidRPr="00947368">
              <w:rPr>
                <w:rFonts w:cs="Tahoma"/>
                <w:szCs w:val="20"/>
              </w:rPr>
              <w:t xml:space="preserve"> (uključujući iskopanu zemlju s onečišćenih lokacija)</w:t>
            </w:r>
            <w:r w:rsidRPr="00947368">
              <w:rPr>
                <w:rFonts w:cs="Tahoma"/>
                <w:szCs w:val="20"/>
              </w:rPr>
              <w:t xml:space="preserve"> </w:t>
            </w:r>
          </w:p>
        </w:tc>
      </w:tr>
      <w:tr w:rsidR="00294455" w:rsidRPr="00947368" w14:paraId="02E92785" w14:textId="77777777" w:rsidTr="00FD7878">
        <w:trPr>
          <w:jc w:val="center"/>
        </w:trPr>
        <w:tc>
          <w:tcPr>
            <w:tcW w:w="1101" w:type="dxa"/>
            <w:shd w:val="clear" w:color="auto" w:fill="EAF1DD" w:themeFill="accent3" w:themeFillTint="33"/>
            <w:vAlign w:val="center"/>
          </w:tcPr>
          <w:p w14:paraId="553AA9AB" w14:textId="77777777" w:rsidR="00294455" w:rsidRPr="00947368" w:rsidRDefault="002C5FA0" w:rsidP="00195A9F">
            <w:pPr>
              <w:rPr>
                <w:rFonts w:cs="Tahoma"/>
                <w:szCs w:val="20"/>
              </w:rPr>
            </w:pPr>
            <w:r w:rsidRPr="00947368">
              <w:rPr>
                <w:rFonts w:cs="Tahoma"/>
                <w:szCs w:val="20"/>
              </w:rPr>
              <w:t xml:space="preserve">18 </w:t>
            </w:r>
          </w:p>
        </w:tc>
        <w:tc>
          <w:tcPr>
            <w:tcW w:w="8135" w:type="dxa"/>
            <w:shd w:val="clear" w:color="auto" w:fill="EAF1DD" w:themeFill="accent3" w:themeFillTint="33"/>
            <w:vAlign w:val="center"/>
          </w:tcPr>
          <w:p w14:paraId="468BF956" w14:textId="77777777" w:rsidR="00294455" w:rsidRPr="00947368" w:rsidRDefault="00957A20" w:rsidP="00E573F3">
            <w:pPr>
              <w:rPr>
                <w:rFonts w:cs="Tahoma"/>
                <w:szCs w:val="20"/>
              </w:rPr>
            </w:pPr>
            <w:r w:rsidRPr="00947368">
              <w:rPr>
                <w:rFonts w:cs="Tahoma"/>
                <w:szCs w:val="20"/>
              </w:rPr>
              <w:t>O</w:t>
            </w:r>
            <w:r w:rsidR="002C5FA0" w:rsidRPr="00947368">
              <w:rPr>
                <w:rFonts w:cs="Tahoma"/>
                <w:szCs w:val="20"/>
              </w:rPr>
              <w:t>tpad koji nastaje kod zaštite zdravlja ljudi i životinja i/ili</w:t>
            </w:r>
            <w:r w:rsidRPr="00947368">
              <w:rPr>
                <w:rFonts w:cs="Tahoma"/>
                <w:szCs w:val="20"/>
              </w:rPr>
              <w:t xml:space="preserve"> </w:t>
            </w:r>
            <w:r w:rsidR="00E573F3" w:rsidRPr="00947368">
              <w:rPr>
                <w:rFonts w:cs="Tahoma"/>
                <w:szCs w:val="20"/>
              </w:rPr>
              <w:t>srodnih istraživanja (osim</w:t>
            </w:r>
            <w:r w:rsidR="002C5FA0" w:rsidRPr="00947368">
              <w:rPr>
                <w:rFonts w:cs="Tahoma"/>
                <w:szCs w:val="20"/>
              </w:rPr>
              <w:t xml:space="preserve"> otpad</w:t>
            </w:r>
            <w:r w:rsidR="00E573F3" w:rsidRPr="00947368">
              <w:rPr>
                <w:rFonts w:cs="Tahoma"/>
                <w:szCs w:val="20"/>
              </w:rPr>
              <w:t>a</w:t>
            </w:r>
            <w:r w:rsidR="002C5FA0" w:rsidRPr="00947368">
              <w:rPr>
                <w:rFonts w:cs="Tahoma"/>
                <w:szCs w:val="20"/>
              </w:rPr>
              <w:t xml:space="preserve"> iz kuhinja i restorana koji ne potječe iz neposredne zdravstvene zaštite) </w:t>
            </w:r>
          </w:p>
        </w:tc>
      </w:tr>
      <w:tr w:rsidR="002C5FA0" w:rsidRPr="00947368" w14:paraId="0622886D" w14:textId="77777777" w:rsidTr="00FD7878">
        <w:trPr>
          <w:jc w:val="center"/>
        </w:trPr>
        <w:tc>
          <w:tcPr>
            <w:tcW w:w="1101" w:type="dxa"/>
            <w:shd w:val="clear" w:color="auto" w:fill="EAF1DD" w:themeFill="accent3" w:themeFillTint="33"/>
            <w:vAlign w:val="center"/>
          </w:tcPr>
          <w:p w14:paraId="459DD389" w14:textId="77777777" w:rsidR="002C5FA0" w:rsidRPr="00947368" w:rsidRDefault="002C5FA0" w:rsidP="00195A9F">
            <w:pPr>
              <w:rPr>
                <w:rFonts w:cs="Tahoma"/>
                <w:szCs w:val="20"/>
              </w:rPr>
            </w:pPr>
            <w:r w:rsidRPr="00947368">
              <w:rPr>
                <w:rFonts w:cs="Tahoma"/>
                <w:szCs w:val="20"/>
              </w:rPr>
              <w:t>20</w:t>
            </w:r>
          </w:p>
        </w:tc>
        <w:tc>
          <w:tcPr>
            <w:tcW w:w="8135" w:type="dxa"/>
            <w:shd w:val="clear" w:color="auto" w:fill="EAF1DD" w:themeFill="accent3" w:themeFillTint="33"/>
            <w:vAlign w:val="center"/>
          </w:tcPr>
          <w:p w14:paraId="52C90DC8" w14:textId="77777777" w:rsidR="002C5FA0" w:rsidRPr="00947368" w:rsidRDefault="002C5FA0" w:rsidP="00E573F3">
            <w:pPr>
              <w:rPr>
                <w:rFonts w:cs="Tahoma"/>
                <w:szCs w:val="20"/>
              </w:rPr>
            </w:pPr>
            <w:r w:rsidRPr="00947368">
              <w:rPr>
                <w:rFonts w:cs="Tahoma"/>
                <w:szCs w:val="20"/>
              </w:rPr>
              <w:t xml:space="preserve">Komunalni otpad (otpad iz </w:t>
            </w:r>
            <w:r w:rsidR="00E573F3" w:rsidRPr="00947368">
              <w:rPr>
                <w:rFonts w:cs="Tahoma"/>
                <w:szCs w:val="20"/>
              </w:rPr>
              <w:t xml:space="preserve">kućanstava i slični otpad iz ustanova i trgovinskih i proizvodnih djelatnosti) </w:t>
            </w:r>
            <w:r w:rsidRPr="00947368">
              <w:rPr>
                <w:rFonts w:cs="Tahoma"/>
                <w:szCs w:val="20"/>
              </w:rPr>
              <w:t xml:space="preserve">uključujući odvojeno </w:t>
            </w:r>
            <w:r w:rsidR="00E573F3" w:rsidRPr="00947368">
              <w:rPr>
                <w:rFonts w:cs="Tahoma"/>
                <w:szCs w:val="20"/>
              </w:rPr>
              <w:t>sakupljene sastojke komunalnog otpada</w:t>
            </w:r>
          </w:p>
        </w:tc>
      </w:tr>
    </w:tbl>
    <w:p w14:paraId="75D87E1C" w14:textId="77777777" w:rsidR="00B138E1" w:rsidRPr="00947368" w:rsidRDefault="00B138E1" w:rsidP="00195A9F">
      <w:pPr>
        <w:rPr>
          <w:rFonts w:cs="Tahoma"/>
          <w:szCs w:val="20"/>
          <w:highlight w:val="yellow"/>
        </w:rPr>
      </w:pPr>
    </w:p>
    <w:p w14:paraId="0D6AE113" w14:textId="77777777" w:rsidR="002712EC" w:rsidRPr="00947368" w:rsidRDefault="000A15C8" w:rsidP="00195A9F">
      <w:pPr>
        <w:autoSpaceDE w:val="0"/>
        <w:autoSpaceDN w:val="0"/>
        <w:adjustRightInd w:val="0"/>
        <w:spacing w:after="0"/>
        <w:ind w:firstLine="720"/>
        <w:rPr>
          <w:rFonts w:cs="Tahoma"/>
          <w:szCs w:val="20"/>
        </w:rPr>
      </w:pPr>
      <w:r w:rsidRPr="00947368">
        <w:rPr>
          <w:rFonts w:cs="Tahoma"/>
          <w:szCs w:val="20"/>
        </w:rPr>
        <w:t>Na području Grada</w:t>
      </w:r>
      <w:r w:rsidR="00601E20" w:rsidRPr="00947368">
        <w:rPr>
          <w:rFonts w:cs="Tahoma"/>
          <w:szCs w:val="20"/>
        </w:rPr>
        <w:t xml:space="preserve"> se sustavno radi na uspostavi primarne selekcije otpada. </w:t>
      </w:r>
    </w:p>
    <w:p w14:paraId="584954C4" w14:textId="77777777" w:rsidR="00BF2487" w:rsidRPr="00947368" w:rsidRDefault="00601E20" w:rsidP="00195A9F">
      <w:pPr>
        <w:spacing w:after="0"/>
        <w:ind w:firstLine="720"/>
        <w:rPr>
          <w:rFonts w:cs="Tahoma"/>
          <w:szCs w:val="20"/>
          <w:highlight w:val="yellow"/>
        </w:rPr>
      </w:pPr>
      <w:r w:rsidRPr="00947368">
        <w:rPr>
          <w:rFonts w:cs="Tahoma"/>
          <w:szCs w:val="20"/>
        </w:rPr>
        <w:t xml:space="preserve">Sakupljanjem i odvozom komunalnog otpada obuhvaćena </w:t>
      </w:r>
      <w:r w:rsidR="000A15C8" w:rsidRPr="00947368">
        <w:rPr>
          <w:rFonts w:cs="Tahoma"/>
          <w:szCs w:val="20"/>
        </w:rPr>
        <w:t xml:space="preserve">su </w:t>
      </w:r>
      <w:r w:rsidRPr="00947368">
        <w:rPr>
          <w:rFonts w:cs="Tahoma"/>
          <w:szCs w:val="20"/>
        </w:rPr>
        <w:t>sva domaćinstva</w:t>
      </w:r>
      <w:r w:rsidR="000A15C8" w:rsidRPr="00947368">
        <w:rPr>
          <w:rFonts w:cs="Tahoma"/>
          <w:szCs w:val="20"/>
        </w:rPr>
        <w:t xml:space="preserve"> osim nekih vikend objekata – vikendica, klijeti i kuća za odmor</w:t>
      </w:r>
      <w:r w:rsidR="00FF3E66" w:rsidRPr="00947368">
        <w:rPr>
          <w:rFonts w:cs="Tahoma"/>
          <w:szCs w:val="20"/>
        </w:rPr>
        <w:t>.</w:t>
      </w:r>
    </w:p>
    <w:p w14:paraId="1045CC41" w14:textId="77777777" w:rsidR="00BF2487" w:rsidRPr="00947368" w:rsidRDefault="00330FFF" w:rsidP="00195A9F">
      <w:pPr>
        <w:spacing w:after="0"/>
        <w:ind w:firstLine="720"/>
        <w:rPr>
          <w:rFonts w:cs="Tahoma"/>
          <w:szCs w:val="20"/>
        </w:rPr>
      </w:pPr>
      <w:r w:rsidRPr="00947368">
        <w:rPr>
          <w:rFonts w:cs="Tahoma"/>
          <w:szCs w:val="20"/>
        </w:rPr>
        <w:t>Komunalni otpad</w:t>
      </w:r>
      <w:r w:rsidR="00FF3E66" w:rsidRPr="00947368">
        <w:rPr>
          <w:rFonts w:cs="Tahoma"/>
          <w:szCs w:val="20"/>
        </w:rPr>
        <w:t xml:space="preserve"> s područja grada Varaždinske Toplice odvozi se na odlagalište otpada Ilovac u Karlovcu.</w:t>
      </w:r>
    </w:p>
    <w:p w14:paraId="60B9A66A" w14:textId="77777777" w:rsidR="00E62C9A" w:rsidRPr="00947368" w:rsidRDefault="00E62C9A" w:rsidP="00195A9F">
      <w:pPr>
        <w:spacing w:after="0"/>
        <w:ind w:firstLine="720"/>
        <w:rPr>
          <w:szCs w:val="20"/>
        </w:rPr>
      </w:pPr>
      <w:r w:rsidRPr="00947368">
        <w:rPr>
          <w:rFonts w:cs="Tahoma"/>
          <w:szCs w:val="20"/>
        </w:rPr>
        <w:t xml:space="preserve">Skupljanje i odvoz miješanog komunalnog otpada s područja </w:t>
      </w:r>
      <w:r w:rsidR="00FF3E66" w:rsidRPr="00947368">
        <w:rPr>
          <w:rFonts w:cs="Tahoma"/>
          <w:szCs w:val="20"/>
        </w:rPr>
        <w:t>grada Varaždinske Toplice</w:t>
      </w:r>
      <w:r w:rsidRPr="00947368">
        <w:rPr>
          <w:rFonts w:cs="Tahoma"/>
          <w:szCs w:val="20"/>
        </w:rPr>
        <w:t xml:space="preserve"> provodi</w:t>
      </w:r>
      <w:r w:rsidR="00FF3E66" w:rsidRPr="00947368">
        <w:rPr>
          <w:rFonts w:cs="Tahoma"/>
          <w:szCs w:val="20"/>
        </w:rPr>
        <w:t xml:space="preserve"> se</w:t>
      </w:r>
      <w:r w:rsidRPr="00947368">
        <w:rPr>
          <w:rFonts w:cs="Tahoma"/>
          <w:szCs w:val="20"/>
        </w:rPr>
        <w:t xml:space="preserve"> </w:t>
      </w:r>
      <w:r w:rsidR="00B525A5">
        <w:rPr>
          <w:rFonts w:cs="Tahoma"/>
          <w:szCs w:val="20"/>
        </w:rPr>
        <w:t>jedanput</w:t>
      </w:r>
      <w:r w:rsidR="00FF3E66" w:rsidRPr="00947368">
        <w:rPr>
          <w:rFonts w:cs="Tahoma"/>
          <w:szCs w:val="20"/>
        </w:rPr>
        <w:t xml:space="preserve"> </w:t>
      </w:r>
      <w:r w:rsidR="00B525A5">
        <w:rPr>
          <w:rFonts w:cs="Tahoma"/>
          <w:szCs w:val="20"/>
        </w:rPr>
        <w:t xml:space="preserve">tjedno ili dvaput mjesečno </w:t>
      </w:r>
      <w:r w:rsidR="00FF3E66" w:rsidRPr="00947368">
        <w:rPr>
          <w:rFonts w:cs="Tahoma"/>
          <w:szCs w:val="20"/>
        </w:rPr>
        <w:t xml:space="preserve">ovisno o mjestu stanovanja. </w:t>
      </w:r>
      <w:r w:rsidR="003C4B33" w:rsidRPr="00947368">
        <w:rPr>
          <w:szCs w:val="20"/>
        </w:rPr>
        <w:t>J</w:t>
      </w:r>
      <w:r w:rsidR="00FF3E66" w:rsidRPr="00947368">
        <w:rPr>
          <w:szCs w:val="20"/>
        </w:rPr>
        <w:t>edan puta tjedno iz naselja Varaždinske Toplice, i svaki drugi tjedan iz naselja: Boričevec Toplički, Črnile, Čurilovec, Donja Poljana, Drenovec, Gornja Poljana, Grešćevina, Hrastovec Toplički, Jalševec Svibovečki, Jarki Horvatićevi, Leskovec  Toplički, Lovrentovec, Lukačevec Toplički, Martinkovec, Petkovec Toplički, Pišćanovec, Retkovec Svibovečki, Svibovec, Škarnik, Tuhovec i Vrtlinovec.</w:t>
      </w:r>
    </w:p>
    <w:p w14:paraId="4D321151" w14:textId="77777777" w:rsidR="003C4B33" w:rsidRPr="00947368" w:rsidRDefault="003C4B33" w:rsidP="003C4B33">
      <w:pPr>
        <w:rPr>
          <w:szCs w:val="20"/>
        </w:rPr>
      </w:pPr>
      <w:r w:rsidRPr="00947368">
        <w:rPr>
          <w:szCs w:val="20"/>
        </w:rPr>
        <w:lastRenderedPageBreak/>
        <w:t> </w:t>
      </w:r>
      <w:r w:rsidRPr="00947368">
        <w:rPr>
          <w:szCs w:val="20"/>
        </w:rPr>
        <w:tab/>
        <w:t xml:space="preserve"> Odvoz krupnog otpada vrši se 2 (dva) puta godišnje, a uračunat je u cijenu odvoza otpada. U kru</w:t>
      </w:r>
      <w:r w:rsidR="00B525A5">
        <w:rPr>
          <w:szCs w:val="20"/>
        </w:rPr>
        <w:t>pn</w:t>
      </w:r>
      <w:r w:rsidRPr="00947368">
        <w:rPr>
          <w:szCs w:val="20"/>
        </w:rPr>
        <w:t>i otpad ne ulaze olupine i školjke od automobila, gume, građevinski otpad, tehnološki otpad, električni i elektronički otpad, otpadna ulja, baterije i akumulatori, a sakuplja se u skladu s ponudom.</w:t>
      </w:r>
    </w:p>
    <w:p w14:paraId="14CF1DFB" w14:textId="77777777" w:rsidR="00B713E2" w:rsidRPr="00947368" w:rsidRDefault="00E51A56" w:rsidP="00195A9F">
      <w:pPr>
        <w:spacing w:after="0"/>
        <w:ind w:firstLine="720"/>
        <w:rPr>
          <w:rFonts w:cs="Tahoma"/>
          <w:szCs w:val="20"/>
        </w:rPr>
      </w:pPr>
      <w:r w:rsidRPr="00947368">
        <w:rPr>
          <w:rFonts w:cs="Tahoma"/>
          <w:szCs w:val="20"/>
        </w:rPr>
        <w:t xml:space="preserve">Odvojeno sakupljanje otpada obavlja se </w:t>
      </w:r>
      <w:r w:rsidR="00FF3E66" w:rsidRPr="00947368">
        <w:rPr>
          <w:rFonts w:cs="Tahoma"/>
          <w:szCs w:val="20"/>
        </w:rPr>
        <w:t xml:space="preserve">djelomično </w:t>
      </w:r>
      <w:r w:rsidRPr="00947368">
        <w:rPr>
          <w:rFonts w:cs="Tahoma"/>
          <w:szCs w:val="20"/>
        </w:rPr>
        <w:t>u kućanstvima za otpadni papir</w:t>
      </w:r>
      <w:r w:rsidR="006023AD" w:rsidRPr="00947368">
        <w:rPr>
          <w:rFonts w:cs="Tahoma"/>
          <w:szCs w:val="20"/>
        </w:rPr>
        <w:t xml:space="preserve"> putem </w:t>
      </w:r>
      <w:r w:rsidR="00FF3E66" w:rsidRPr="00947368">
        <w:rPr>
          <w:rFonts w:cs="Tahoma"/>
          <w:szCs w:val="20"/>
        </w:rPr>
        <w:t>kontejnera</w:t>
      </w:r>
      <w:r w:rsidR="00B713E2" w:rsidRPr="00947368">
        <w:rPr>
          <w:rFonts w:cs="Tahoma"/>
          <w:szCs w:val="20"/>
        </w:rPr>
        <w:t>.</w:t>
      </w:r>
    </w:p>
    <w:p w14:paraId="68BDD995" w14:textId="77777777" w:rsidR="00753038" w:rsidRPr="00947368" w:rsidRDefault="00753038" w:rsidP="00195A9F">
      <w:pPr>
        <w:autoSpaceDE w:val="0"/>
        <w:autoSpaceDN w:val="0"/>
        <w:adjustRightInd w:val="0"/>
        <w:spacing w:after="0"/>
        <w:ind w:firstLine="360"/>
        <w:rPr>
          <w:rFonts w:cs="Tahoma"/>
          <w:szCs w:val="20"/>
        </w:rPr>
      </w:pPr>
      <w:r w:rsidRPr="00947368">
        <w:rPr>
          <w:rFonts w:cs="Tahoma"/>
          <w:szCs w:val="20"/>
        </w:rPr>
        <w:t>Za obavljanje svoje djelatnosti sakupljanja i odvoz</w:t>
      </w:r>
      <w:r w:rsidR="009F40D2" w:rsidRPr="00947368">
        <w:rPr>
          <w:rFonts w:cs="Tahoma"/>
          <w:szCs w:val="20"/>
        </w:rPr>
        <w:t xml:space="preserve">a otpada s područja </w:t>
      </w:r>
      <w:r w:rsidR="00356AA8" w:rsidRPr="00947368">
        <w:rPr>
          <w:rFonts w:cs="Tahoma"/>
          <w:szCs w:val="20"/>
        </w:rPr>
        <w:t>Grada Varaždinske Toplice</w:t>
      </w:r>
      <w:r w:rsidRPr="00947368">
        <w:rPr>
          <w:rFonts w:cs="Tahoma"/>
          <w:szCs w:val="20"/>
        </w:rPr>
        <w:t xml:space="preserve"> </w:t>
      </w:r>
      <w:r w:rsidR="008C3801" w:rsidRPr="00947368">
        <w:rPr>
          <w:rFonts w:cs="Tahoma"/>
          <w:szCs w:val="20"/>
        </w:rPr>
        <w:t>korist</w:t>
      </w:r>
      <w:r w:rsidR="009A288C" w:rsidRPr="00947368">
        <w:rPr>
          <w:rFonts w:cs="Tahoma"/>
          <w:szCs w:val="20"/>
        </w:rPr>
        <w:t>e</w:t>
      </w:r>
      <w:r w:rsidR="008C3801" w:rsidRPr="00947368">
        <w:rPr>
          <w:rFonts w:cs="Tahoma"/>
          <w:szCs w:val="20"/>
        </w:rPr>
        <w:t xml:space="preserve"> se </w:t>
      </w:r>
      <w:r w:rsidR="00FF3E66" w:rsidRPr="00947368">
        <w:rPr>
          <w:rFonts w:cs="Tahoma"/>
          <w:szCs w:val="20"/>
        </w:rPr>
        <w:t>tri</w:t>
      </w:r>
      <w:r w:rsidR="008C3801" w:rsidRPr="00947368">
        <w:rPr>
          <w:rFonts w:cs="Tahoma"/>
          <w:szCs w:val="20"/>
        </w:rPr>
        <w:t xml:space="preserve"> </w:t>
      </w:r>
      <w:r w:rsidR="009A288C" w:rsidRPr="00947368">
        <w:rPr>
          <w:rFonts w:cs="Tahoma"/>
          <w:szCs w:val="20"/>
        </w:rPr>
        <w:t>specijalna vozila</w:t>
      </w:r>
      <w:r w:rsidR="00F35D5B" w:rsidRPr="00947368">
        <w:rPr>
          <w:rFonts w:cs="Tahoma"/>
          <w:szCs w:val="20"/>
        </w:rPr>
        <w:t xml:space="preserve"> zatvorenog tipa (smećara)</w:t>
      </w:r>
      <w:r w:rsidR="00FF3E66" w:rsidRPr="00947368">
        <w:rPr>
          <w:rFonts w:cs="Tahoma"/>
          <w:szCs w:val="20"/>
        </w:rPr>
        <w:t>: Iveco 14 m</w:t>
      </w:r>
      <w:r w:rsidR="00FF3E66" w:rsidRPr="00947368">
        <w:rPr>
          <w:rFonts w:cs="Tahoma"/>
          <w:szCs w:val="20"/>
          <w:vertAlign w:val="superscript"/>
        </w:rPr>
        <w:t>3</w:t>
      </w:r>
      <w:r w:rsidR="00FF3E66" w:rsidRPr="00947368">
        <w:rPr>
          <w:rFonts w:cs="Tahoma"/>
          <w:szCs w:val="20"/>
        </w:rPr>
        <w:t>, Ford 16 m</w:t>
      </w:r>
      <w:r w:rsidR="00FF3E66" w:rsidRPr="00947368">
        <w:rPr>
          <w:rFonts w:cs="Tahoma"/>
          <w:szCs w:val="20"/>
          <w:vertAlign w:val="superscript"/>
        </w:rPr>
        <w:t>3</w:t>
      </w:r>
      <w:r w:rsidR="00FF3E66" w:rsidRPr="00947368">
        <w:rPr>
          <w:rFonts w:cs="Tahoma"/>
          <w:szCs w:val="20"/>
        </w:rPr>
        <w:t xml:space="preserve"> i Man 18 m</w:t>
      </w:r>
      <w:r w:rsidR="00FF3E66" w:rsidRPr="00947368">
        <w:rPr>
          <w:rFonts w:cs="Tahoma"/>
          <w:szCs w:val="20"/>
          <w:vertAlign w:val="superscript"/>
        </w:rPr>
        <w:t>3</w:t>
      </w:r>
      <w:r w:rsidR="00FF3E66" w:rsidRPr="00947368">
        <w:rPr>
          <w:rFonts w:cs="Tahoma"/>
          <w:szCs w:val="20"/>
        </w:rPr>
        <w:t>.</w:t>
      </w:r>
    </w:p>
    <w:p w14:paraId="56511A32" w14:textId="77777777" w:rsidR="003C4B33" w:rsidRPr="00947368" w:rsidRDefault="00C43CD6" w:rsidP="00195A9F">
      <w:pPr>
        <w:autoSpaceDE w:val="0"/>
        <w:autoSpaceDN w:val="0"/>
        <w:adjustRightInd w:val="0"/>
        <w:spacing w:after="0"/>
        <w:ind w:firstLine="360"/>
        <w:rPr>
          <w:rFonts w:cs="Tahoma"/>
          <w:szCs w:val="20"/>
        </w:rPr>
      </w:pPr>
      <w:r w:rsidRPr="00947368">
        <w:rPr>
          <w:rFonts w:cs="Tahoma"/>
          <w:szCs w:val="20"/>
        </w:rPr>
        <w:t>C</w:t>
      </w:r>
      <w:r w:rsidR="00753038" w:rsidRPr="00947368">
        <w:rPr>
          <w:rFonts w:cs="Tahoma"/>
          <w:szCs w:val="20"/>
        </w:rPr>
        <w:t>ijena prikupljanja i odvoza otpada</w:t>
      </w:r>
      <w:r w:rsidR="00CA28B1" w:rsidRPr="00947368">
        <w:rPr>
          <w:rFonts w:cs="Tahoma"/>
          <w:szCs w:val="20"/>
        </w:rPr>
        <w:t xml:space="preserve"> određena je Ugovorom o koncesiji, a </w:t>
      </w:r>
      <w:r w:rsidR="00753038" w:rsidRPr="00947368">
        <w:rPr>
          <w:rFonts w:cs="Tahoma"/>
          <w:szCs w:val="20"/>
        </w:rPr>
        <w:t xml:space="preserve"> </w:t>
      </w:r>
      <w:r w:rsidR="00CA28B1" w:rsidRPr="00947368">
        <w:rPr>
          <w:rFonts w:cs="Tahoma"/>
          <w:szCs w:val="20"/>
        </w:rPr>
        <w:t xml:space="preserve">temelji se na volumenu </w:t>
      </w:r>
      <w:r w:rsidR="00753038" w:rsidRPr="00947368">
        <w:rPr>
          <w:rFonts w:cs="Tahoma"/>
          <w:szCs w:val="20"/>
        </w:rPr>
        <w:t xml:space="preserve"> </w:t>
      </w:r>
      <w:r w:rsidR="00CA28B1" w:rsidRPr="00947368">
        <w:rPr>
          <w:rFonts w:cs="Tahoma"/>
          <w:szCs w:val="20"/>
        </w:rPr>
        <w:t xml:space="preserve">posude. </w:t>
      </w:r>
    </w:p>
    <w:p w14:paraId="0066CDAE" w14:textId="77777777" w:rsidR="003C4B33" w:rsidRPr="00947368" w:rsidRDefault="003C4B33" w:rsidP="003C4B33">
      <w:pPr>
        <w:spacing w:after="0"/>
        <w:ind w:firstLine="360"/>
        <w:rPr>
          <w:rFonts w:cs="Tahoma"/>
          <w:szCs w:val="20"/>
        </w:rPr>
      </w:pPr>
      <w:r w:rsidRPr="00947368">
        <w:rPr>
          <w:rFonts w:cs="Tahoma"/>
          <w:szCs w:val="20"/>
        </w:rPr>
        <w:t>Cijena odvoza prikupljenog otpada iz domaćinstva s posudama koje se daju na korištenje, u koju je uključen odvoz  i odlaganje na deponij s uključenim PDV-om iznosi:</w:t>
      </w:r>
    </w:p>
    <w:p w14:paraId="02ED33B4" w14:textId="77777777" w:rsidR="003C4B33" w:rsidRPr="00947368" w:rsidRDefault="003C4B33" w:rsidP="003C4B33">
      <w:pPr>
        <w:pStyle w:val="ListParagraph"/>
        <w:numPr>
          <w:ilvl w:val="0"/>
          <w:numId w:val="48"/>
        </w:numPr>
        <w:spacing w:after="0"/>
        <w:rPr>
          <w:rFonts w:cs="Tahoma"/>
          <w:szCs w:val="20"/>
        </w:rPr>
      </w:pPr>
      <w:r w:rsidRPr="00947368">
        <w:rPr>
          <w:rFonts w:cs="Tahoma"/>
          <w:szCs w:val="20"/>
        </w:rPr>
        <w:t>odvoz jedan puta tjedno:</w:t>
      </w:r>
    </w:p>
    <w:tbl>
      <w:tblPr>
        <w:tblStyle w:val="TableGrid"/>
        <w:tblW w:w="0" w:type="auto"/>
        <w:jc w:val="center"/>
        <w:tblLook w:val="04A0" w:firstRow="1" w:lastRow="0" w:firstColumn="1" w:lastColumn="0" w:noHBand="0" w:noVBand="1"/>
      </w:tblPr>
      <w:tblGrid>
        <w:gridCol w:w="3510"/>
        <w:gridCol w:w="1560"/>
      </w:tblGrid>
      <w:tr w:rsidR="003C4B33" w:rsidRPr="00947368" w14:paraId="6F164DBF" w14:textId="77777777" w:rsidTr="0015458D">
        <w:trPr>
          <w:trHeight w:val="496"/>
          <w:jc w:val="center"/>
        </w:trPr>
        <w:tc>
          <w:tcPr>
            <w:tcW w:w="3510" w:type="dxa"/>
            <w:vAlign w:val="center"/>
          </w:tcPr>
          <w:p w14:paraId="60E5294D" w14:textId="77777777" w:rsidR="003C4B33" w:rsidRPr="00947368" w:rsidRDefault="003C4B33" w:rsidP="0015458D">
            <w:pPr>
              <w:jc w:val="center"/>
              <w:rPr>
                <w:rFonts w:cs="Tahoma"/>
                <w:b/>
                <w:szCs w:val="20"/>
              </w:rPr>
            </w:pPr>
            <w:r w:rsidRPr="00947368">
              <w:rPr>
                <w:rFonts w:cs="Tahoma"/>
                <w:b/>
                <w:szCs w:val="20"/>
              </w:rPr>
              <w:t>Veličina kante</w:t>
            </w:r>
          </w:p>
        </w:tc>
        <w:tc>
          <w:tcPr>
            <w:tcW w:w="1560" w:type="dxa"/>
            <w:vAlign w:val="center"/>
          </w:tcPr>
          <w:p w14:paraId="526E5DEE" w14:textId="77777777" w:rsidR="003C4B33" w:rsidRPr="00947368" w:rsidRDefault="003C4B33" w:rsidP="0015458D">
            <w:pPr>
              <w:jc w:val="center"/>
              <w:rPr>
                <w:rFonts w:cs="Tahoma"/>
                <w:b/>
                <w:szCs w:val="20"/>
              </w:rPr>
            </w:pPr>
            <w:r w:rsidRPr="00947368">
              <w:rPr>
                <w:rFonts w:cs="Tahoma"/>
                <w:b/>
                <w:szCs w:val="20"/>
              </w:rPr>
              <w:t>Cijena</w:t>
            </w:r>
          </w:p>
        </w:tc>
      </w:tr>
      <w:tr w:rsidR="003C4B33" w:rsidRPr="00947368" w14:paraId="5441C752" w14:textId="77777777" w:rsidTr="0015458D">
        <w:trPr>
          <w:jc w:val="center"/>
        </w:trPr>
        <w:tc>
          <w:tcPr>
            <w:tcW w:w="3510" w:type="dxa"/>
            <w:vAlign w:val="center"/>
          </w:tcPr>
          <w:p w14:paraId="45B193DE" w14:textId="77777777" w:rsidR="003C4B33" w:rsidRPr="00947368" w:rsidRDefault="003C4B33" w:rsidP="0015458D">
            <w:pPr>
              <w:jc w:val="center"/>
              <w:rPr>
                <w:rFonts w:cs="Tahoma"/>
                <w:szCs w:val="20"/>
              </w:rPr>
            </w:pPr>
            <w:r w:rsidRPr="00947368">
              <w:rPr>
                <w:rFonts w:cs="Tahoma"/>
                <w:szCs w:val="20"/>
              </w:rPr>
              <w:t>120 litara</w:t>
            </w:r>
          </w:p>
        </w:tc>
        <w:tc>
          <w:tcPr>
            <w:tcW w:w="1560" w:type="dxa"/>
            <w:vAlign w:val="center"/>
          </w:tcPr>
          <w:p w14:paraId="488292AD" w14:textId="77777777" w:rsidR="003C4B33" w:rsidRPr="00947368" w:rsidRDefault="003C4B33" w:rsidP="0015458D">
            <w:pPr>
              <w:jc w:val="center"/>
              <w:rPr>
                <w:rFonts w:cs="Tahoma"/>
                <w:szCs w:val="20"/>
              </w:rPr>
            </w:pPr>
            <w:r w:rsidRPr="00947368">
              <w:rPr>
                <w:rFonts w:cs="Tahoma"/>
                <w:szCs w:val="20"/>
              </w:rPr>
              <w:t>74,97 kn</w:t>
            </w:r>
          </w:p>
        </w:tc>
      </w:tr>
      <w:tr w:rsidR="003C4B33" w:rsidRPr="00947368" w14:paraId="0B4CA5B2" w14:textId="77777777" w:rsidTr="0015458D">
        <w:trPr>
          <w:jc w:val="center"/>
        </w:trPr>
        <w:tc>
          <w:tcPr>
            <w:tcW w:w="3510" w:type="dxa"/>
            <w:vAlign w:val="center"/>
          </w:tcPr>
          <w:p w14:paraId="7A8871C6" w14:textId="77777777" w:rsidR="003C4B33" w:rsidRPr="00947368" w:rsidRDefault="003C4B33" w:rsidP="0015458D">
            <w:pPr>
              <w:jc w:val="center"/>
              <w:rPr>
                <w:rFonts w:cs="Tahoma"/>
                <w:szCs w:val="20"/>
              </w:rPr>
            </w:pPr>
            <w:r w:rsidRPr="00947368">
              <w:rPr>
                <w:rFonts w:cs="Tahoma"/>
                <w:szCs w:val="20"/>
              </w:rPr>
              <w:t>240 litara</w:t>
            </w:r>
          </w:p>
        </w:tc>
        <w:tc>
          <w:tcPr>
            <w:tcW w:w="1560" w:type="dxa"/>
            <w:vAlign w:val="center"/>
          </w:tcPr>
          <w:p w14:paraId="5F81A2BA" w14:textId="77777777" w:rsidR="003C4B33" w:rsidRPr="00947368" w:rsidRDefault="003C4B33" w:rsidP="0015458D">
            <w:pPr>
              <w:jc w:val="center"/>
              <w:rPr>
                <w:rFonts w:cs="Tahoma"/>
                <w:szCs w:val="20"/>
              </w:rPr>
            </w:pPr>
            <w:r w:rsidRPr="00947368">
              <w:rPr>
                <w:rFonts w:cs="Tahoma"/>
                <w:szCs w:val="20"/>
              </w:rPr>
              <w:t>103,85 kn</w:t>
            </w:r>
          </w:p>
        </w:tc>
      </w:tr>
      <w:tr w:rsidR="003C4B33" w:rsidRPr="00947368" w14:paraId="721D9620" w14:textId="77777777" w:rsidTr="0015458D">
        <w:trPr>
          <w:jc w:val="center"/>
        </w:trPr>
        <w:tc>
          <w:tcPr>
            <w:tcW w:w="3510" w:type="dxa"/>
            <w:vAlign w:val="center"/>
          </w:tcPr>
          <w:p w14:paraId="167D5544" w14:textId="77777777" w:rsidR="003C4B33" w:rsidRPr="00947368" w:rsidRDefault="003C4B33" w:rsidP="0015458D">
            <w:pPr>
              <w:jc w:val="center"/>
              <w:rPr>
                <w:rFonts w:cs="Tahoma"/>
                <w:szCs w:val="20"/>
              </w:rPr>
            </w:pPr>
            <w:r w:rsidRPr="00947368">
              <w:rPr>
                <w:rFonts w:cs="Tahoma"/>
                <w:szCs w:val="20"/>
              </w:rPr>
              <w:t>120 litara (samci i staračka domaćinstva preko 65 godina)</w:t>
            </w:r>
          </w:p>
        </w:tc>
        <w:tc>
          <w:tcPr>
            <w:tcW w:w="1560" w:type="dxa"/>
            <w:vAlign w:val="center"/>
          </w:tcPr>
          <w:p w14:paraId="613CBCA3" w14:textId="77777777" w:rsidR="003C4B33" w:rsidRPr="00947368" w:rsidRDefault="003C4B33" w:rsidP="0015458D">
            <w:pPr>
              <w:jc w:val="center"/>
              <w:rPr>
                <w:rFonts w:cs="Tahoma"/>
                <w:szCs w:val="20"/>
              </w:rPr>
            </w:pPr>
            <w:r w:rsidRPr="00947368">
              <w:rPr>
                <w:rFonts w:cs="Tahoma"/>
                <w:szCs w:val="20"/>
              </w:rPr>
              <w:t>46,10 kn</w:t>
            </w:r>
          </w:p>
        </w:tc>
      </w:tr>
    </w:tbl>
    <w:p w14:paraId="74152C74" w14:textId="77777777" w:rsidR="003C4B33" w:rsidRPr="00947368" w:rsidRDefault="003C4B33" w:rsidP="003C4B33">
      <w:pPr>
        <w:rPr>
          <w:rFonts w:cs="Tahoma"/>
          <w:szCs w:val="20"/>
        </w:rPr>
      </w:pPr>
    </w:p>
    <w:p w14:paraId="6B574E75" w14:textId="77777777" w:rsidR="003C4B33" w:rsidRPr="00947368" w:rsidRDefault="003C4B33" w:rsidP="003C4B33">
      <w:pPr>
        <w:pStyle w:val="ListParagraph"/>
        <w:numPr>
          <w:ilvl w:val="0"/>
          <w:numId w:val="48"/>
        </w:numPr>
        <w:spacing w:after="0"/>
        <w:rPr>
          <w:rFonts w:cs="Tahoma"/>
          <w:szCs w:val="20"/>
        </w:rPr>
      </w:pPr>
      <w:r w:rsidRPr="00947368">
        <w:rPr>
          <w:rFonts w:cs="Tahoma"/>
          <w:szCs w:val="20"/>
        </w:rPr>
        <w:t>odvoz svaki drugi tjedan:</w:t>
      </w:r>
    </w:p>
    <w:tbl>
      <w:tblPr>
        <w:tblStyle w:val="TableGrid"/>
        <w:tblW w:w="0" w:type="auto"/>
        <w:jc w:val="center"/>
        <w:tblLook w:val="04A0" w:firstRow="1" w:lastRow="0" w:firstColumn="1" w:lastColumn="0" w:noHBand="0" w:noVBand="1"/>
      </w:tblPr>
      <w:tblGrid>
        <w:gridCol w:w="3510"/>
        <w:gridCol w:w="1560"/>
      </w:tblGrid>
      <w:tr w:rsidR="003C4B33" w:rsidRPr="00947368" w14:paraId="4635B218" w14:textId="77777777" w:rsidTr="0015458D">
        <w:trPr>
          <w:trHeight w:val="496"/>
          <w:jc w:val="center"/>
        </w:trPr>
        <w:tc>
          <w:tcPr>
            <w:tcW w:w="3510" w:type="dxa"/>
            <w:vAlign w:val="center"/>
          </w:tcPr>
          <w:p w14:paraId="0F69C323" w14:textId="77777777" w:rsidR="003C4B33" w:rsidRPr="00947368" w:rsidRDefault="003C4B33" w:rsidP="0015458D">
            <w:pPr>
              <w:jc w:val="center"/>
              <w:rPr>
                <w:rFonts w:cs="Tahoma"/>
                <w:b/>
                <w:szCs w:val="20"/>
              </w:rPr>
            </w:pPr>
            <w:r w:rsidRPr="00947368">
              <w:rPr>
                <w:rFonts w:cs="Tahoma"/>
                <w:b/>
                <w:szCs w:val="20"/>
              </w:rPr>
              <w:t>Veličina kante</w:t>
            </w:r>
          </w:p>
        </w:tc>
        <w:tc>
          <w:tcPr>
            <w:tcW w:w="1560" w:type="dxa"/>
            <w:vAlign w:val="center"/>
          </w:tcPr>
          <w:p w14:paraId="676FC717" w14:textId="77777777" w:rsidR="003C4B33" w:rsidRPr="00947368" w:rsidRDefault="003C4B33" w:rsidP="0015458D">
            <w:pPr>
              <w:jc w:val="center"/>
              <w:rPr>
                <w:rFonts w:cs="Tahoma"/>
                <w:b/>
                <w:szCs w:val="20"/>
              </w:rPr>
            </w:pPr>
            <w:r w:rsidRPr="00947368">
              <w:rPr>
                <w:rFonts w:cs="Tahoma"/>
                <w:b/>
                <w:szCs w:val="20"/>
              </w:rPr>
              <w:t>Cijena</w:t>
            </w:r>
          </w:p>
        </w:tc>
      </w:tr>
      <w:tr w:rsidR="003C4B33" w:rsidRPr="00947368" w14:paraId="2992B85F" w14:textId="77777777" w:rsidTr="0015458D">
        <w:trPr>
          <w:jc w:val="center"/>
        </w:trPr>
        <w:tc>
          <w:tcPr>
            <w:tcW w:w="3510" w:type="dxa"/>
            <w:vAlign w:val="center"/>
          </w:tcPr>
          <w:p w14:paraId="14FE1C69" w14:textId="77777777" w:rsidR="003C4B33" w:rsidRPr="00947368" w:rsidRDefault="003C4B33" w:rsidP="0015458D">
            <w:pPr>
              <w:jc w:val="center"/>
              <w:rPr>
                <w:rFonts w:cs="Tahoma"/>
                <w:szCs w:val="20"/>
              </w:rPr>
            </w:pPr>
            <w:r w:rsidRPr="00947368">
              <w:rPr>
                <w:rFonts w:cs="Tahoma"/>
                <w:szCs w:val="20"/>
              </w:rPr>
              <w:t>120 litara</w:t>
            </w:r>
          </w:p>
        </w:tc>
        <w:tc>
          <w:tcPr>
            <w:tcW w:w="1560" w:type="dxa"/>
            <w:vAlign w:val="center"/>
          </w:tcPr>
          <w:p w14:paraId="7394ABE0" w14:textId="77777777" w:rsidR="003C4B33" w:rsidRPr="00947368" w:rsidRDefault="003C4B33" w:rsidP="0015458D">
            <w:pPr>
              <w:jc w:val="center"/>
              <w:rPr>
                <w:rFonts w:cs="Tahoma"/>
                <w:szCs w:val="20"/>
              </w:rPr>
            </w:pPr>
            <w:r w:rsidRPr="00947368">
              <w:rPr>
                <w:rFonts w:cs="Tahoma"/>
                <w:szCs w:val="20"/>
              </w:rPr>
              <w:t>57,65 kn</w:t>
            </w:r>
          </w:p>
        </w:tc>
      </w:tr>
      <w:tr w:rsidR="003C4B33" w:rsidRPr="00947368" w14:paraId="7F414D9E" w14:textId="77777777" w:rsidTr="0015458D">
        <w:trPr>
          <w:jc w:val="center"/>
        </w:trPr>
        <w:tc>
          <w:tcPr>
            <w:tcW w:w="3510" w:type="dxa"/>
            <w:vAlign w:val="center"/>
          </w:tcPr>
          <w:p w14:paraId="7CB7E20F" w14:textId="77777777" w:rsidR="003C4B33" w:rsidRPr="00947368" w:rsidRDefault="003C4B33" w:rsidP="0015458D">
            <w:pPr>
              <w:jc w:val="center"/>
              <w:rPr>
                <w:rFonts w:cs="Tahoma"/>
                <w:szCs w:val="20"/>
              </w:rPr>
            </w:pPr>
            <w:r w:rsidRPr="00947368">
              <w:rPr>
                <w:rFonts w:cs="Tahoma"/>
                <w:szCs w:val="20"/>
              </w:rPr>
              <w:t>240 litara</w:t>
            </w:r>
          </w:p>
        </w:tc>
        <w:tc>
          <w:tcPr>
            <w:tcW w:w="1560" w:type="dxa"/>
            <w:vAlign w:val="center"/>
          </w:tcPr>
          <w:p w14:paraId="35685994" w14:textId="77777777" w:rsidR="003C4B33" w:rsidRPr="00947368" w:rsidRDefault="003C4B33" w:rsidP="0015458D">
            <w:pPr>
              <w:jc w:val="center"/>
              <w:rPr>
                <w:rFonts w:cs="Tahoma"/>
                <w:szCs w:val="20"/>
              </w:rPr>
            </w:pPr>
            <w:r w:rsidRPr="00947368">
              <w:rPr>
                <w:rFonts w:cs="Tahoma"/>
                <w:szCs w:val="20"/>
              </w:rPr>
              <w:t>69,20 kn</w:t>
            </w:r>
          </w:p>
        </w:tc>
      </w:tr>
      <w:tr w:rsidR="003C4B33" w:rsidRPr="00947368" w14:paraId="66F539D0" w14:textId="77777777" w:rsidTr="0015458D">
        <w:trPr>
          <w:jc w:val="center"/>
        </w:trPr>
        <w:tc>
          <w:tcPr>
            <w:tcW w:w="3510" w:type="dxa"/>
            <w:vAlign w:val="center"/>
          </w:tcPr>
          <w:p w14:paraId="074B91D9" w14:textId="77777777" w:rsidR="003C4B33" w:rsidRPr="00947368" w:rsidRDefault="003C4B33" w:rsidP="0015458D">
            <w:pPr>
              <w:jc w:val="center"/>
              <w:rPr>
                <w:rFonts w:cs="Tahoma"/>
                <w:szCs w:val="20"/>
              </w:rPr>
            </w:pPr>
            <w:r w:rsidRPr="00947368">
              <w:rPr>
                <w:rFonts w:cs="Tahoma"/>
                <w:szCs w:val="20"/>
              </w:rPr>
              <w:t>120 litara (samci i staračka domaćinstva preko 65 godina)</w:t>
            </w:r>
          </w:p>
        </w:tc>
        <w:tc>
          <w:tcPr>
            <w:tcW w:w="1560" w:type="dxa"/>
            <w:vAlign w:val="center"/>
          </w:tcPr>
          <w:p w14:paraId="7926F796" w14:textId="77777777" w:rsidR="003C4B33" w:rsidRPr="00947368" w:rsidRDefault="003C4B33" w:rsidP="0015458D">
            <w:pPr>
              <w:jc w:val="center"/>
              <w:rPr>
                <w:rFonts w:cs="Tahoma"/>
                <w:szCs w:val="20"/>
              </w:rPr>
            </w:pPr>
            <w:r w:rsidRPr="00947368">
              <w:rPr>
                <w:rFonts w:cs="Tahoma"/>
                <w:szCs w:val="20"/>
              </w:rPr>
              <w:t>40,32 kn</w:t>
            </w:r>
          </w:p>
        </w:tc>
      </w:tr>
    </w:tbl>
    <w:p w14:paraId="68B7D85F" w14:textId="77777777" w:rsidR="003C4B33" w:rsidRPr="00947368" w:rsidRDefault="003C4B33" w:rsidP="003C4B33">
      <w:pPr>
        <w:ind w:firstLine="708"/>
        <w:rPr>
          <w:rFonts w:cs="Tahoma"/>
          <w:szCs w:val="20"/>
        </w:rPr>
      </w:pPr>
    </w:p>
    <w:p w14:paraId="6FF49F5B" w14:textId="77777777" w:rsidR="003C4B33" w:rsidRPr="00947368" w:rsidRDefault="003C4B33" w:rsidP="003C4B33">
      <w:pPr>
        <w:ind w:firstLine="708"/>
        <w:rPr>
          <w:rFonts w:cs="Tahoma"/>
          <w:szCs w:val="20"/>
        </w:rPr>
      </w:pPr>
      <w:r w:rsidRPr="00947368">
        <w:rPr>
          <w:rFonts w:cs="Tahoma"/>
          <w:szCs w:val="20"/>
        </w:rPr>
        <w:t>Za stambene objekte s više domaćinstava za koje je s Gradom Varaždinskim Toplicama dogovoreno postavljanje kontejnera od 1.100 litara, po domaćinstvu se primjenjuje cijena kante od 120 litara gdje je odvoz otpada jedanput tjedno, odnosno cijena kante od 240 litara gdje je odvoz otpada svaki drugi tjedan.</w:t>
      </w:r>
    </w:p>
    <w:p w14:paraId="16926703" w14:textId="77777777" w:rsidR="003C4B33" w:rsidRPr="00947368" w:rsidRDefault="003C4B33" w:rsidP="003C4B33">
      <w:pPr>
        <w:ind w:firstLine="708"/>
        <w:rPr>
          <w:rFonts w:cs="Tahoma"/>
          <w:szCs w:val="20"/>
        </w:rPr>
      </w:pPr>
      <w:r w:rsidRPr="00947368">
        <w:rPr>
          <w:rFonts w:cs="Tahoma"/>
          <w:szCs w:val="20"/>
        </w:rPr>
        <w:t>Za povremeni odvoz viška otpada korisnici posuda mogu kupiti vreće s logotipom koncesionara od 110 litara, čija cijena iznosi 20,00 kuna s uključenim PDV-om. U cijenu vreće uključen je odvoz.</w:t>
      </w:r>
    </w:p>
    <w:p w14:paraId="0986A8CC" w14:textId="77777777" w:rsidR="003C4B33" w:rsidRPr="00947368" w:rsidRDefault="003C4B33" w:rsidP="003C4B33">
      <w:pPr>
        <w:ind w:firstLine="708"/>
        <w:rPr>
          <w:rFonts w:cs="Tahoma"/>
          <w:szCs w:val="20"/>
        </w:rPr>
      </w:pPr>
      <w:r w:rsidRPr="00947368">
        <w:rPr>
          <w:rFonts w:cs="Tahoma"/>
          <w:szCs w:val="20"/>
        </w:rPr>
        <w:lastRenderedPageBreak/>
        <w:t>Korisnici socijalne iskaznice oslobođeni su plaćanja odvoza otpada.</w:t>
      </w:r>
      <w:r w:rsidR="00947368" w:rsidRPr="00947368">
        <w:rPr>
          <w:rFonts w:cs="Tahoma"/>
          <w:szCs w:val="20"/>
        </w:rPr>
        <w:t xml:space="preserve"> </w:t>
      </w:r>
      <w:r w:rsidRPr="00947368">
        <w:rPr>
          <w:rFonts w:cs="Tahoma"/>
          <w:szCs w:val="20"/>
        </w:rPr>
        <w:t>Cijena odvoza prikupljenog otpada iz poslovnog prostora i industrije s posudama koje se daju na korištenje, u koju je uključen odvoz  i odlaganje na deponij s uključenim PDV-om iznosi:</w:t>
      </w:r>
    </w:p>
    <w:p w14:paraId="0E065143" w14:textId="77777777" w:rsidR="003C4B33" w:rsidRPr="00947368" w:rsidRDefault="003C4B33" w:rsidP="003C4B33">
      <w:pPr>
        <w:pStyle w:val="ListParagraph"/>
        <w:numPr>
          <w:ilvl w:val="0"/>
          <w:numId w:val="48"/>
        </w:numPr>
        <w:spacing w:after="0"/>
        <w:rPr>
          <w:rFonts w:cs="Tahoma"/>
          <w:szCs w:val="20"/>
        </w:rPr>
      </w:pPr>
      <w:r w:rsidRPr="00947368">
        <w:rPr>
          <w:rFonts w:cs="Tahoma"/>
          <w:szCs w:val="20"/>
        </w:rPr>
        <w:t>odvoz jedan puta tjedno:</w:t>
      </w:r>
    </w:p>
    <w:tbl>
      <w:tblPr>
        <w:tblStyle w:val="TableGrid"/>
        <w:tblW w:w="0" w:type="auto"/>
        <w:jc w:val="center"/>
        <w:tblLook w:val="04A0" w:firstRow="1" w:lastRow="0" w:firstColumn="1" w:lastColumn="0" w:noHBand="0" w:noVBand="1"/>
      </w:tblPr>
      <w:tblGrid>
        <w:gridCol w:w="3510"/>
        <w:gridCol w:w="1560"/>
      </w:tblGrid>
      <w:tr w:rsidR="003C4B33" w:rsidRPr="00947368" w14:paraId="25274978" w14:textId="77777777" w:rsidTr="0015458D">
        <w:trPr>
          <w:trHeight w:val="496"/>
          <w:jc w:val="center"/>
        </w:trPr>
        <w:tc>
          <w:tcPr>
            <w:tcW w:w="3510" w:type="dxa"/>
            <w:vAlign w:val="center"/>
          </w:tcPr>
          <w:p w14:paraId="23681ED4" w14:textId="77777777" w:rsidR="003C4B33" w:rsidRPr="00947368" w:rsidRDefault="003C4B33" w:rsidP="0015458D">
            <w:pPr>
              <w:jc w:val="center"/>
              <w:rPr>
                <w:rFonts w:cs="Tahoma"/>
                <w:b/>
                <w:szCs w:val="20"/>
              </w:rPr>
            </w:pPr>
            <w:r w:rsidRPr="00947368">
              <w:rPr>
                <w:rFonts w:cs="Tahoma"/>
                <w:b/>
                <w:szCs w:val="20"/>
              </w:rPr>
              <w:t xml:space="preserve">Veličina </w:t>
            </w:r>
          </w:p>
        </w:tc>
        <w:tc>
          <w:tcPr>
            <w:tcW w:w="1560" w:type="dxa"/>
            <w:vAlign w:val="center"/>
          </w:tcPr>
          <w:p w14:paraId="6C737A4A" w14:textId="77777777" w:rsidR="003C4B33" w:rsidRPr="00947368" w:rsidRDefault="003C4B33" w:rsidP="0015458D">
            <w:pPr>
              <w:jc w:val="center"/>
              <w:rPr>
                <w:rFonts w:cs="Tahoma"/>
                <w:b/>
                <w:szCs w:val="20"/>
              </w:rPr>
            </w:pPr>
            <w:r w:rsidRPr="00947368">
              <w:rPr>
                <w:rFonts w:cs="Tahoma"/>
                <w:b/>
                <w:szCs w:val="20"/>
              </w:rPr>
              <w:t>Cijena</w:t>
            </w:r>
          </w:p>
        </w:tc>
      </w:tr>
      <w:tr w:rsidR="003C4B33" w:rsidRPr="00947368" w14:paraId="7DA7AD5A" w14:textId="77777777" w:rsidTr="0015458D">
        <w:trPr>
          <w:jc w:val="center"/>
        </w:trPr>
        <w:tc>
          <w:tcPr>
            <w:tcW w:w="3510" w:type="dxa"/>
            <w:vAlign w:val="center"/>
          </w:tcPr>
          <w:p w14:paraId="6F3A3950" w14:textId="77777777" w:rsidR="003C4B33" w:rsidRPr="00947368" w:rsidRDefault="003C4B33" w:rsidP="0015458D">
            <w:pPr>
              <w:jc w:val="center"/>
              <w:rPr>
                <w:rFonts w:cs="Tahoma"/>
                <w:szCs w:val="20"/>
              </w:rPr>
            </w:pPr>
            <w:r w:rsidRPr="00947368">
              <w:rPr>
                <w:rFonts w:cs="Tahoma"/>
                <w:szCs w:val="20"/>
              </w:rPr>
              <w:t>Kanta 120 litara</w:t>
            </w:r>
          </w:p>
        </w:tc>
        <w:tc>
          <w:tcPr>
            <w:tcW w:w="1560" w:type="dxa"/>
            <w:vAlign w:val="center"/>
          </w:tcPr>
          <w:p w14:paraId="27B59F29" w14:textId="77777777" w:rsidR="003C4B33" w:rsidRPr="00947368" w:rsidRDefault="003C4B33" w:rsidP="0015458D">
            <w:pPr>
              <w:jc w:val="center"/>
              <w:rPr>
                <w:rFonts w:cs="Tahoma"/>
                <w:szCs w:val="20"/>
              </w:rPr>
            </w:pPr>
            <w:r w:rsidRPr="00947368">
              <w:rPr>
                <w:rFonts w:cs="Tahoma"/>
                <w:szCs w:val="20"/>
              </w:rPr>
              <w:t>112,56 kn</w:t>
            </w:r>
          </w:p>
        </w:tc>
      </w:tr>
      <w:tr w:rsidR="003C4B33" w:rsidRPr="00947368" w14:paraId="56B36CDC" w14:textId="77777777" w:rsidTr="0015458D">
        <w:trPr>
          <w:jc w:val="center"/>
        </w:trPr>
        <w:tc>
          <w:tcPr>
            <w:tcW w:w="3510" w:type="dxa"/>
            <w:vAlign w:val="center"/>
          </w:tcPr>
          <w:p w14:paraId="24B23E26" w14:textId="77777777" w:rsidR="003C4B33" w:rsidRPr="00947368" w:rsidRDefault="003C4B33" w:rsidP="0015458D">
            <w:pPr>
              <w:jc w:val="center"/>
              <w:rPr>
                <w:rFonts w:cs="Tahoma"/>
                <w:szCs w:val="20"/>
              </w:rPr>
            </w:pPr>
            <w:r w:rsidRPr="00947368">
              <w:rPr>
                <w:rFonts w:cs="Tahoma"/>
                <w:szCs w:val="20"/>
              </w:rPr>
              <w:t>Kanta 240 litara</w:t>
            </w:r>
          </w:p>
        </w:tc>
        <w:tc>
          <w:tcPr>
            <w:tcW w:w="1560" w:type="dxa"/>
            <w:vAlign w:val="center"/>
          </w:tcPr>
          <w:p w14:paraId="6506F35F" w14:textId="77777777" w:rsidR="003C4B33" w:rsidRPr="00947368" w:rsidRDefault="003C4B33" w:rsidP="0015458D">
            <w:pPr>
              <w:jc w:val="center"/>
              <w:rPr>
                <w:rFonts w:cs="Tahoma"/>
                <w:szCs w:val="20"/>
              </w:rPr>
            </w:pPr>
            <w:r w:rsidRPr="00947368">
              <w:rPr>
                <w:rFonts w:cs="Tahoma"/>
                <w:szCs w:val="20"/>
              </w:rPr>
              <w:t>140,70kn</w:t>
            </w:r>
          </w:p>
        </w:tc>
      </w:tr>
      <w:tr w:rsidR="003C4B33" w:rsidRPr="00947368" w14:paraId="7C7F3854" w14:textId="77777777" w:rsidTr="0015458D">
        <w:trPr>
          <w:jc w:val="center"/>
        </w:trPr>
        <w:tc>
          <w:tcPr>
            <w:tcW w:w="3510" w:type="dxa"/>
            <w:vAlign w:val="center"/>
          </w:tcPr>
          <w:p w14:paraId="3C641C99" w14:textId="77777777" w:rsidR="003C4B33" w:rsidRPr="00947368" w:rsidRDefault="003C4B33" w:rsidP="0015458D">
            <w:pPr>
              <w:jc w:val="center"/>
              <w:rPr>
                <w:rFonts w:cs="Tahoma"/>
                <w:szCs w:val="20"/>
              </w:rPr>
            </w:pPr>
            <w:r w:rsidRPr="00947368">
              <w:rPr>
                <w:rFonts w:cs="Tahoma"/>
                <w:szCs w:val="20"/>
              </w:rPr>
              <w:t>Kontejner 1.100 litara</w:t>
            </w:r>
          </w:p>
        </w:tc>
        <w:tc>
          <w:tcPr>
            <w:tcW w:w="1560" w:type="dxa"/>
            <w:vAlign w:val="center"/>
          </w:tcPr>
          <w:p w14:paraId="67A9E9E7" w14:textId="77777777" w:rsidR="003C4B33" w:rsidRPr="00947368" w:rsidRDefault="003C4B33" w:rsidP="0015458D">
            <w:pPr>
              <w:jc w:val="center"/>
              <w:rPr>
                <w:rFonts w:cs="Tahoma"/>
                <w:szCs w:val="20"/>
              </w:rPr>
            </w:pPr>
            <w:r w:rsidRPr="00947368">
              <w:rPr>
                <w:rFonts w:cs="Tahoma"/>
                <w:szCs w:val="20"/>
              </w:rPr>
              <w:t>422,10 kn</w:t>
            </w:r>
          </w:p>
        </w:tc>
      </w:tr>
      <w:tr w:rsidR="003C4B33" w:rsidRPr="00947368" w14:paraId="1CBF65C0" w14:textId="77777777" w:rsidTr="0015458D">
        <w:trPr>
          <w:jc w:val="center"/>
        </w:trPr>
        <w:tc>
          <w:tcPr>
            <w:tcW w:w="3510" w:type="dxa"/>
            <w:vAlign w:val="center"/>
          </w:tcPr>
          <w:p w14:paraId="37A0E08F" w14:textId="77777777" w:rsidR="003C4B33" w:rsidRPr="00947368" w:rsidRDefault="003C4B33" w:rsidP="0015458D">
            <w:pPr>
              <w:jc w:val="center"/>
              <w:rPr>
                <w:rFonts w:cs="Tahoma"/>
                <w:szCs w:val="20"/>
              </w:rPr>
            </w:pPr>
            <w:r w:rsidRPr="00947368">
              <w:rPr>
                <w:rFonts w:cs="Tahoma"/>
                <w:szCs w:val="20"/>
              </w:rPr>
              <w:t>Kontejner 5 m</w:t>
            </w:r>
            <w:r w:rsidRPr="00947368">
              <w:rPr>
                <w:rFonts w:cs="Tahoma"/>
                <w:szCs w:val="20"/>
                <w:vertAlign w:val="superscript"/>
              </w:rPr>
              <w:t>3</w:t>
            </w:r>
          </w:p>
        </w:tc>
        <w:tc>
          <w:tcPr>
            <w:tcW w:w="1560" w:type="dxa"/>
            <w:vAlign w:val="center"/>
          </w:tcPr>
          <w:p w14:paraId="31D3931C" w14:textId="77777777" w:rsidR="003C4B33" w:rsidRPr="00947368" w:rsidRDefault="003C4B33" w:rsidP="0015458D">
            <w:pPr>
              <w:jc w:val="center"/>
              <w:rPr>
                <w:rFonts w:cs="Tahoma"/>
                <w:szCs w:val="20"/>
              </w:rPr>
            </w:pPr>
            <w:r w:rsidRPr="00947368">
              <w:rPr>
                <w:rFonts w:cs="Tahoma"/>
                <w:szCs w:val="20"/>
              </w:rPr>
              <w:t>1.706,25 kn</w:t>
            </w:r>
          </w:p>
        </w:tc>
      </w:tr>
      <w:tr w:rsidR="003C4B33" w:rsidRPr="00947368" w14:paraId="1F7A5EC5" w14:textId="77777777" w:rsidTr="0015458D">
        <w:trPr>
          <w:jc w:val="center"/>
        </w:trPr>
        <w:tc>
          <w:tcPr>
            <w:tcW w:w="3510" w:type="dxa"/>
            <w:vAlign w:val="center"/>
          </w:tcPr>
          <w:p w14:paraId="75AF42A6" w14:textId="77777777" w:rsidR="003C4B33" w:rsidRPr="00947368" w:rsidRDefault="003C4B33" w:rsidP="0015458D">
            <w:pPr>
              <w:jc w:val="center"/>
              <w:rPr>
                <w:rFonts w:cs="Tahoma"/>
                <w:szCs w:val="20"/>
              </w:rPr>
            </w:pPr>
            <w:r w:rsidRPr="00947368">
              <w:rPr>
                <w:rFonts w:cs="Tahoma"/>
                <w:szCs w:val="20"/>
              </w:rPr>
              <w:t>Kontejner 7 m</w:t>
            </w:r>
            <w:r w:rsidRPr="00947368">
              <w:rPr>
                <w:rFonts w:cs="Tahoma"/>
                <w:szCs w:val="20"/>
                <w:vertAlign w:val="superscript"/>
              </w:rPr>
              <w:t>3</w:t>
            </w:r>
          </w:p>
        </w:tc>
        <w:tc>
          <w:tcPr>
            <w:tcW w:w="1560" w:type="dxa"/>
            <w:vAlign w:val="center"/>
          </w:tcPr>
          <w:p w14:paraId="5F9CDA95" w14:textId="77777777" w:rsidR="003C4B33" w:rsidRPr="00947368" w:rsidRDefault="003C4B33" w:rsidP="0015458D">
            <w:pPr>
              <w:jc w:val="center"/>
              <w:rPr>
                <w:rFonts w:cs="Tahoma"/>
                <w:szCs w:val="20"/>
              </w:rPr>
            </w:pPr>
            <w:r w:rsidRPr="00947368">
              <w:rPr>
                <w:rFonts w:cs="Tahoma"/>
                <w:szCs w:val="20"/>
              </w:rPr>
              <w:t>2.025,50 kn</w:t>
            </w:r>
          </w:p>
        </w:tc>
      </w:tr>
    </w:tbl>
    <w:p w14:paraId="349280D6" w14:textId="77777777" w:rsidR="003C4B33" w:rsidRPr="00947368" w:rsidRDefault="003C4B33" w:rsidP="003C4B33">
      <w:pPr>
        <w:spacing w:after="0"/>
        <w:rPr>
          <w:rFonts w:cs="Tahoma"/>
          <w:szCs w:val="20"/>
        </w:rPr>
      </w:pPr>
    </w:p>
    <w:p w14:paraId="73656057" w14:textId="77777777" w:rsidR="003C4B33" w:rsidRPr="00947368" w:rsidRDefault="003C4B33" w:rsidP="003C4B33">
      <w:pPr>
        <w:pStyle w:val="ListParagraph"/>
        <w:numPr>
          <w:ilvl w:val="0"/>
          <w:numId w:val="48"/>
        </w:numPr>
        <w:spacing w:after="0"/>
        <w:rPr>
          <w:rFonts w:cs="Tahoma"/>
          <w:szCs w:val="20"/>
        </w:rPr>
      </w:pPr>
      <w:r w:rsidRPr="00947368">
        <w:rPr>
          <w:rFonts w:cs="Tahoma"/>
          <w:szCs w:val="20"/>
        </w:rPr>
        <w:t>odvoz svaki drugi tjedan:</w:t>
      </w:r>
    </w:p>
    <w:tbl>
      <w:tblPr>
        <w:tblStyle w:val="TableGrid"/>
        <w:tblW w:w="0" w:type="auto"/>
        <w:jc w:val="center"/>
        <w:tblLook w:val="04A0" w:firstRow="1" w:lastRow="0" w:firstColumn="1" w:lastColumn="0" w:noHBand="0" w:noVBand="1"/>
      </w:tblPr>
      <w:tblGrid>
        <w:gridCol w:w="3510"/>
        <w:gridCol w:w="1560"/>
      </w:tblGrid>
      <w:tr w:rsidR="003C4B33" w:rsidRPr="00947368" w14:paraId="0C4CBF19" w14:textId="77777777" w:rsidTr="0015458D">
        <w:trPr>
          <w:trHeight w:val="496"/>
          <w:jc w:val="center"/>
        </w:trPr>
        <w:tc>
          <w:tcPr>
            <w:tcW w:w="3510" w:type="dxa"/>
            <w:vAlign w:val="center"/>
          </w:tcPr>
          <w:p w14:paraId="132DD834" w14:textId="77777777" w:rsidR="003C4B33" w:rsidRPr="00947368" w:rsidRDefault="003C4B33" w:rsidP="0015458D">
            <w:pPr>
              <w:jc w:val="center"/>
              <w:rPr>
                <w:rFonts w:cs="Tahoma"/>
                <w:b/>
                <w:szCs w:val="20"/>
              </w:rPr>
            </w:pPr>
            <w:r w:rsidRPr="00947368">
              <w:rPr>
                <w:rFonts w:cs="Tahoma"/>
                <w:b/>
                <w:szCs w:val="20"/>
              </w:rPr>
              <w:t xml:space="preserve">Veličina </w:t>
            </w:r>
          </w:p>
        </w:tc>
        <w:tc>
          <w:tcPr>
            <w:tcW w:w="1560" w:type="dxa"/>
            <w:vAlign w:val="center"/>
          </w:tcPr>
          <w:p w14:paraId="60CBFA43" w14:textId="77777777" w:rsidR="003C4B33" w:rsidRPr="00947368" w:rsidRDefault="003C4B33" w:rsidP="0015458D">
            <w:pPr>
              <w:jc w:val="center"/>
              <w:rPr>
                <w:rFonts w:cs="Tahoma"/>
                <w:b/>
                <w:szCs w:val="20"/>
              </w:rPr>
            </w:pPr>
            <w:r w:rsidRPr="00947368">
              <w:rPr>
                <w:rFonts w:cs="Tahoma"/>
                <w:b/>
                <w:szCs w:val="20"/>
              </w:rPr>
              <w:t>Cijena</w:t>
            </w:r>
          </w:p>
        </w:tc>
      </w:tr>
      <w:tr w:rsidR="003C4B33" w:rsidRPr="00947368" w14:paraId="5A6402A0" w14:textId="77777777" w:rsidTr="0015458D">
        <w:trPr>
          <w:jc w:val="center"/>
        </w:trPr>
        <w:tc>
          <w:tcPr>
            <w:tcW w:w="3510" w:type="dxa"/>
            <w:vAlign w:val="center"/>
          </w:tcPr>
          <w:p w14:paraId="774BE4FD" w14:textId="77777777" w:rsidR="003C4B33" w:rsidRPr="00947368" w:rsidRDefault="003C4B33" w:rsidP="0015458D">
            <w:pPr>
              <w:jc w:val="center"/>
              <w:rPr>
                <w:rFonts w:cs="Tahoma"/>
                <w:szCs w:val="20"/>
              </w:rPr>
            </w:pPr>
            <w:r w:rsidRPr="00947368">
              <w:rPr>
                <w:rFonts w:cs="Tahoma"/>
                <w:szCs w:val="20"/>
              </w:rPr>
              <w:t>Kanta 120 litara</w:t>
            </w:r>
          </w:p>
        </w:tc>
        <w:tc>
          <w:tcPr>
            <w:tcW w:w="1560" w:type="dxa"/>
            <w:vAlign w:val="center"/>
          </w:tcPr>
          <w:p w14:paraId="359CC5FB" w14:textId="77777777" w:rsidR="003C4B33" w:rsidRPr="00947368" w:rsidRDefault="003C4B33" w:rsidP="0015458D">
            <w:pPr>
              <w:jc w:val="center"/>
              <w:rPr>
                <w:rFonts w:cs="Tahoma"/>
                <w:szCs w:val="20"/>
              </w:rPr>
            </w:pPr>
            <w:r w:rsidRPr="00947368">
              <w:rPr>
                <w:rFonts w:cs="Tahoma"/>
                <w:szCs w:val="20"/>
              </w:rPr>
              <w:t>89,99 kn</w:t>
            </w:r>
          </w:p>
        </w:tc>
      </w:tr>
      <w:tr w:rsidR="003C4B33" w:rsidRPr="00947368" w14:paraId="37E1851E" w14:textId="77777777" w:rsidTr="0015458D">
        <w:trPr>
          <w:jc w:val="center"/>
        </w:trPr>
        <w:tc>
          <w:tcPr>
            <w:tcW w:w="3510" w:type="dxa"/>
            <w:vAlign w:val="center"/>
          </w:tcPr>
          <w:p w14:paraId="49C5A92A" w14:textId="77777777" w:rsidR="003C4B33" w:rsidRPr="00947368" w:rsidRDefault="003C4B33" w:rsidP="0015458D">
            <w:pPr>
              <w:jc w:val="center"/>
              <w:rPr>
                <w:rFonts w:cs="Tahoma"/>
                <w:szCs w:val="20"/>
              </w:rPr>
            </w:pPr>
            <w:r w:rsidRPr="00947368">
              <w:rPr>
                <w:rFonts w:cs="Tahoma"/>
                <w:szCs w:val="20"/>
              </w:rPr>
              <w:t>Kanta 240 litara</w:t>
            </w:r>
          </w:p>
        </w:tc>
        <w:tc>
          <w:tcPr>
            <w:tcW w:w="1560" w:type="dxa"/>
            <w:vAlign w:val="center"/>
          </w:tcPr>
          <w:p w14:paraId="3EF77F75" w14:textId="77777777" w:rsidR="003C4B33" w:rsidRPr="00947368" w:rsidRDefault="003C4B33" w:rsidP="0015458D">
            <w:pPr>
              <w:jc w:val="center"/>
              <w:rPr>
                <w:rFonts w:cs="Tahoma"/>
                <w:szCs w:val="20"/>
              </w:rPr>
            </w:pPr>
            <w:r w:rsidRPr="00947368">
              <w:rPr>
                <w:rFonts w:cs="Tahoma"/>
                <w:szCs w:val="20"/>
              </w:rPr>
              <w:t>112,56 kn</w:t>
            </w:r>
          </w:p>
        </w:tc>
      </w:tr>
      <w:tr w:rsidR="003C4B33" w:rsidRPr="00947368" w14:paraId="1B64A5B7" w14:textId="77777777" w:rsidTr="0015458D">
        <w:trPr>
          <w:jc w:val="center"/>
        </w:trPr>
        <w:tc>
          <w:tcPr>
            <w:tcW w:w="3510" w:type="dxa"/>
            <w:vAlign w:val="center"/>
          </w:tcPr>
          <w:p w14:paraId="61BCB307" w14:textId="77777777" w:rsidR="003C4B33" w:rsidRPr="00947368" w:rsidRDefault="003C4B33" w:rsidP="0015458D">
            <w:pPr>
              <w:jc w:val="center"/>
              <w:rPr>
                <w:rFonts w:cs="Tahoma"/>
                <w:szCs w:val="20"/>
              </w:rPr>
            </w:pPr>
            <w:r w:rsidRPr="00947368">
              <w:rPr>
                <w:rFonts w:cs="Tahoma"/>
                <w:szCs w:val="20"/>
              </w:rPr>
              <w:t>Kontejner 1.100 litara</w:t>
            </w:r>
          </w:p>
        </w:tc>
        <w:tc>
          <w:tcPr>
            <w:tcW w:w="1560" w:type="dxa"/>
            <w:vAlign w:val="center"/>
          </w:tcPr>
          <w:p w14:paraId="1F2CF94C" w14:textId="77777777" w:rsidR="003C4B33" w:rsidRPr="00947368" w:rsidRDefault="003C4B33" w:rsidP="0015458D">
            <w:pPr>
              <w:jc w:val="center"/>
              <w:rPr>
                <w:rFonts w:cs="Tahoma"/>
                <w:szCs w:val="20"/>
              </w:rPr>
            </w:pPr>
            <w:r w:rsidRPr="00947368">
              <w:rPr>
                <w:rFonts w:cs="Tahoma"/>
                <w:szCs w:val="20"/>
              </w:rPr>
              <w:t>351,75 kn</w:t>
            </w:r>
          </w:p>
        </w:tc>
      </w:tr>
      <w:tr w:rsidR="003C4B33" w:rsidRPr="00947368" w14:paraId="52AA4D73" w14:textId="77777777" w:rsidTr="0015458D">
        <w:trPr>
          <w:jc w:val="center"/>
        </w:trPr>
        <w:tc>
          <w:tcPr>
            <w:tcW w:w="3510" w:type="dxa"/>
            <w:vAlign w:val="center"/>
          </w:tcPr>
          <w:p w14:paraId="7F360D6E" w14:textId="77777777" w:rsidR="003C4B33" w:rsidRPr="00947368" w:rsidRDefault="003C4B33" w:rsidP="0015458D">
            <w:pPr>
              <w:jc w:val="center"/>
              <w:rPr>
                <w:rFonts w:cs="Tahoma"/>
                <w:szCs w:val="20"/>
              </w:rPr>
            </w:pPr>
            <w:r w:rsidRPr="00947368">
              <w:rPr>
                <w:rFonts w:cs="Tahoma"/>
                <w:szCs w:val="20"/>
              </w:rPr>
              <w:t>Kontejner 5 m</w:t>
            </w:r>
            <w:r w:rsidRPr="00947368">
              <w:rPr>
                <w:rFonts w:cs="Tahoma"/>
                <w:szCs w:val="20"/>
                <w:vertAlign w:val="superscript"/>
              </w:rPr>
              <w:t>3</w:t>
            </w:r>
          </w:p>
        </w:tc>
        <w:tc>
          <w:tcPr>
            <w:tcW w:w="1560" w:type="dxa"/>
            <w:vAlign w:val="center"/>
          </w:tcPr>
          <w:p w14:paraId="57AE3EC1" w14:textId="77777777" w:rsidR="003C4B33" w:rsidRPr="00947368" w:rsidRDefault="003C4B33" w:rsidP="0015458D">
            <w:pPr>
              <w:jc w:val="center"/>
              <w:rPr>
                <w:rFonts w:cs="Tahoma"/>
                <w:szCs w:val="20"/>
              </w:rPr>
            </w:pPr>
            <w:r w:rsidRPr="00947368">
              <w:rPr>
                <w:rFonts w:cs="Tahoma"/>
                <w:szCs w:val="20"/>
              </w:rPr>
              <w:t>1.706,25 kn</w:t>
            </w:r>
          </w:p>
        </w:tc>
      </w:tr>
      <w:tr w:rsidR="003C4B33" w:rsidRPr="00947368" w14:paraId="4AE99B6C" w14:textId="77777777" w:rsidTr="0015458D">
        <w:trPr>
          <w:jc w:val="center"/>
        </w:trPr>
        <w:tc>
          <w:tcPr>
            <w:tcW w:w="3510" w:type="dxa"/>
            <w:vAlign w:val="center"/>
          </w:tcPr>
          <w:p w14:paraId="6A6A1EB9" w14:textId="77777777" w:rsidR="003C4B33" w:rsidRPr="00947368" w:rsidRDefault="003C4B33" w:rsidP="0015458D">
            <w:pPr>
              <w:jc w:val="center"/>
              <w:rPr>
                <w:rFonts w:cs="Tahoma"/>
                <w:szCs w:val="20"/>
              </w:rPr>
            </w:pPr>
            <w:r w:rsidRPr="00947368">
              <w:rPr>
                <w:rFonts w:cs="Tahoma"/>
                <w:szCs w:val="20"/>
              </w:rPr>
              <w:t>Kontejner 7 m</w:t>
            </w:r>
            <w:r w:rsidRPr="00947368">
              <w:rPr>
                <w:rFonts w:cs="Tahoma"/>
                <w:szCs w:val="20"/>
                <w:vertAlign w:val="superscript"/>
              </w:rPr>
              <w:t>3</w:t>
            </w:r>
          </w:p>
        </w:tc>
        <w:tc>
          <w:tcPr>
            <w:tcW w:w="1560" w:type="dxa"/>
            <w:vAlign w:val="center"/>
          </w:tcPr>
          <w:p w14:paraId="04299945" w14:textId="77777777" w:rsidR="003C4B33" w:rsidRPr="00947368" w:rsidRDefault="003C4B33" w:rsidP="0015458D">
            <w:pPr>
              <w:jc w:val="center"/>
              <w:rPr>
                <w:rFonts w:cs="Tahoma"/>
                <w:szCs w:val="20"/>
              </w:rPr>
            </w:pPr>
            <w:r w:rsidRPr="00947368">
              <w:rPr>
                <w:rFonts w:cs="Tahoma"/>
                <w:szCs w:val="20"/>
              </w:rPr>
              <w:t>2.026,50 kn</w:t>
            </w:r>
          </w:p>
        </w:tc>
      </w:tr>
    </w:tbl>
    <w:p w14:paraId="7EFC5047" w14:textId="77777777" w:rsidR="003C4B33" w:rsidRPr="00947368" w:rsidRDefault="003C4B33" w:rsidP="003C4B33">
      <w:pPr>
        <w:rPr>
          <w:rFonts w:cs="Tahoma"/>
          <w:szCs w:val="20"/>
        </w:rPr>
      </w:pPr>
    </w:p>
    <w:p w14:paraId="30A0B006" w14:textId="77777777" w:rsidR="003C4B33" w:rsidRPr="00947368" w:rsidRDefault="003C4B33" w:rsidP="003C4B33">
      <w:pPr>
        <w:rPr>
          <w:rFonts w:cs="Tahoma"/>
          <w:szCs w:val="20"/>
        </w:rPr>
      </w:pPr>
      <w:r w:rsidRPr="00947368">
        <w:rPr>
          <w:rFonts w:cs="Tahoma"/>
          <w:szCs w:val="20"/>
        </w:rPr>
        <w:tab/>
        <w:t>Za odvoz kontejnera od 5 m</w:t>
      </w:r>
      <w:r w:rsidRPr="00947368">
        <w:rPr>
          <w:rFonts w:cs="Tahoma"/>
          <w:szCs w:val="20"/>
          <w:vertAlign w:val="superscript"/>
        </w:rPr>
        <w:t>3</w:t>
      </w:r>
      <w:r w:rsidRPr="00947368">
        <w:rPr>
          <w:rFonts w:cs="Tahoma"/>
          <w:szCs w:val="20"/>
        </w:rPr>
        <w:t xml:space="preserve"> i 7m</w:t>
      </w:r>
      <w:r w:rsidRPr="00947368">
        <w:rPr>
          <w:rFonts w:cs="Tahoma"/>
          <w:szCs w:val="20"/>
          <w:vertAlign w:val="superscript"/>
        </w:rPr>
        <w:t xml:space="preserve">3  </w:t>
      </w:r>
      <w:r w:rsidRPr="00947368">
        <w:rPr>
          <w:rFonts w:cs="Tahoma"/>
          <w:szCs w:val="20"/>
        </w:rPr>
        <w:t>cijena je po jednom odvozu.</w:t>
      </w:r>
    </w:p>
    <w:p w14:paraId="1F8DB651" w14:textId="77777777" w:rsidR="003C4B33" w:rsidRPr="00947368" w:rsidRDefault="003C4B33" w:rsidP="003C4B33">
      <w:pPr>
        <w:rPr>
          <w:rFonts w:cs="Tahoma"/>
          <w:szCs w:val="20"/>
        </w:rPr>
      </w:pPr>
      <w:r w:rsidRPr="00947368">
        <w:rPr>
          <w:rFonts w:cs="Tahoma"/>
          <w:szCs w:val="20"/>
        </w:rPr>
        <w:tab/>
        <w:t xml:space="preserve">Ukoliko je </w:t>
      </w:r>
      <w:r w:rsidR="00947368" w:rsidRPr="00947368">
        <w:rPr>
          <w:rFonts w:cs="Tahoma"/>
          <w:szCs w:val="20"/>
        </w:rPr>
        <w:t>sjedište</w:t>
      </w:r>
      <w:r w:rsidRPr="00947368">
        <w:rPr>
          <w:rFonts w:cs="Tahoma"/>
          <w:szCs w:val="20"/>
        </w:rPr>
        <w:t xml:space="preserve"> obrta ili poduzeća u istom </w:t>
      </w:r>
      <w:r w:rsidR="00DE1195">
        <w:rPr>
          <w:rFonts w:cs="Tahoma"/>
          <w:szCs w:val="20"/>
        </w:rPr>
        <w:t>objektu, korisnik ne plaća kućni otpad</w:t>
      </w:r>
      <w:r w:rsidRPr="00947368">
        <w:rPr>
          <w:rFonts w:cs="Tahoma"/>
          <w:szCs w:val="20"/>
        </w:rPr>
        <w:t>.</w:t>
      </w:r>
    </w:p>
    <w:p w14:paraId="1A97F6A1" w14:textId="77777777" w:rsidR="003C4B33" w:rsidRPr="00947368" w:rsidRDefault="003C4B33" w:rsidP="003C4B33">
      <w:pPr>
        <w:rPr>
          <w:rFonts w:cs="Tahoma"/>
          <w:szCs w:val="20"/>
        </w:rPr>
      </w:pPr>
      <w:r w:rsidRPr="00947368">
        <w:rPr>
          <w:rFonts w:cs="Tahoma"/>
          <w:szCs w:val="20"/>
        </w:rPr>
        <w:tab/>
        <w:t>Odvoz otpada za potrebe jedinica lokalne samouprave i za sve neprofitne organizacije (škole, dječji vrtići, ambulante, crkve i druge) s uključenim PDV-om iznosi:</w:t>
      </w:r>
    </w:p>
    <w:tbl>
      <w:tblPr>
        <w:tblStyle w:val="TableGrid"/>
        <w:tblW w:w="0" w:type="auto"/>
        <w:jc w:val="center"/>
        <w:tblLook w:val="04A0" w:firstRow="1" w:lastRow="0" w:firstColumn="1" w:lastColumn="0" w:noHBand="0" w:noVBand="1"/>
      </w:tblPr>
      <w:tblGrid>
        <w:gridCol w:w="3510"/>
        <w:gridCol w:w="1560"/>
      </w:tblGrid>
      <w:tr w:rsidR="003C4B33" w:rsidRPr="00947368" w14:paraId="0CB9B0C7" w14:textId="77777777" w:rsidTr="0015458D">
        <w:trPr>
          <w:trHeight w:val="496"/>
          <w:jc w:val="center"/>
        </w:trPr>
        <w:tc>
          <w:tcPr>
            <w:tcW w:w="3510" w:type="dxa"/>
            <w:vAlign w:val="center"/>
          </w:tcPr>
          <w:p w14:paraId="52DD309D" w14:textId="77777777" w:rsidR="003C4B33" w:rsidRPr="00947368" w:rsidRDefault="003C4B33" w:rsidP="0015458D">
            <w:pPr>
              <w:jc w:val="center"/>
              <w:rPr>
                <w:rFonts w:cs="Tahoma"/>
                <w:b/>
                <w:szCs w:val="20"/>
              </w:rPr>
            </w:pPr>
            <w:r w:rsidRPr="00947368">
              <w:rPr>
                <w:rFonts w:cs="Tahoma"/>
                <w:b/>
                <w:szCs w:val="20"/>
              </w:rPr>
              <w:t>Veličina kontejnera</w:t>
            </w:r>
          </w:p>
        </w:tc>
        <w:tc>
          <w:tcPr>
            <w:tcW w:w="1560" w:type="dxa"/>
            <w:vAlign w:val="center"/>
          </w:tcPr>
          <w:p w14:paraId="0A9EE4BC" w14:textId="77777777" w:rsidR="003C4B33" w:rsidRPr="00947368" w:rsidRDefault="003C4B33" w:rsidP="0015458D">
            <w:pPr>
              <w:jc w:val="center"/>
              <w:rPr>
                <w:rFonts w:cs="Tahoma"/>
                <w:b/>
                <w:szCs w:val="20"/>
              </w:rPr>
            </w:pPr>
            <w:r w:rsidRPr="00947368">
              <w:rPr>
                <w:rFonts w:cs="Tahoma"/>
                <w:b/>
                <w:szCs w:val="20"/>
              </w:rPr>
              <w:t>Cijena</w:t>
            </w:r>
          </w:p>
        </w:tc>
      </w:tr>
      <w:tr w:rsidR="003C4B33" w:rsidRPr="00947368" w14:paraId="1A85E65C" w14:textId="77777777" w:rsidTr="0015458D">
        <w:trPr>
          <w:jc w:val="center"/>
        </w:trPr>
        <w:tc>
          <w:tcPr>
            <w:tcW w:w="3510" w:type="dxa"/>
            <w:vAlign w:val="center"/>
          </w:tcPr>
          <w:p w14:paraId="4ABF89C6" w14:textId="77777777" w:rsidR="003C4B33" w:rsidRPr="00947368" w:rsidRDefault="003C4B33" w:rsidP="0015458D">
            <w:pPr>
              <w:jc w:val="center"/>
              <w:rPr>
                <w:rFonts w:cs="Tahoma"/>
                <w:szCs w:val="20"/>
              </w:rPr>
            </w:pPr>
            <w:r w:rsidRPr="00947368">
              <w:rPr>
                <w:rFonts w:cs="Tahoma"/>
                <w:szCs w:val="20"/>
              </w:rPr>
              <w:t>Kontejner 5 m</w:t>
            </w:r>
            <w:r w:rsidRPr="00947368">
              <w:rPr>
                <w:rFonts w:cs="Tahoma"/>
                <w:szCs w:val="20"/>
                <w:vertAlign w:val="superscript"/>
              </w:rPr>
              <w:t>3</w:t>
            </w:r>
          </w:p>
        </w:tc>
        <w:tc>
          <w:tcPr>
            <w:tcW w:w="1560" w:type="dxa"/>
            <w:vAlign w:val="center"/>
          </w:tcPr>
          <w:p w14:paraId="311555B6" w14:textId="77777777" w:rsidR="003C4B33" w:rsidRPr="00947368" w:rsidRDefault="003C4B33" w:rsidP="0015458D">
            <w:pPr>
              <w:jc w:val="center"/>
              <w:rPr>
                <w:rFonts w:cs="Tahoma"/>
                <w:szCs w:val="20"/>
              </w:rPr>
            </w:pPr>
            <w:r w:rsidRPr="00947368">
              <w:rPr>
                <w:rFonts w:cs="Tahoma"/>
                <w:szCs w:val="20"/>
              </w:rPr>
              <w:t>1.386,00 kn</w:t>
            </w:r>
          </w:p>
        </w:tc>
      </w:tr>
      <w:tr w:rsidR="003C4B33" w:rsidRPr="00947368" w14:paraId="3EA67067" w14:textId="77777777" w:rsidTr="0015458D">
        <w:trPr>
          <w:jc w:val="center"/>
        </w:trPr>
        <w:tc>
          <w:tcPr>
            <w:tcW w:w="3510" w:type="dxa"/>
            <w:vAlign w:val="center"/>
          </w:tcPr>
          <w:p w14:paraId="1DE31697" w14:textId="77777777" w:rsidR="003C4B33" w:rsidRPr="00947368" w:rsidRDefault="003C4B33" w:rsidP="0015458D">
            <w:pPr>
              <w:jc w:val="center"/>
              <w:rPr>
                <w:rFonts w:cs="Tahoma"/>
                <w:szCs w:val="20"/>
              </w:rPr>
            </w:pPr>
            <w:r w:rsidRPr="00947368">
              <w:rPr>
                <w:rFonts w:cs="Tahoma"/>
                <w:szCs w:val="20"/>
              </w:rPr>
              <w:t>Kontejner 7 m</w:t>
            </w:r>
            <w:r w:rsidRPr="00947368">
              <w:rPr>
                <w:rFonts w:cs="Tahoma"/>
                <w:szCs w:val="20"/>
                <w:vertAlign w:val="superscript"/>
              </w:rPr>
              <w:t>3</w:t>
            </w:r>
          </w:p>
        </w:tc>
        <w:tc>
          <w:tcPr>
            <w:tcW w:w="1560" w:type="dxa"/>
            <w:vAlign w:val="center"/>
          </w:tcPr>
          <w:p w14:paraId="2BE6570E" w14:textId="77777777" w:rsidR="003C4B33" w:rsidRPr="00947368" w:rsidRDefault="003C4B33" w:rsidP="0015458D">
            <w:pPr>
              <w:jc w:val="center"/>
              <w:rPr>
                <w:rFonts w:cs="Tahoma"/>
                <w:szCs w:val="20"/>
              </w:rPr>
            </w:pPr>
            <w:r w:rsidRPr="00947368">
              <w:rPr>
                <w:rFonts w:cs="Tahoma"/>
                <w:szCs w:val="20"/>
              </w:rPr>
              <w:t>1.642,20 kn</w:t>
            </w:r>
          </w:p>
        </w:tc>
      </w:tr>
    </w:tbl>
    <w:p w14:paraId="123301BA" w14:textId="77777777" w:rsidR="003C4B33" w:rsidRPr="00947368" w:rsidRDefault="003C4B33" w:rsidP="003C4B33">
      <w:pPr>
        <w:rPr>
          <w:szCs w:val="20"/>
        </w:rPr>
      </w:pPr>
    </w:p>
    <w:p w14:paraId="49D5FC09" w14:textId="77777777" w:rsidR="003C4B33" w:rsidRPr="00947368" w:rsidRDefault="003C4B33" w:rsidP="00195A9F">
      <w:pPr>
        <w:autoSpaceDE w:val="0"/>
        <w:autoSpaceDN w:val="0"/>
        <w:adjustRightInd w:val="0"/>
        <w:spacing w:after="0"/>
        <w:ind w:firstLine="360"/>
        <w:rPr>
          <w:rFonts w:cs="Tahoma"/>
          <w:szCs w:val="20"/>
        </w:rPr>
      </w:pPr>
    </w:p>
    <w:p w14:paraId="3132B957" w14:textId="77777777" w:rsidR="00947368" w:rsidRPr="00947368" w:rsidRDefault="00947368" w:rsidP="00947368">
      <w:pPr>
        <w:rPr>
          <w:rFonts w:eastAsia="Times New Roman" w:cs="Tahoma"/>
          <w:spacing w:val="5"/>
          <w:szCs w:val="20"/>
        </w:rPr>
      </w:pPr>
      <w:r w:rsidRPr="00947368">
        <w:rPr>
          <w:rFonts w:eastAsia="Times New Roman" w:cs="Tahoma"/>
          <w:spacing w:val="5"/>
          <w:szCs w:val="20"/>
        </w:rPr>
        <w:t xml:space="preserve">Grad Varaždinske Toplice djelomično zadovoljava potrebe koje pred njega stavlja Zakon o održivom gospodarenju otpadom. Za sada na prostoru Grada ne postoji reciklažno dvorište no ona se planira izgraditi 2018. godine kako je navedeno u Planu. U njemu će se također prikupljati i građevni materijal koji je također moguće odvoziti u ovlaštena reciklažna dvorišta uz </w:t>
      </w:r>
      <w:r w:rsidRPr="00947368">
        <w:rPr>
          <w:rFonts w:eastAsia="Times New Roman" w:cs="Tahoma"/>
          <w:spacing w:val="5"/>
          <w:szCs w:val="20"/>
        </w:rPr>
        <w:lastRenderedPageBreak/>
        <w:t>sufinanciranje Grada. Grad također nema odvojeno prikupljanje biootpada iz komunalnog otpada što će se riješiti na način da stanovništvo odabere da li želi komposter u kojem će samostalno kompostirati otpad ili će dobiti kantu za biootpad koji će koncesionar sakupljati</w:t>
      </w:r>
      <w:r w:rsidR="00DE1195">
        <w:rPr>
          <w:rFonts w:eastAsia="Times New Roman" w:cs="Tahoma"/>
          <w:spacing w:val="5"/>
          <w:szCs w:val="20"/>
        </w:rPr>
        <w:t xml:space="preserve"> i odvoziti</w:t>
      </w:r>
      <w:r w:rsidRPr="00947368">
        <w:rPr>
          <w:rFonts w:eastAsia="Times New Roman" w:cs="Tahoma"/>
          <w:spacing w:val="5"/>
          <w:szCs w:val="20"/>
        </w:rPr>
        <w:t>. Također je potrebno na „kućnom pragu“ odvojeno sakupljati otpad i po tom pitanju će Grad i koncesionar u slijedećoj godini puno poboljšati</w:t>
      </w:r>
      <w:r w:rsidR="00DE1195">
        <w:rPr>
          <w:rFonts w:eastAsia="Times New Roman" w:cs="Tahoma"/>
          <w:spacing w:val="5"/>
          <w:szCs w:val="20"/>
        </w:rPr>
        <w:t xml:space="preserve"> dodatnim ulaganjima</w:t>
      </w:r>
      <w:r w:rsidRPr="00947368">
        <w:rPr>
          <w:rFonts w:eastAsia="Times New Roman" w:cs="Tahoma"/>
          <w:spacing w:val="5"/>
          <w:szCs w:val="20"/>
        </w:rPr>
        <w:t>. U slijedećoj godini se također planira značajno povećati broj lokacija za odvojeno skupljanje otpada na javnim površinama.</w:t>
      </w:r>
    </w:p>
    <w:p w14:paraId="01FD10CE" w14:textId="77777777" w:rsidR="00947368" w:rsidRPr="00947368" w:rsidRDefault="00947368" w:rsidP="00947368">
      <w:pPr>
        <w:ind w:firstLine="360"/>
        <w:rPr>
          <w:rFonts w:eastAsia="Times New Roman" w:cs="Tahoma"/>
          <w:spacing w:val="5"/>
          <w:szCs w:val="20"/>
        </w:rPr>
      </w:pPr>
      <w:r w:rsidRPr="00947368">
        <w:rPr>
          <w:rFonts w:eastAsia="Times New Roman" w:cs="Tahoma"/>
          <w:spacing w:val="5"/>
          <w:szCs w:val="20"/>
        </w:rPr>
        <w:t>Grad će u narednom periodu kroz suradnju Grada, korisnika i koncesionara ostvariti slijedeće potrebne ciljeve:</w:t>
      </w:r>
    </w:p>
    <w:p w14:paraId="647A6C46" w14:textId="77777777" w:rsidR="00947368" w:rsidRPr="00947368" w:rsidRDefault="00947368" w:rsidP="00947368">
      <w:pPr>
        <w:pStyle w:val="ListParagraph"/>
        <w:numPr>
          <w:ilvl w:val="0"/>
          <w:numId w:val="49"/>
        </w:numPr>
        <w:rPr>
          <w:rFonts w:eastAsia="Times New Roman" w:cs="Tahoma"/>
          <w:spacing w:val="5"/>
          <w:szCs w:val="20"/>
        </w:rPr>
      </w:pPr>
      <w:r w:rsidRPr="00947368">
        <w:rPr>
          <w:rFonts w:eastAsia="Times New Roman" w:cs="Tahoma"/>
          <w:spacing w:val="5"/>
          <w:szCs w:val="20"/>
        </w:rPr>
        <w:t>smanjiti ukupnu količinu proizvedenog komunalnog otpada</w:t>
      </w:r>
    </w:p>
    <w:p w14:paraId="4798B789" w14:textId="77777777" w:rsidR="00947368" w:rsidRPr="00947368" w:rsidRDefault="00947368" w:rsidP="00947368">
      <w:pPr>
        <w:pStyle w:val="ListParagraph"/>
        <w:numPr>
          <w:ilvl w:val="0"/>
          <w:numId w:val="49"/>
        </w:numPr>
        <w:rPr>
          <w:rFonts w:eastAsia="Times New Roman" w:cs="Tahoma"/>
          <w:spacing w:val="5"/>
          <w:szCs w:val="20"/>
        </w:rPr>
      </w:pPr>
      <w:r w:rsidRPr="00947368">
        <w:rPr>
          <w:rFonts w:eastAsia="Times New Roman" w:cs="Tahoma"/>
          <w:spacing w:val="5"/>
          <w:szCs w:val="20"/>
        </w:rPr>
        <w:t>uspostaviti sustav odvojenog sakupljanja otpada na „kućnom pragu“</w:t>
      </w:r>
    </w:p>
    <w:p w14:paraId="48C5E826" w14:textId="77777777" w:rsidR="00947368" w:rsidRPr="00947368" w:rsidRDefault="00947368" w:rsidP="00947368">
      <w:pPr>
        <w:pStyle w:val="ListParagraph"/>
        <w:numPr>
          <w:ilvl w:val="0"/>
          <w:numId w:val="49"/>
        </w:numPr>
        <w:rPr>
          <w:rFonts w:eastAsia="Times New Roman" w:cs="Tahoma"/>
          <w:spacing w:val="5"/>
          <w:szCs w:val="20"/>
        </w:rPr>
      </w:pPr>
      <w:r w:rsidRPr="00947368">
        <w:rPr>
          <w:rFonts w:eastAsia="Times New Roman" w:cs="Tahoma"/>
          <w:spacing w:val="5"/>
          <w:szCs w:val="20"/>
        </w:rPr>
        <w:t>povećati odvojeno sakupljanje otpada na „kućnom pragu“</w:t>
      </w:r>
    </w:p>
    <w:p w14:paraId="6B67CA6D" w14:textId="77777777" w:rsidR="00947368" w:rsidRPr="00947368" w:rsidRDefault="00947368" w:rsidP="00947368">
      <w:pPr>
        <w:pStyle w:val="ListParagraph"/>
        <w:numPr>
          <w:ilvl w:val="0"/>
          <w:numId w:val="49"/>
        </w:numPr>
        <w:rPr>
          <w:rFonts w:eastAsia="Times New Roman" w:cs="Tahoma"/>
          <w:spacing w:val="5"/>
          <w:szCs w:val="20"/>
        </w:rPr>
      </w:pPr>
      <w:r w:rsidRPr="00947368">
        <w:rPr>
          <w:rFonts w:eastAsia="Times New Roman" w:cs="Tahoma"/>
          <w:spacing w:val="5"/>
          <w:szCs w:val="20"/>
        </w:rPr>
        <w:t>uspostaviti sustav sakupljanja biorazgradivog otpada</w:t>
      </w:r>
    </w:p>
    <w:p w14:paraId="07CDA286" w14:textId="77777777" w:rsidR="00947368" w:rsidRPr="00947368" w:rsidRDefault="00947368" w:rsidP="00947368">
      <w:pPr>
        <w:pStyle w:val="ListParagraph"/>
        <w:numPr>
          <w:ilvl w:val="0"/>
          <w:numId w:val="49"/>
        </w:numPr>
        <w:rPr>
          <w:rFonts w:eastAsia="Times New Roman" w:cs="Tahoma"/>
          <w:spacing w:val="5"/>
          <w:szCs w:val="20"/>
        </w:rPr>
      </w:pPr>
      <w:r w:rsidRPr="00947368">
        <w:rPr>
          <w:rFonts w:eastAsia="Times New Roman" w:cs="Tahoma"/>
          <w:spacing w:val="5"/>
          <w:szCs w:val="20"/>
        </w:rPr>
        <w:t xml:space="preserve">povećati broj lokacija na javnim površinama na kojima se odvojeno sakuplja otpad </w:t>
      </w:r>
    </w:p>
    <w:p w14:paraId="76E0A9F2" w14:textId="77777777" w:rsidR="00947368" w:rsidRPr="00947368" w:rsidRDefault="00947368" w:rsidP="00947368">
      <w:pPr>
        <w:pStyle w:val="ListParagraph"/>
        <w:numPr>
          <w:ilvl w:val="0"/>
          <w:numId w:val="49"/>
        </w:numPr>
        <w:rPr>
          <w:rFonts w:eastAsia="Times New Roman" w:cs="Tahoma"/>
          <w:spacing w:val="5"/>
          <w:szCs w:val="20"/>
        </w:rPr>
      </w:pPr>
      <w:r w:rsidRPr="00947368">
        <w:rPr>
          <w:rFonts w:eastAsia="Times New Roman" w:cs="Tahoma"/>
          <w:spacing w:val="5"/>
          <w:szCs w:val="20"/>
        </w:rPr>
        <w:t>izgraditi reciklažno dvorište</w:t>
      </w:r>
    </w:p>
    <w:p w14:paraId="23E49CC1" w14:textId="77777777" w:rsidR="00947368" w:rsidRPr="00947368" w:rsidRDefault="00947368" w:rsidP="00947368">
      <w:pPr>
        <w:pStyle w:val="ListParagraph"/>
        <w:numPr>
          <w:ilvl w:val="0"/>
          <w:numId w:val="49"/>
        </w:numPr>
        <w:rPr>
          <w:rFonts w:eastAsia="Times New Roman" w:cs="Tahoma"/>
          <w:spacing w:val="5"/>
          <w:szCs w:val="20"/>
        </w:rPr>
      </w:pPr>
      <w:r w:rsidRPr="00947368">
        <w:rPr>
          <w:rFonts w:eastAsia="Times New Roman" w:cs="Tahoma"/>
          <w:spacing w:val="5"/>
          <w:szCs w:val="20"/>
        </w:rPr>
        <w:t>povećati uključenost u sustav gospodarenja otpadom</w:t>
      </w:r>
    </w:p>
    <w:p w14:paraId="145E6B10" w14:textId="77777777" w:rsidR="00947368" w:rsidRPr="00947368" w:rsidRDefault="00947368" w:rsidP="00947368">
      <w:pPr>
        <w:pStyle w:val="ListParagraph"/>
        <w:numPr>
          <w:ilvl w:val="0"/>
          <w:numId w:val="49"/>
        </w:numPr>
        <w:rPr>
          <w:rFonts w:eastAsia="Times New Roman" w:cs="Tahoma"/>
          <w:spacing w:val="5"/>
          <w:szCs w:val="20"/>
        </w:rPr>
      </w:pPr>
      <w:r w:rsidRPr="00947368">
        <w:rPr>
          <w:rFonts w:eastAsia="Times New Roman" w:cs="Tahoma"/>
          <w:spacing w:val="5"/>
          <w:szCs w:val="20"/>
        </w:rPr>
        <w:t>sprječavati odbacivanje otpada suprotno Zakonu</w:t>
      </w:r>
    </w:p>
    <w:p w14:paraId="053DFB37" w14:textId="77777777" w:rsidR="00947368" w:rsidRPr="00947368" w:rsidRDefault="00947368" w:rsidP="00947368">
      <w:pPr>
        <w:pStyle w:val="ListParagraph"/>
        <w:numPr>
          <w:ilvl w:val="0"/>
          <w:numId w:val="49"/>
        </w:numPr>
        <w:rPr>
          <w:rFonts w:eastAsia="Times New Roman" w:cs="Tahoma"/>
          <w:spacing w:val="5"/>
          <w:szCs w:val="20"/>
        </w:rPr>
      </w:pPr>
      <w:r w:rsidRPr="00947368">
        <w:rPr>
          <w:rFonts w:eastAsia="Times New Roman" w:cs="Tahoma"/>
          <w:spacing w:val="5"/>
          <w:szCs w:val="20"/>
        </w:rPr>
        <w:t>evidentirati i ukloniti otpad odbačen suprotno Zakonu</w:t>
      </w:r>
    </w:p>
    <w:p w14:paraId="35DB1B83" w14:textId="77777777" w:rsidR="00117CFE" w:rsidRDefault="00117CFE" w:rsidP="00195A9F">
      <w:pPr>
        <w:autoSpaceDE w:val="0"/>
        <w:autoSpaceDN w:val="0"/>
        <w:adjustRightInd w:val="0"/>
        <w:spacing w:after="0"/>
        <w:rPr>
          <w:rFonts w:cs="Tahoma"/>
          <w:szCs w:val="20"/>
          <w:highlight w:val="yellow"/>
        </w:rPr>
      </w:pPr>
    </w:p>
    <w:p w14:paraId="31BB42B6" w14:textId="77777777" w:rsidR="00947368" w:rsidRDefault="00947368" w:rsidP="00195A9F">
      <w:pPr>
        <w:autoSpaceDE w:val="0"/>
        <w:autoSpaceDN w:val="0"/>
        <w:adjustRightInd w:val="0"/>
        <w:spacing w:after="0"/>
        <w:rPr>
          <w:rFonts w:cs="Tahoma"/>
          <w:szCs w:val="20"/>
          <w:highlight w:val="yellow"/>
        </w:rPr>
      </w:pPr>
    </w:p>
    <w:p w14:paraId="77FB1CF3" w14:textId="77777777" w:rsidR="00947368" w:rsidRDefault="00947368" w:rsidP="00195A9F">
      <w:pPr>
        <w:autoSpaceDE w:val="0"/>
        <w:autoSpaceDN w:val="0"/>
        <w:adjustRightInd w:val="0"/>
        <w:spacing w:after="0"/>
        <w:rPr>
          <w:rFonts w:cs="Tahoma"/>
          <w:szCs w:val="20"/>
          <w:highlight w:val="yellow"/>
        </w:rPr>
      </w:pPr>
    </w:p>
    <w:p w14:paraId="77929880" w14:textId="77777777" w:rsidR="00947368" w:rsidRDefault="00947368" w:rsidP="00195A9F">
      <w:pPr>
        <w:autoSpaceDE w:val="0"/>
        <w:autoSpaceDN w:val="0"/>
        <w:adjustRightInd w:val="0"/>
        <w:spacing w:after="0"/>
        <w:rPr>
          <w:rFonts w:cs="Tahoma"/>
          <w:szCs w:val="20"/>
          <w:highlight w:val="yellow"/>
        </w:rPr>
      </w:pPr>
    </w:p>
    <w:p w14:paraId="4DF15B03" w14:textId="77777777" w:rsidR="00947368" w:rsidRDefault="00947368" w:rsidP="00195A9F">
      <w:pPr>
        <w:autoSpaceDE w:val="0"/>
        <w:autoSpaceDN w:val="0"/>
        <w:adjustRightInd w:val="0"/>
        <w:spacing w:after="0"/>
        <w:rPr>
          <w:rFonts w:cs="Tahoma"/>
          <w:szCs w:val="20"/>
          <w:highlight w:val="yellow"/>
        </w:rPr>
      </w:pPr>
    </w:p>
    <w:p w14:paraId="3F3D6D50" w14:textId="77777777" w:rsidR="00947368" w:rsidRDefault="00947368" w:rsidP="00195A9F">
      <w:pPr>
        <w:autoSpaceDE w:val="0"/>
        <w:autoSpaceDN w:val="0"/>
        <w:adjustRightInd w:val="0"/>
        <w:spacing w:after="0"/>
        <w:rPr>
          <w:rFonts w:cs="Tahoma"/>
          <w:szCs w:val="20"/>
          <w:highlight w:val="yellow"/>
        </w:rPr>
      </w:pPr>
    </w:p>
    <w:p w14:paraId="32976D21" w14:textId="77777777" w:rsidR="00947368" w:rsidRDefault="00947368" w:rsidP="00195A9F">
      <w:pPr>
        <w:autoSpaceDE w:val="0"/>
        <w:autoSpaceDN w:val="0"/>
        <w:adjustRightInd w:val="0"/>
        <w:spacing w:after="0"/>
        <w:rPr>
          <w:rFonts w:cs="Tahoma"/>
          <w:szCs w:val="20"/>
          <w:highlight w:val="yellow"/>
        </w:rPr>
      </w:pPr>
    </w:p>
    <w:p w14:paraId="7642675F" w14:textId="77777777" w:rsidR="00947368" w:rsidRDefault="00947368" w:rsidP="00195A9F">
      <w:pPr>
        <w:autoSpaceDE w:val="0"/>
        <w:autoSpaceDN w:val="0"/>
        <w:adjustRightInd w:val="0"/>
        <w:spacing w:after="0"/>
        <w:rPr>
          <w:rFonts w:cs="Tahoma"/>
          <w:szCs w:val="20"/>
          <w:highlight w:val="yellow"/>
        </w:rPr>
      </w:pPr>
    </w:p>
    <w:p w14:paraId="6C84A64A" w14:textId="77777777" w:rsidR="00947368" w:rsidRDefault="00947368" w:rsidP="00195A9F">
      <w:pPr>
        <w:autoSpaceDE w:val="0"/>
        <w:autoSpaceDN w:val="0"/>
        <w:adjustRightInd w:val="0"/>
        <w:spacing w:after="0"/>
        <w:rPr>
          <w:rFonts w:cs="Tahoma"/>
          <w:szCs w:val="20"/>
          <w:highlight w:val="yellow"/>
        </w:rPr>
      </w:pPr>
    </w:p>
    <w:p w14:paraId="37EC4B9C" w14:textId="77777777" w:rsidR="00947368" w:rsidRDefault="00947368" w:rsidP="00195A9F">
      <w:pPr>
        <w:autoSpaceDE w:val="0"/>
        <w:autoSpaceDN w:val="0"/>
        <w:adjustRightInd w:val="0"/>
        <w:spacing w:after="0"/>
        <w:rPr>
          <w:rFonts w:cs="Tahoma"/>
          <w:szCs w:val="20"/>
          <w:highlight w:val="yellow"/>
        </w:rPr>
      </w:pPr>
    </w:p>
    <w:p w14:paraId="7F1D7AB5" w14:textId="77777777" w:rsidR="00947368" w:rsidRDefault="00947368" w:rsidP="00195A9F">
      <w:pPr>
        <w:autoSpaceDE w:val="0"/>
        <w:autoSpaceDN w:val="0"/>
        <w:adjustRightInd w:val="0"/>
        <w:spacing w:after="0"/>
        <w:rPr>
          <w:rFonts w:cs="Tahoma"/>
          <w:szCs w:val="20"/>
          <w:highlight w:val="yellow"/>
        </w:rPr>
      </w:pPr>
    </w:p>
    <w:p w14:paraId="28F96632" w14:textId="77777777" w:rsidR="00947368" w:rsidRDefault="00947368" w:rsidP="00195A9F">
      <w:pPr>
        <w:autoSpaceDE w:val="0"/>
        <w:autoSpaceDN w:val="0"/>
        <w:adjustRightInd w:val="0"/>
        <w:spacing w:after="0"/>
        <w:rPr>
          <w:rFonts w:cs="Tahoma"/>
          <w:szCs w:val="20"/>
          <w:highlight w:val="yellow"/>
        </w:rPr>
      </w:pPr>
    </w:p>
    <w:p w14:paraId="02D24A22" w14:textId="77777777" w:rsidR="00947368" w:rsidRDefault="00947368" w:rsidP="00195A9F">
      <w:pPr>
        <w:autoSpaceDE w:val="0"/>
        <w:autoSpaceDN w:val="0"/>
        <w:adjustRightInd w:val="0"/>
        <w:spacing w:after="0"/>
        <w:rPr>
          <w:rFonts w:cs="Tahoma"/>
          <w:szCs w:val="20"/>
          <w:highlight w:val="yellow"/>
        </w:rPr>
      </w:pPr>
    </w:p>
    <w:p w14:paraId="5872B625" w14:textId="77777777" w:rsidR="00947368" w:rsidRDefault="00947368" w:rsidP="00195A9F">
      <w:pPr>
        <w:autoSpaceDE w:val="0"/>
        <w:autoSpaceDN w:val="0"/>
        <w:adjustRightInd w:val="0"/>
        <w:spacing w:after="0"/>
        <w:rPr>
          <w:rFonts w:cs="Tahoma"/>
          <w:szCs w:val="20"/>
          <w:highlight w:val="yellow"/>
        </w:rPr>
      </w:pPr>
    </w:p>
    <w:p w14:paraId="43C28156" w14:textId="77777777" w:rsidR="00947368" w:rsidRPr="00947368" w:rsidRDefault="00947368" w:rsidP="00195A9F">
      <w:pPr>
        <w:autoSpaceDE w:val="0"/>
        <w:autoSpaceDN w:val="0"/>
        <w:adjustRightInd w:val="0"/>
        <w:spacing w:after="0"/>
        <w:rPr>
          <w:rFonts w:cs="Tahoma"/>
          <w:szCs w:val="20"/>
          <w:highlight w:val="yellow"/>
        </w:rPr>
        <w:sectPr w:rsidR="00947368" w:rsidRPr="00947368" w:rsidSect="00106CBF">
          <w:pgSz w:w="11900" w:h="16840"/>
          <w:pgMar w:top="1440" w:right="1440" w:bottom="1440" w:left="1440" w:header="720" w:footer="720" w:gutter="0"/>
          <w:cols w:space="720"/>
          <w:docGrid w:linePitch="272"/>
        </w:sectPr>
      </w:pPr>
    </w:p>
    <w:p w14:paraId="17E88D32" w14:textId="77777777" w:rsidR="00F7047D" w:rsidRPr="00947368" w:rsidRDefault="00541A0B" w:rsidP="00195A9F">
      <w:pPr>
        <w:pStyle w:val="Heading1"/>
        <w:spacing w:before="0"/>
        <w:rPr>
          <w:rFonts w:ascii="Tahoma" w:eastAsia="Times New Roman" w:hAnsi="Tahoma" w:cs="Tahoma"/>
          <w:sz w:val="20"/>
          <w:szCs w:val="20"/>
        </w:rPr>
      </w:pPr>
      <w:bookmarkStart w:id="14" w:name="_Toc509558780"/>
      <w:r w:rsidRPr="00947368">
        <w:rPr>
          <w:rFonts w:ascii="Tahoma" w:eastAsia="Times New Roman" w:hAnsi="Tahoma" w:cs="Tahoma"/>
          <w:sz w:val="20"/>
          <w:szCs w:val="20"/>
        </w:rPr>
        <w:lastRenderedPageBreak/>
        <w:t>3.</w:t>
      </w:r>
      <w:r w:rsidR="00BE50FA" w:rsidRPr="00947368">
        <w:rPr>
          <w:rFonts w:ascii="Tahoma" w:eastAsia="Times New Roman" w:hAnsi="Tahoma" w:cs="Tahoma"/>
          <w:sz w:val="20"/>
          <w:szCs w:val="20"/>
        </w:rPr>
        <w:tab/>
      </w:r>
      <w:r w:rsidR="006C2D27" w:rsidRPr="00947368">
        <w:rPr>
          <w:rFonts w:ascii="Tahoma" w:eastAsia="Times New Roman" w:hAnsi="Tahoma" w:cs="Tahoma"/>
          <w:sz w:val="20"/>
          <w:szCs w:val="20"/>
        </w:rPr>
        <w:t>PODACI O VRSTAMA I K</w:t>
      </w:r>
      <w:r w:rsidR="00BE50FA" w:rsidRPr="00947368">
        <w:rPr>
          <w:rFonts w:ascii="Tahoma" w:eastAsia="Times New Roman" w:hAnsi="Tahoma" w:cs="Tahoma"/>
          <w:sz w:val="20"/>
          <w:szCs w:val="20"/>
        </w:rPr>
        <w:t xml:space="preserve">OLIČINAMA PROIZVEDENOG OTPADA, </w:t>
      </w:r>
      <w:r w:rsidR="006C2D27" w:rsidRPr="00947368">
        <w:rPr>
          <w:rFonts w:ascii="Tahoma" w:eastAsia="Times New Roman" w:hAnsi="Tahoma" w:cs="Tahoma"/>
          <w:sz w:val="20"/>
          <w:szCs w:val="20"/>
        </w:rPr>
        <w:t>ODVOJENO SAKUPLJENOG OTPADA, ODLAGANJU KOMUNALNOG I BIORAZGRADIVOG OTPADA TE OSTVARIVANJU CILJEVA</w:t>
      </w:r>
      <w:bookmarkEnd w:id="14"/>
    </w:p>
    <w:p w14:paraId="4F7D7F8B" w14:textId="77777777" w:rsidR="004061FE" w:rsidRPr="004061FE" w:rsidRDefault="00120A92" w:rsidP="004061FE">
      <w:pPr>
        <w:pStyle w:val="ListParagraph"/>
        <w:ind w:left="0" w:firstLine="720"/>
        <w:rPr>
          <w:rFonts w:cs="Tahoma"/>
          <w:szCs w:val="20"/>
        </w:rPr>
      </w:pPr>
      <w:r w:rsidRPr="00947368">
        <w:rPr>
          <w:rFonts w:cs="Tahoma"/>
          <w:szCs w:val="20"/>
        </w:rPr>
        <w:t xml:space="preserve">Prema djelatnostima na području </w:t>
      </w:r>
      <w:r w:rsidR="00B25035" w:rsidRPr="00947368">
        <w:rPr>
          <w:rFonts w:cs="Tahoma"/>
          <w:szCs w:val="20"/>
        </w:rPr>
        <w:t>Grada Varaždinske Toplice</w:t>
      </w:r>
      <w:r w:rsidR="00F5025B" w:rsidRPr="00947368">
        <w:rPr>
          <w:rFonts w:cs="Tahoma"/>
          <w:szCs w:val="20"/>
        </w:rPr>
        <w:t xml:space="preserve"> </w:t>
      </w:r>
      <w:r w:rsidRPr="00947368">
        <w:rPr>
          <w:rFonts w:cs="Tahoma"/>
          <w:szCs w:val="20"/>
        </w:rPr>
        <w:t>slijede vrste otpada koje nastaju iz tih djelatnosti</w:t>
      </w:r>
      <w:r w:rsidR="0062264B" w:rsidRPr="00947368">
        <w:rPr>
          <w:rFonts w:cs="Tahoma"/>
          <w:szCs w:val="20"/>
        </w:rPr>
        <w:t>,</w:t>
      </w:r>
      <w:r w:rsidRPr="00947368">
        <w:rPr>
          <w:rFonts w:cs="Tahoma"/>
          <w:szCs w:val="20"/>
        </w:rPr>
        <w:t xml:space="preserve"> podijeljene po kategorijama.</w:t>
      </w:r>
    </w:p>
    <w:p w14:paraId="1C92E32C" w14:textId="77777777" w:rsidR="00A00543" w:rsidRPr="00947368" w:rsidRDefault="00A00543" w:rsidP="00195A9F">
      <w:pPr>
        <w:ind w:firstLine="720"/>
        <w:rPr>
          <w:rFonts w:cs="Tahoma"/>
          <w:szCs w:val="20"/>
        </w:rPr>
      </w:pPr>
      <w:r w:rsidRPr="00947368">
        <w:rPr>
          <w:rFonts w:cs="Tahoma"/>
          <w:szCs w:val="20"/>
        </w:rPr>
        <w:t>Komunalni otpad je otpad nastao u kućanstvu i otpad koji je po prirodi i sastavu sličan otpadu iz kućanstva, osim proizvodnog otpada i otpada iz poljoprivrede i šumarstva.</w:t>
      </w:r>
    </w:p>
    <w:p w14:paraId="4A21C322" w14:textId="77777777" w:rsidR="00341786" w:rsidRPr="00947368" w:rsidRDefault="00341786" w:rsidP="00195A9F">
      <w:pPr>
        <w:ind w:firstLine="720"/>
        <w:rPr>
          <w:rFonts w:cs="Tahoma"/>
          <w:szCs w:val="20"/>
          <w:shd w:val="clear" w:color="auto" w:fill="FFFFFF"/>
        </w:rPr>
      </w:pPr>
      <w:r w:rsidRPr="00947368">
        <w:rPr>
          <w:rFonts w:cs="Tahoma"/>
          <w:szCs w:val="20"/>
        </w:rPr>
        <w:t xml:space="preserve">Biorazgradivi komunalni otpad je </w:t>
      </w:r>
      <w:r w:rsidRPr="00947368">
        <w:rPr>
          <w:rFonts w:cs="Tahoma"/>
          <w:szCs w:val="20"/>
          <w:shd w:val="clear" w:color="auto" w:fill="FFFFFF"/>
        </w:rPr>
        <w:t>otpad nastao u kućanstvu i otpad koji je po prirodi i sastavu sličan otpadu iz kućanstva, osim proizvodnog otpada i otpada iz poljoprivrede, šumarstva, a koji u svom sastavu sadrži biološki razgradiv otpad.</w:t>
      </w:r>
    </w:p>
    <w:p w14:paraId="0C47D961" w14:textId="77777777" w:rsidR="00341786" w:rsidRPr="00947368" w:rsidRDefault="00341786" w:rsidP="00B25035">
      <w:pPr>
        <w:spacing w:before="240"/>
        <w:ind w:firstLine="720"/>
        <w:rPr>
          <w:rFonts w:cs="Tahoma"/>
          <w:szCs w:val="20"/>
        </w:rPr>
      </w:pPr>
      <w:r w:rsidRPr="00947368">
        <w:rPr>
          <w:rFonts w:cs="Tahoma"/>
          <w:szCs w:val="20"/>
          <w:shd w:val="clear" w:color="auto" w:fill="FFFFFF"/>
        </w:rPr>
        <w:t>Javnu uslugu prikupljanja miješanog komunalnog i biorazgradivog komunalnog otpada dužna je osigurati jedinica lokalne samouprave.</w:t>
      </w:r>
    </w:p>
    <w:p w14:paraId="3B6B128A" w14:textId="77777777" w:rsidR="00B25035" w:rsidRPr="00947368" w:rsidRDefault="00A00543" w:rsidP="00B25035">
      <w:pPr>
        <w:pStyle w:val="ListParagraph"/>
        <w:spacing w:before="240"/>
        <w:ind w:left="0" w:firstLine="720"/>
        <w:rPr>
          <w:rFonts w:cs="Tahoma"/>
          <w:szCs w:val="20"/>
        </w:rPr>
      </w:pPr>
      <w:r w:rsidRPr="00947368">
        <w:rPr>
          <w:rFonts w:cs="Tahoma"/>
          <w:szCs w:val="20"/>
        </w:rPr>
        <w:t>Na</w:t>
      </w:r>
      <w:r w:rsidR="00330FFF" w:rsidRPr="00947368">
        <w:rPr>
          <w:rFonts w:cs="Tahoma"/>
          <w:szCs w:val="20"/>
        </w:rPr>
        <w:t xml:space="preserve"> području </w:t>
      </w:r>
      <w:r w:rsidR="00B25035" w:rsidRPr="00947368">
        <w:rPr>
          <w:rFonts w:cs="Tahoma"/>
          <w:szCs w:val="20"/>
        </w:rPr>
        <w:t>Grada Varaždinske Toplice</w:t>
      </w:r>
      <w:r w:rsidRPr="00947368">
        <w:rPr>
          <w:rFonts w:cs="Tahoma"/>
          <w:szCs w:val="20"/>
        </w:rPr>
        <w:t xml:space="preserve"> provodi se organizirano skupljanje, odvoz i zbrinjavanje miješanog komunalnog otpada </w:t>
      </w:r>
      <w:r w:rsidR="00330FFF" w:rsidRPr="00947368">
        <w:rPr>
          <w:rFonts w:cs="Tahoma"/>
          <w:szCs w:val="20"/>
        </w:rPr>
        <w:t xml:space="preserve">od strane tvrtke </w:t>
      </w:r>
      <w:r w:rsidR="00B25035" w:rsidRPr="00947368">
        <w:rPr>
          <w:rFonts w:cs="Tahoma"/>
          <w:szCs w:val="20"/>
        </w:rPr>
        <w:t>Eko – Flor plus</w:t>
      </w:r>
      <w:r w:rsidR="003432C1" w:rsidRPr="00947368">
        <w:rPr>
          <w:rFonts w:cs="Tahoma"/>
          <w:szCs w:val="20"/>
        </w:rPr>
        <w:t xml:space="preserve"> d.o.o.</w:t>
      </w:r>
      <w:r w:rsidR="004914D7" w:rsidRPr="00947368">
        <w:rPr>
          <w:rFonts w:cs="Tahoma"/>
          <w:szCs w:val="20"/>
        </w:rPr>
        <w:t>.</w:t>
      </w:r>
    </w:p>
    <w:p w14:paraId="15B309BC" w14:textId="77777777" w:rsidR="00B25035" w:rsidRPr="00947368" w:rsidRDefault="00B25035" w:rsidP="00B25035">
      <w:pPr>
        <w:pStyle w:val="ListParagraph"/>
        <w:spacing w:before="240"/>
        <w:ind w:left="0" w:firstLine="720"/>
        <w:rPr>
          <w:rFonts w:cs="Tahoma"/>
          <w:szCs w:val="20"/>
        </w:rPr>
      </w:pPr>
    </w:p>
    <w:p w14:paraId="10891D5C" w14:textId="77777777" w:rsidR="003B264D" w:rsidRPr="00947368" w:rsidRDefault="003B264D" w:rsidP="00947368">
      <w:pPr>
        <w:pStyle w:val="ListParagraph"/>
        <w:spacing w:before="240"/>
        <w:ind w:left="0" w:firstLine="720"/>
        <w:rPr>
          <w:rFonts w:cs="Tahoma"/>
          <w:szCs w:val="20"/>
        </w:rPr>
      </w:pPr>
      <w:r w:rsidRPr="00947368">
        <w:rPr>
          <w:rFonts w:cs="Tahoma"/>
          <w:szCs w:val="20"/>
        </w:rPr>
        <w:t xml:space="preserve">Prema podacima iz Izvješća o provedbi plana gospodarenja otpadom za 2015. i 2016. godinu </w:t>
      </w:r>
      <w:r w:rsidR="00C20F22" w:rsidRPr="00947368">
        <w:rPr>
          <w:rFonts w:eastAsia="Times New Roman" w:cs="Tahoma"/>
          <w:bCs/>
          <w:color w:val="000000"/>
          <w:szCs w:val="20"/>
          <w:lang w:eastAsia="hr-HR"/>
        </w:rPr>
        <w:t xml:space="preserve">od strane trgovačkog društva Eko – flor plus d.o.o. </w:t>
      </w:r>
      <w:r w:rsidRPr="00947368">
        <w:rPr>
          <w:rFonts w:cs="Tahoma"/>
          <w:szCs w:val="20"/>
        </w:rPr>
        <w:t>količine proizvedenog komun</w:t>
      </w:r>
      <w:r w:rsidR="00356AA8" w:rsidRPr="00947368">
        <w:rPr>
          <w:rFonts w:cs="Tahoma"/>
          <w:szCs w:val="20"/>
        </w:rPr>
        <w:t>alnog otpada dane su u slijedećim t</w:t>
      </w:r>
      <w:r w:rsidR="00B25035" w:rsidRPr="00947368">
        <w:rPr>
          <w:rFonts w:cs="Tahoma"/>
          <w:szCs w:val="20"/>
        </w:rPr>
        <w:t>ablicama.</w:t>
      </w:r>
      <w:r w:rsidRPr="00947368">
        <w:rPr>
          <w:rFonts w:cs="Tahoma"/>
          <w:szCs w:val="20"/>
        </w:rPr>
        <w:t xml:space="preserve"> </w:t>
      </w:r>
    </w:p>
    <w:p w14:paraId="7737FE67" w14:textId="77777777" w:rsidR="003B264D" w:rsidRPr="00947368" w:rsidRDefault="003B264D" w:rsidP="003B264D">
      <w:pPr>
        <w:pStyle w:val="ListParagraph"/>
        <w:ind w:left="0"/>
        <w:rPr>
          <w:rFonts w:cs="Tahoma"/>
          <w:szCs w:val="20"/>
        </w:rPr>
      </w:pPr>
    </w:p>
    <w:p w14:paraId="3A27A729" w14:textId="77777777" w:rsidR="00356AA8" w:rsidRPr="00947368" w:rsidRDefault="00947368" w:rsidP="00356AA8">
      <w:pPr>
        <w:pStyle w:val="ListParagraph"/>
        <w:ind w:left="0"/>
        <w:rPr>
          <w:rFonts w:ascii="Calibri" w:eastAsia="Times New Roman" w:hAnsi="Calibri" w:cs="Times New Roman"/>
          <w:bCs/>
          <w:color w:val="000000"/>
          <w:szCs w:val="20"/>
          <w:lang w:eastAsia="hr-HR"/>
        </w:rPr>
      </w:pPr>
      <w:r w:rsidRPr="00947368">
        <w:rPr>
          <w:b/>
          <w:szCs w:val="20"/>
        </w:rPr>
        <w:t>Tablica 2</w:t>
      </w:r>
      <w:r w:rsidR="003B264D" w:rsidRPr="00947368">
        <w:rPr>
          <w:b/>
          <w:szCs w:val="20"/>
        </w:rPr>
        <w:t>.</w:t>
      </w:r>
      <w:r w:rsidR="003B264D" w:rsidRPr="00947368">
        <w:rPr>
          <w:rFonts w:cs="Tahoma"/>
          <w:szCs w:val="20"/>
        </w:rPr>
        <w:t xml:space="preserve"> </w:t>
      </w:r>
      <w:r w:rsidR="00356AA8" w:rsidRPr="00947368">
        <w:rPr>
          <w:rFonts w:eastAsia="Times New Roman" w:cs="Tahoma"/>
          <w:bCs/>
          <w:color w:val="000000"/>
          <w:szCs w:val="20"/>
          <w:lang w:eastAsia="hr-HR"/>
        </w:rPr>
        <w:t>Količine sakupljenog otpada po ključnom broju u 2015. godini od strane trgovačkog društva Eko – flor plus d.o.o. na području grada Varaždinske toplice i lokacije odvoza</w:t>
      </w:r>
    </w:p>
    <w:tbl>
      <w:tblPr>
        <w:tblW w:w="6460" w:type="dxa"/>
        <w:jc w:val="center"/>
        <w:tblLook w:val="04A0" w:firstRow="1" w:lastRow="0" w:firstColumn="1" w:lastColumn="0" w:noHBand="0" w:noVBand="1"/>
      </w:tblPr>
      <w:tblGrid>
        <w:gridCol w:w="5225"/>
        <w:gridCol w:w="1360"/>
      </w:tblGrid>
      <w:tr w:rsidR="00356AA8" w:rsidRPr="00947368" w14:paraId="04E95C5B" w14:textId="77777777" w:rsidTr="000D2026">
        <w:trPr>
          <w:trHeight w:val="300"/>
          <w:jc w:val="center"/>
        </w:trPr>
        <w:tc>
          <w:tcPr>
            <w:tcW w:w="5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49F8C" w14:textId="77777777" w:rsidR="00356AA8" w:rsidRPr="00947368" w:rsidRDefault="00356AA8" w:rsidP="00947368">
            <w:pPr>
              <w:spacing w:after="0" w:line="240" w:lineRule="auto"/>
              <w:ind w:firstLineChars="100" w:firstLine="200"/>
              <w:rPr>
                <w:rFonts w:eastAsia="Times New Roman" w:cs="Tahoma"/>
                <w:b/>
                <w:bCs/>
                <w:color w:val="000000"/>
                <w:szCs w:val="20"/>
                <w:lang w:eastAsia="hr-HR"/>
              </w:rPr>
            </w:pPr>
            <w:r w:rsidRPr="00947368">
              <w:rPr>
                <w:rFonts w:eastAsia="Times New Roman" w:cs="Tahoma"/>
                <w:b/>
                <w:bCs/>
                <w:color w:val="000000"/>
                <w:szCs w:val="20"/>
                <w:lang w:eastAsia="hr-HR"/>
              </w:rPr>
              <w:t>UKUPNO:</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49A9748F" w14:textId="77777777" w:rsidR="00356AA8" w:rsidRPr="00947368" w:rsidRDefault="00356AA8" w:rsidP="000D2026">
            <w:pPr>
              <w:spacing w:after="0" w:line="240" w:lineRule="auto"/>
              <w:jc w:val="right"/>
              <w:rPr>
                <w:rFonts w:eastAsia="Times New Roman" w:cs="Tahoma"/>
                <w:b/>
                <w:bCs/>
                <w:color w:val="000000"/>
                <w:szCs w:val="20"/>
                <w:lang w:eastAsia="hr-HR"/>
              </w:rPr>
            </w:pPr>
            <w:r w:rsidRPr="00947368">
              <w:rPr>
                <w:rFonts w:eastAsia="Times New Roman" w:cs="Tahoma"/>
                <w:b/>
                <w:bCs/>
                <w:color w:val="000000"/>
                <w:szCs w:val="20"/>
                <w:lang w:eastAsia="hr-HR"/>
              </w:rPr>
              <w:t>815.338,00</w:t>
            </w:r>
          </w:p>
        </w:tc>
      </w:tr>
      <w:tr w:rsidR="00356AA8" w:rsidRPr="00947368" w14:paraId="73079CC6" w14:textId="77777777" w:rsidTr="000D2026">
        <w:trPr>
          <w:trHeight w:val="300"/>
          <w:jc w:val="center"/>
        </w:trPr>
        <w:tc>
          <w:tcPr>
            <w:tcW w:w="5225" w:type="dxa"/>
            <w:tcBorders>
              <w:top w:val="nil"/>
              <w:left w:val="single" w:sz="4" w:space="0" w:color="auto"/>
              <w:bottom w:val="single" w:sz="4" w:space="0" w:color="auto"/>
              <w:right w:val="single" w:sz="4" w:space="0" w:color="auto"/>
            </w:tcBorders>
            <w:shd w:val="clear" w:color="auto" w:fill="auto"/>
            <w:noWrap/>
            <w:vAlign w:val="bottom"/>
            <w:hideMark/>
          </w:tcPr>
          <w:p w14:paraId="0788D0B3" w14:textId="77777777" w:rsidR="00356AA8" w:rsidRPr="00947368" w:rsidRDefault="00356AA8" w:rsidP="00947368">
            <w:pPr>
              <w:spacing w:after="0" w:line="240" w:lineRule="auto"/>
              <w:ind w:firstLineChars="200" w:firstLine="400"/>
              <w:rPr>
                <w:rFonts w:eastAsia="Times New Roman" w:cs="Tahoma"/>
                <w:color w:val="000000"/>
                <w:szCs w:val="20"/>
                <w:lang w:eastAsia="hr-HR"/>
              </w:rPr>
            </w:pPr>
            <w:r w:rsidRPr="00947368">
              <w:rPr>
                <w:rFonts w:eastAsia="Times New Roman" w:cs="Tahoma"/>
                <w:color w:val="000000"/>
                <w:szCs w:val="20"/>
                <w:lang w:eastAsia="hr-HR"/>
              </w:rPr>
              <w:t>C.I.O.S. MBO D.O.O.</w:t>
            </w:r>
          </w:p>
        </w:tc>
        <w:tc>
          <w:tcPr>
            <w:tcW w:w="1235" w:type="dxa"/>
            <w:tcBorders>
              <w:top w:val="nil"/>
              <w:left w:val="nil"/>
              <w:bottom w:val="single" w:sz="4" w:space="0" w:color="auto"/>
              <w:right w:val="single" w:sz="4" w:space="0" w:color="auto"/>
            </w:tcBorders>
            <w:shd w:val="clear" w:color="auto" w:fill="auto"/>
            <w:noWrap/>
            <w:vAlign w:val="bottom"/>
            <w:hideMark/>
          </w:tcPr>
          <w:p w14:paraId="26BB1B00" w14:textId="77777777" w:rsidR="00356AA8" w:rsidRPr="00947368" w:rsidRDefault="00356AA8" w:rsidP="000D2026">
            <w:pPr>
              <w:spacing w:after="0" w:line="240" w:lineRule="auto"/>
              <w:jc w:val="right"/>
              <w:rPr>
                <w:rFonts w:eastAsia="Times New Roman" w:cs="Tahoma"/>
                <w:b/>
                <w:bCs/>
                <w:color w:val="000000"/>
                <w:szCs w:val="20"/>
                <w:lang w:eastAsia="hr-HR"/>
              </w:rPr>
            </w:pPr>
            <w:r w:rsidRPr="00947368">
              <w:rPr>
                <w:rFonts w:eastAsia="Times New Roman" w:cs="Tahoma"/>
                <w:b/>
                <w:bCs/>
                <w:color w:val="000000"/>
                <w:szCs w:val="20"/>
                <w:lang w:eastAsia="hr-HR"/>
              </w:rPr>
              <w:t>702.287,00</w:t>
            </w:r>
          </w:p>
        </w:tc>
      </w:tr>
      <w:tr w:rsidR="00356AA8" w:rsidRPr="00947368" w14:paraId="3B74EF06" w14:textId="77777777" w:rsidTr="000D2026">
        <w:trPr>
          <w:trHeight w:val="300"/>
          <w:jc w:val="center"/>
        </w:trPr>
        <w:tc>
          <w:tcPr>
            <w:tcW w:w="5225" w:type="dxa"/>
            <w:tcBorders>
              <w:top w:val="nil"/>
              <w:left w:val="single" w:sz="4" w:space="0" w:color="auto"/>
              <w:bottom w:val="single" w:sz="4" w:space="0" w:color="auto"/>
              <w:right w:val="single" w:sz="4" w:space="0" w:color="auto"/>
            </w:tcBorders>
            <w:shd w:val="clear" w:color="auto" w:fill="auto"/>
            <w:noWrap/>
            <w:vAlign w:val="bottom"/>
            <w:hideMark/>
          </w:tcPr>
          <w:p w14:paraId="0616469A"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20 01 01</w:t>
            </w:r>
          </w:p>
        </w:tc>
        <w:tc>
          <w:tcPr>
            <w:tcW w:w="1235" w:type="dxa"/>
            <w:tcBorders>
              <w:top w:val="nil"/>
              <w:left w:val="nil"/>
              <w:bottom w:val="single" w:sz="4" w:space="0" w:color="auto"/>
              <w:right w:val="single" w:sz="4" w:space="0" w:color="auto"/>
            </w:tcBorders>
            <w:shd w:val="clear" w:color="auto" w:fill="auto"/>
            <w:noWrap/>
            <w:vAlign w:val="bottom"/>
            <w:hideMark/>
          </w:tcPr>
          <w:p w14:paraId="1F9F405D"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940,00</w:t>
            </w:r>
          </w:p>
        </w:tc>
      </w:tr>
      <w:tr w:rsidR="00356AA8" w:rsidRPr="00947368" w14:paraId="4B0833BE" w14:textId="77777777" w:rsidTr="000D2026">
        <w:trPr>
          <w:trHeight w:val="300"/>
          <w:jc w:val="center"/>
        </w:trPr>
        <w:tc>
          <w:tcPr>
            <w:tcW w:w="5225" w:type="dxa"/>
            <w:tcBorders>
              <w:top w:val="nil"/>
              <w:left w:val="single" w:sz="4" w:space="0" w:color="auto"/>
              <w:bottom w:val="single" w:sz="4" w:space="0" w:color="auto"/>
              <w:right w:val="single" w:sz="4" w:space="0" w:color="auto"/>
            </w:tcBorders>
            <w:shd w:val="clear" w:color="auto" w:fill="auto"/>
            <w:noWrap/>
            <w:vAlign w:val="bottom"/>
            <w:hideMark/>
          </w:tcPr>
          <w:p w14:paraId="10029EB6"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20 01 39</w:t>
            </w:r>
          </w:p>
        </w:tc>
        <w:tc>
          <w:tcPr>
            <w:tcW w:w="1235" w:type="dxa"/>
            <w:tcBorders>
              <w:top w:val="nil"/>
              <w:left w:val="nil"/>
              <w:bottom w:val="single" w:sz="4" w:space="0" w:color="auto"/>
              <w:right w:val="single" w:sz="4" w:space="0" w:color="auto"/>
            </w:tcBorders>
            <w:shd w:val="clear" w:color="auto" w:fill="auto"/>
            <w:noWrap/>
            <w:vAlign w:val="bottom"/>
            <w:hideMark/>
          </w:tcPr>
          <w:p w14:paraId="4F8F6450"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600,00</w:t>
            </w:r>
          </w:p>
        </w:tc>
      </w:tr>
      <w:tr w:rsidR="00356AA8" w:rsidRPr="00947368" w14:paraId="646C8209" w14:textId="77777777" w:rsidTr="000D2026">
        <w:trPr>
          <w:trHeight w:val="300"/>
          <w:jc w:val="center"/>
        </w:trPr>
        <w:tc>
          <w:tcPr>
            <w:tcW w:w="5225" w:type="dxa"/>
            <w:tcBorders>
              <w:top w:val="nil"/>
              <w:left w:val="single" w:sz="4" w:space="0" w:color="auto"/>
              <w:bottom w:val="single" w:sz="4" w:space="0" w:color="auto"/>
              <w:right w:val="single" w:sz="4" w:space="0" w:color="auto"/>
            </w:tcBorders>
            <w:shd w:val="clear" w:color="auto" w:fill="auto"/>
            <w:noWrap/>
            <w:vAlign w:val="bottom"/>
            <w:hideMark/>
          </w:tcPr>
          <w:p w14:paraId="14B5E255"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20 03 01</w:t>
            </w:r>
          </w:p>
        </w:tc>
        <w:tc>
          <w:tcPr>
            <w:tcW w:w="1235" w:type="dxa"/>
            <w:tcBorders>
              <w:top w:val="nil"/>
              <w:left w:val="nil"/>
              <w:bottom w:val="single" w:sz="4" w:space="0" w:color="auto"/>
              <w:right w:val="single" w:sz="4" w:space="0" w:color="auto"/>
            </w:tcBorders>
            <w:shd w:val="clear" w:color="auto" w:fill="auto"/>
            <w:noWrap/>
            <w:vAlign w:val="bottom"/>
            <w:hideMark/>
          </w:tcPr>
          <w:p w14:paraId="20B89658"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700.747,00</w:t>
            </w:r>
          </w:p>
        </w:tc>
      </w:tr>
      <w:tr w:rsidR="00356AA8" w:rsidRPr="00947368" w14:paraId="3C0E7B08" w14:textId="77777777" w:rsidTr="000D2026">
        <w:trPr>
          <w:trHeight w:val="300"/>
          <w:jc w:val="center"/>
        </w:trPr>
        <w:tc>
          <w:tcPr>
            <w:tcW w:w="5225" w:type="dxa"/>
            <w:tcBorders>
              <w:top w:val="nil"/>
              <w:left w:val="single" w:sz="4" w:space="0" w:color="auto"/>
              <w:bottom w:val="single" w:sz="4" w:space="0" w:color="auto"/>
              <w:right w:val="single" w:sz="4" w:space="0" w:color="auto"/>
            </w:tcBorders>
            <w:shd w:val="clear" w:color="auto" w:fill="auto"/>
            <w:noWrap/>
            <w:vAlign w:val="bottom"/>
            <w:hideMark/>
          </w:tcPr>
          <w:p w14:paraId="31C58BD5" w14:textId="77777777" w:rsidR="00356AA8" w:rsidRPr="00947368" w:rsidRDefault="00356AA8" w:rsidP="00947368">
            <w:pPr>
              <w:spacing w:after="0" w:line="240" w:lineRule="auto"/>
              <w:ind w:firstLineChars="200" w:firstLine="400"/>
              <w:rPr>
                <w:rFonts w:eastAsia="Times New Roman" w:cs="Tahoma"/>
                <w:color w:val="000000"/>
                <w:szCs w:val="20"/>
                <w:lang w:eastAsia="hr-HR"/>
              </w:rPr>
            </w:pPr>
            <w:r w:rsidRPr="00947368">
              <w:rPr>
                <w:rFonts w:eastAsia="Times New Roman" w:cs="Tahoma"/>
                <w:color w:val="000000"/>
                <w:szCs w:val="20"/>
                <w:lang w:eastAsia="hr-HR"/>
              </w:rPr>
              <w:t>DOROSLOV D.O.O.</w:t>
            </w:r>
          </w:p>
        </w:tc>
        <w:tc>
          <w:tcPr>
            <w:tcW w:w="1235" w:type="dxa"/>
            <w:tcBorders>
              <w:top w:val="nil"/>
              <w:left w:val="nil"/>
              <w:bottom w:val="single" w:sz="4" w:space="0" w:color="auto"/>
              <w:right w:val="single" w:sz="4" w:space="0" w:color="auto"/>
            </w:tcBorders>
            <w:shd w:val="clear" w:color="auto" w:fill="auto"/>
            <w:noWrap/>
            <w:vAlign w:val="bottom"/>
            <w:hideMark/>
          </w:tcPr>
          <w:p w14:paraId="029227D3" w14:textId="77777777" w:rsidR="00356AA8" w:rsidRPr="00947368" w:rsidRDefault="00356AA8" w:rsidP="000D2026">
            <w:pPr>
              <w:spacing w:after="0" w:line="240" w:lineRule="auto"/>
              <w:jc w:val="right"/>
              <w:rPr>
                <w:rFonts w:eastAsia="Times New Roman" w:cs="Tahoma"/>
                <w:b/>
                <w:bCs/>
                <w:color w:val="000000"/>
                <w:szCs w:val="20"/>
                <w:lang w:eastAsia="hr-HR"/>
              </w:rPr>
            </w:pPr>
            <w:r w:rsidRPr="00947368">
              <w:rPr>
                <w:rFonts w:eastAsia="Times New Roman" w:cs="Tahoma"/>
                <w:b/>
                <w:bCs/>
                <w:color w:val="000000"/>
                <w:szCs w:val="20"/>
                <w:lang w:eastAsia="hr-HR"/>
              </w:rPr>
              <w:t>22.740,00</w:t>
            </w:r>
          </w:p>
        </w:tc>
      </w:tr>
      <w:tr w:rsidR="00356AA8" w:rsidRPr="00947368" w14:paraId="298427DE" w14:textId="77777777" w:rsidTr="000D2026">
        <w:trPr>
          <w:trHeight w:val="300"/>
          <w:jc w:val="center"/>
        </w:trPr>
        <w:tc>
          <w:tcPr>
            <w:tcW w:w="5225" w:type="dxa"/>
            <w:tcBorders>
              <w:top w:val="nil"/>
              <w:left w:val="single" w:sz="4" w:space="0" w:color="auto"/>
              <w:bottom w:val="single" w:sz="4" w:space="0" w:color="auto"/>
              <w:right w:val="single" w:sz="4" w:space="0" w:color="auto"/>
            </w:tcBorders>
            <w:shd w:val="clear" w:color="auto" w:fill="auto"/>
            <w:noWrap/>
            <w:vAlign w:val="bottom"/>
            <w:hideMark/>
          </w:tcPr>
          <w:p w14:paraId="1292B049"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20 03 01</w:t>
            </w:r>
          </w:p>
        </w:tc>
        <w:tc>
          <w:tcPr>
            <w:tcW w:w="1235" w:type="dxa"/>
            <w:tcBorders>
              <w:top w:val="nil"/>
              <w:left w:val="nil"/>
              <w:bottom w:val="single" w:sz="4" w:space="0" w:color="auto"/>
              <w:right w:val="single" w:sz="4" w:space="0" w:color="auto"/>
            </w:tcBorders>
            <w:shd w:val="clear" w:color="auto" w:fill="auto"/>
            <w:noWrap/>
            <w:vAlign w:val="bottom"/>
            <w:hideMark/>
          </w:tcPr>
          <w:p w14:paraId="2081AADA"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12.320,00</w:t>
            </w:r>
          </w:p>
        </w:tc>
      </w:tr>
      <w:tr w:rsidR="00356AA8" w:rsidRPr="00947368" w14:paraId="19AA526E" w14:textId="77777777" w:rsidTr="000D2026">
        <w:trPr>
          <w:trHeight w:val="300"/>
          <w:jc w:val="center"/>
        </w:trPr>
        <w:tc>
          <w:tcPr>
            <w:tcW w:w="5225" w:type="dxa"/>
            <w:tcBorders>
              <w:top w:val="nil"/>
              <w:left w:val="single" w:sz="4" w:space="0" w:color="auto"/>
              <w:bottom w:val="single" w:sz="4" w:space="0" w:color="auto"/>
              <w:right w:val="single" w:sz="4" w:space="0" w:color="auto"/>
            </w:tcBorders>
            <w:shd w:val="clear" w:color="auto" w:fill="auto"/>
            <w:noWrap/>
            <w:vAlign w:val="bottom"/>
            <w:hideMark/>
          </w:tcPr>
          <w:p w14:paraId="4DFA2BBE"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20 03 07</w:t>
            </w:r>
          </w:p>
        </w:tc>
        <w:tc>
          <w:tcPr>
            <w:tcW w:w="1235" w:type="dxa"/>
            <w:tcBorders>
              <w:top w:val="nil"/>
              <w:left w:val="nil"/>
              <w:bottom w:val="single" w:sz="4" w:space="0" w:color="auto"/>
              <w:right w:val="single" w:sz="4" w:space="0" w:color="auto"/>
            </w:tcBorders>
            <w:shd w:val="clear" w:color="auto" w:fill="auto"/>
            <w:noWrap/>
            <w:vAlign w:val="bottom"/>
            <w:hideMark/>
          </w:tcPr>
          <w:p w14:paraId="116CE56D"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10.420,00</w:t>
            </w:r>
          </w:p>
        </w:tc>
      </w:tr>
      <w:tr w:rsidR="00356AA8" w:rsidRPr="00947368" w14:paraId="456A07DF" w14:textId="77777777" w:rsidTr="000D2026">
        <w:trPr>
          <w:trHeight w:val="300"/>
          <w:jc w:val="center"/>
        </w:trPr>
        <w:tc>
          <w:tcPr>
            <w:tcW w:w="5225" w:type="dxa"/>
            <w:tcBorders>
              <w:top w:val="nil"/>
              <w:left w:val="single" w:sz="4" w:space="0" w:color="auto"/>
              <w:bottom w:val="single" w:sz="4" w:space="0" w:color="auto"/>
              <w:right w:val="single" w:sz="4" w:space="0" w:color="auto"/>
            </w:tcBorders>
            <w:shd w:val="clear" w:color="auto" w:fill="auto"/>
            <w:noWrap/>
            <w:vAlign w:val="bottom"/>
            <w:hideMark/>
          </w:tcPr>
          <w:p w14:paraId="3628F28B" w14:textId="77777777" w:rsidR="00356AA8" w:rsidRPr="00947368" w:rsidRDefault="00356AA8" w:rsidP="00947368">
            <w:pPr>
              <w:spacing w:after="0" w:line="240" w:lineRule="auto"/>
              <w:ind w:firstLineChars="200" w:firstLine="400"/>
              <w:rPr>
                <w:rFonts w:eastAsia="Times New Roman" w:cs="Tahoma"/>
                <w:color w:val="000000"/>
                <w:szCs w:val="20"/>
                <w:lang w:eastAsia="hr-HR"/>
              </w:rPr>
            </w:pPr>
            <w:r w:rsidRPr="00947368">
              <w:rPr>
                <w:rFonts w:eastAsia="Times New Roman" w:cs="Tahoma"/>
                <w:color w:val="000000"/>
                <w:szCs w:val="20"/>
                <w:lang w:eastAsia="hr-HR"/>
              </w:rPr>
              <w:t>EKO-FLOR PLUS D.O.O.</w:t>
            </w:r>
          </w:p>
        </w:tc>
        <w:tc>
          <w:tcPr>
            <w:tcW w:w="1235" w:type="dxa"/>
            <w:tcBorders>
              <w:top w:val="nil"/>
              <w:left w:val="nil"/>
              <w:bottom w:val="single" w:sz="4" w:space="0" w:color="auto"/>
              <w:right w:val="single" w:sz="4" w:space="0" w:color="auto"/>
            </w:tcBorders>
            <w:shd w:val="clear" w:color="auto" w:fill="auto"/>
            <w:noWrap/>
            <w:vAlign w:val="bottom"/>
            <w:hideMark/>
          </w:tcPr>
          <w:p w14:paraId="5BED9B42" w14:textId="77777777" w:rsidR="00356AA8" w:rsidRPr="00947368" w:rsidRDefault="00356AA8" w:rsidP="000D2026">
            <w:pPr>
              <w:spacing w:after="0" w:line="240" w:lineRule="auto"/>
              <w:jc w:val="right"/>
              <w:rPr>
                <w:rFonts w:eastAsia="Times New Roman" w:cs="Tahoma"/>
                <w:b/>
                <w:bCs/>
                <w:color w:val="000000"/>
                <w:szCs w:val="20"/>
                <w:lang w:eastAsia="hr-HR"/>
              </w:rPr>
            </w:pPr>
            <w:r w:rsidRPr="00947368">
              <w:rPr>
                <w:rFonts w:eastAsia="Times New Roman" w:cs="Tahoma"/>
                <w:b/>
                <w:bCs/>
                <w:color w:val="000000"/>
                <w:szCs w:val="20"/>
                <w:lang w:eastAsia="hr-HR"/>
              </w:rPr>
              <w:t>71.666,00</w:t>
            </w:r>
          </w:p>
        </w:tc>
      </w:tr>
      <w:tr w:rsidR="00356AA8" w:rsidRPr="00947368" w14:paraId="0DD9164E" w14:textId="77777777" w:rsidTr="000D2026">
        <w:trPr>
          <w:trHeight w:val="300"/>
          <w:jc w:val="center"/>
        </w:trPr>
        <w:tc>
          <w:tcPr>
            <w:tcW w:w="5225" w:type="dxa"/>
            <w:tcBorders>
              <w:top w:val="nil"/>
              <w:left w:val="single" w:sz="4" w:space="0" w:color="auto"/>
              <w:bottom w:val="single" w:sz="4" w:space="0" w:color="auto"/>
              <w:right w:val="single" w:sz="4" w:space="0" w:color="auto"/>
            </w:tcBorders>
            <w:shd w:val="clear" w:color="auto" w:fill="auto"/>
            <w:noWrap/>
            <w:vAlign w:val="bottom"/>
            <w:hideMark/>
          </w:tcPr>
          <w:p w14:paraId="0FBCC823"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15 01 01</w:t>
            </w:r>
          </w:p>
        </w:tc>
        <w:tc>
          <w:tcPr>
            <w:tcW w:w="1235" w:type="dxa"/>
            <w:tcBorders>
              <w:top w:val="nil"/>
              <w:left w:val="nil"/>
              <w:bottom w:val="single" w:sz="4" w:space="0" w:color="auto"/>
              <w:right w:val="single" w:sz="4" w:space="0" w:color="auto"/>
            </w:tcBorders>
            <w:shd w:val="clear" w:color="auto" w:fill="auto"/>
            <w:noWrap/>
            <w:vAlign w:val="bottom"/>
            <w:hideMark/>
          </w:tcPr>
          <w:p w14:paraId="58569D30"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23.610,00</w:t>
            </w:r>
          </w:p>
        </w:tc>
      </w:tr>
      <w:tr w:rsidR="00356AA8" w:rsidRPr="00947368" w14:paraId="16D38E77" w14:textId="77777777" w:rsidTr="000D2026">
        <w:trPr>
          <w:trHeight w:val="300"/>
          <w:jc w:val="center"/>
        </w:trPr>
        <w:tc>
          <w:tcPr>
            <w:tcW w:w="5225" w:type="dxa"/>
            <w:tcBorders>
              <w:top w:val="nil"/>
              <w:left w:val="single" w:sz="4" w:space="0" w:color="auto"/>
              <w:bottom w:val="single" w:sz="4" w:space="0" w:color="auto"/>
              <w:right w:val="single" w:sz="4" w:space="0" w:color="auto"/>
            </w:tcBorders>
            <w:shd w:val="clear" w:color="auto" w:fill="auto"/>
            <w:noWrap/>
            <w:vAlign w:val="bottom"/>
            <w:hideMark/>
          </w:tcPr>
          <w:p w14:paraId="5C3955F9"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15 01 02</w:t>
            </w:r>
          </w:p>
        </w:tc>
        <w:tc>
          <w:tcPr>
            <w:tcW w:w="1235" w:type="dxa"/>
            <w:tcBorders>
              <w:top w:val="nil"/>
              <w:left w:val="nil"/>
              <w:bottom w:val="single" w:sz="4" w:space="0" w:color="auto"/>
              <w:right w:val="single" w:sz="4" w:space="0" w:color="auto"/>
            </w:tcBorders>
            <w:shd w:val="clear" w:color="auto" w:fill="auto"/>
            <w:noWrap/>
            <w:vAlign w:val="bottom"/>
            <w:hideMark/>
          </w:tcPr>
          <w:p w14:paraId="1EA40EAC"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3.418,00</w:t>
            </w:r>
          </w:p>
        </w:tc>
      </w:tr>
      <w:tr w:rsidR="00356AA8" w:rsidRPr="00947368" w14:paraId="7E92F759" w14:textId="77777777" w:rsidTr="000D2026">
        <w:trPr>
          <w:trHeight w:val="300"/>
          <w:jc w:val="center"/>
        </w:trPr>
        <w:tc>
          <w:tcPr>
            <w:tcW w:w="5225" w:type="dxa"/>
            <w:tcBorders>
              <w:top w:val="nil"/>
              <w:left w:val="single" w:sz="4" w:space="0" w:color="auto"/>
              <w:bottom w:val="single" w:sz="4" w:space="0" w:color="auto"/>
              <w:right w:val="single" w:sz="4" w:space="0" w:color="auto"/>
            </w:tcBorders>
            <w:shd w:val="clear" w:color="auto" w:fill="auto"/>
            <w:noWrap/>
            <w:vAlign w:val="bottom"/>
            <w:hideMark/>
          </w:tcPr>
          <w:p w14:paraId="4D0D24A0"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15 01 07</w:t>
            </w:r>
          </w:p>
        </w:tc>
        <w:tc>
          <w:tcPr>
            <w:tcW w:w="1235" w:type="dxa"/>
            <w:tcBorders>
              <w:top w:val="nil"/>
              <w:left w:val="nil"/>
              <w:bottom w:val="single" w:sz="4" w:space="0" w:color="auto"/>
              <w:right w:val="single" w:sz="4" w:space="0" w:color="auto"/>
            </w:tcBorders>
            <w:shd w:val="clear" w:color="auto" w:fill="auto"/>
            <w:noWrap/>
            <w:vAlign w:val="bottom"/>
            <w:hideMark/>
          </w:tcPr>
          <w:p w14:paraId="0C42ED36"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18.944,00</w:t>
            </w:r>
          </w:p>
        </w:tc>
      </w:tr>
      <w:tr w:rsidR="00356AA8" w:rsidRPr="00947368" w14:paraId="00A5D40E" w14:textId="77777777" w:rsidTr="000D2026">
        <w:trPr>
          <w:trHeight w:val="300"/>
          <w:jc w:val="center"/>
        </w:trPr>
        <w:tc>
          <w:tcPr>
            <w:tcW w:w="5225" w:type="dxa"/>
            <w:tcBorders>
              <w:top w:val="nil"/>
              <w:left w:val="single" w:sz="4" w:space="0" w:color="auto"/>
              <w:bottom w:val="single" w:sz="4" w:space="0" w:color="auto"/>
              <w:right w:val="single" w:sz="4" w:space="0" w:color="auto"/>
            </w:tcBorders>
            <w:shd w:val="clear" w:color="auto" w:fill="auto"/>
            <w:noWrap/>
            <w:vAlign w:val="bottom"/>
            <w:hideMark/>
          </w:tcPr>
          <w:p w14:paraId="6727FD27"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20 01 01</w:t>
            </w:r>
          </w:p>
        </w:tc>
        <w:tc>
          <w:tcPr>
            <w:tcW w:w="1235" w:type="dxa"/>
            <w:tcBorders>
              <w:top w:val="nil"/>
              <w:left w:val="nil"/>
              <w:bottom w:val="single" w:sz="4" w:space="0" w:color="auto"/>
              <w:right w:val="single" w:sz="4" w:space="0" w:color="auto"/>
            </w:tcBorders>
            <w:shd w:val="clear" w:color="auto" w:fill="auto"/>
            <w:noWrap/>
            <w:vAlign w:val="bottom"/>
            <w:hideMark/>
          </w:tcPr>
          <w:p w14:paraId="0427A9B2"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5.295,00</w:t>
            </w:r>
          </w:p>
        </w:tc>
      </w:tr>
      <w:tr w:rsidR="00356AA8" w:rsidRPr="00947368" w14:paraId="186C9932" w14:textId="77777777" w:rsidTr="000D2026">
        <w:trPr>
          <w:trHeight w:val="300"/>
          <w:jc w:val="center"/>
        </w:trPr>
        <w:tc>
          <w:tcPr>
            <w:tcW w:w="5225" w:type="dxa"/>
            <w:tcBorders>
              <w:top w:val="nil"/>
              <w:left w:val="single" w:sz="4" w:space="0" w:color="auto"/>
              <w:bottom w:val="single" w:sz="4" w:space="0" w:color="auto"/>
              <w:right w:val="single" w:sz="4" w:space="0" w:color="auto"/>
            </w:tcBorders>
            <w:shd w:val="clear" w:color="auto" w:fill="auto"/>
            <w:noWrap/>
            <w:vAlign w:val="bottom"/>
            <w:hideMark/>
          </w:tcPr>
          <w:p w14:paraId="74C4CE03"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20 01 39</w:t>
            </w:r>
          </w:p>
        </w:tc>
        <w:tc>
          <w:tcPr>
            <w:tcW w:w="1235" w:type="dxa"/>
            <w:tcBorders>
              <w:top w:val="nil"/>
              <w:left w:val="nil"/>
              <w:bottom w:val="single" w:sz="4" w:space="0" w:color="auto"/>
              <w:right w:val="single" w:sz="4" w:space="0" w:color="auto"/>
            </w:tcBorders>
            <w:shd w:val="clear" w:color="auto" w:fill="auto"/>
            <w:noWrap/>
            <w:vAlign w:val="bottom"/>
            <w:hideMark/>
          </w:tcPr>
          <w:p w14:paraId="3D203A62"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20.399,00</w:t>
            </w:r>
          </w:p>
        </w:tc>
      </w:tr>
      <w:tr w:rsidR="00356AA8" w:rsidRPr="00947368" w14:paraId="30EE26BA" w14:textId="77777777" w:rsidTr="000D2026">
        <w:trPr>
          <w:trHeight w:val="300"/>
          <w:jc w:val="center"/>
        </w:trPr>
        <w:tc>
          <w:tcPr>
            <w:tcW w:w="5225" w:type="dxa"/>
            <w:tcBorders>
              <w:top w:val="nil"/>
              <w:left w:val="single" w:sz="4" w:space="0" w:color="auto"/>
              <w:bottom w:val="single" w:sz="4" w:space="0" w:color="auto"/>
              <w:right w:val="single" w:sz="4" w:space="0" w:color="auto"/>
            </w:tcBorders>
            <w:shd w:val="clear" w:color="auto" w:fill="auto"/>
            <w:noWrap/>
            <w:vAlign w:val="bottom"/>
            <w:hideMark/>
          </w:tcPr>
          <w:p w14:paraId="193DD39B" w14:textId="77777777" w:rsidR="00356AA8" w:rsidRPr="00947368" w:rsidRDefault="00356AA8" w:rsidP="00947368">
            <w:pPr>
              <w:spacing w:after="0" w:line="240" w:lineRule="auto"/>
              <w:ind w:firstLineChars="200" w:firstLine="400"/>
              <w:rPr>
                <w:rFonts w:eastAsia="Times New Roman" w:cs="Tahoma"/>
                <w:color w:val="000000"/>
                <w:szCs w:val="20"/>
                <w:lang w:eastAsia="hr-HR"/>
              </w:rPr>
            </w:pPr>
            <w:r w:rsidRPr="00947368">
              <w:rPr>
                <w:rFonts w:eastAsia="Times New Roman" w:cs="Tahoma"/>
                <w:color w:val="000000"/>
                <w:szCs w:val="20"/>
                <w:lang w:eastAsia="hr-HR"/>
              </w:rPr>
              <w:t>MULL-TRANS D.O.O.</w:t>
            </w:r>
          </w:p>
        </w:tc>
        <w:tc>
          <w:tcPr>
            <w:tcW w:w="1235" w:type="dxa"/>
            <w:tcBorders>
              <w:top w:val="nil"/>
              <w:left w:val="nil"/>
              <w:bottom w:val="single" w:sz="4" w:space="0" w:color="auto"/>
              <w:right w:val="single" w:sz="4" w:space="0" w:color="auto"/>
            </w:tcBorders>
            <w:shd w:val="clear" w:color="auto" w:fill="auto"/>
            <w:noWrap/>
            <w:vAlign w:val="bottom"/>
            <w:hideMark/>
          </w:tcPr>
          <w:p w14:paraId="73EB9CE0" w14:textId="77777777" w:rsidR="00356AA8" w:rsidRPr="00947368" w:rsidRDefault="00356AA8" w:rsidP="000D2026">
            <w:pPr>
              <w:spacing w:after="0" w:line="240" w:lineRule="auto"/>
              <w:jc w:val="right"/>
              <w:rPr>
                <w:rFonts w:eastAsia="Times New Roman" w:cs="Tahoma"/>
                <w:b/>
                <w:bCs/>
                <w:color w:val="000000"/>
                <w:szCs w:val="20"/>
                <w:lang w:eastAsia="hr-HR"/>
              </w:rPr>
            </w:pPr>
            <w:r w:rsidRPr="00947368">
              <w:rPr>
                <w:rFonts w:eastAsia="Times New Roman" w:cs="Tahoma"/>
                <w:b/>
                <w:bCs/>
                <w:color w:val="000000"/>
                <w:szCs w:val="20"/>
                <w:lang w:eastAsia="hr-HR"/>
              </w:rPr>
              <w:t>9.525,00</w:t>
            </w:r>
          </w:p>
        </w:tc>
      </w:tr>
      <w:tr w:rsidR="00356AA8" w:rsidRPr="00947368" w14:paraId="0A8D556F" w14:textId="77777777" w:rsidTr="000D2026">
        <w:trPr>
          <w:trHeight w:val="300"/>
          <w:jc w:val="center"/>
        </w:trPr>
        <w:tc>
          <w:tcPr>
            <w:tcW w:w="5225" w:type="dxa"/>
            <w:tcBorders>
              <w:top w:val="nil"/>
              <w:left w:val="single" w:sz="4" w:space="0" w:color="auto"/>
              <w:bottom w:val="single" w:sz="4" w:space="0" w:color="auto"/>
              <w:right w:val="single" w:sz="4" w:space="0" w:color="auto"/>
            </w:tcBorders>
            <w:shd w:val="clear" w:color="auto" w:fill="auto"/>
            <w:noWrap/>
            <w:vAlign w:val="bottom"/>
            <w:hideMark/>
          </w:tcPr>
          <w:p w14:paraId="3B507008"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lastRenderedPageBreak/>
              <w:t>20 01 39</w:t>
            </w:r>
          </w:p>
        </w:tc>
        <w:tc>
          <w:tcPr>
            <w:tcW w:w="1235" w:type="dxa"/>
            <w:tcBorders>
              <w:top w:val="nil"/>
              <w:left w:val="nil"/>
              <w:bottom w:val="single" w:sz="4" w:space="0" w:color="auto"/>
              <w:right w:val="single" w:sz="4" w:space="0" w:color="auto"/>
            </w:tcBorders>
            <w:shd w:val="clear" w:color="auto" w:fill="auto"/>
            <w:noWrap/>
            <w:vAlign w:val="bottom"/>
            <w:hideMark/>
          </w:tcPr>
          <w:p w14:paraId="17E6C12B"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9.525,00</w:t>
            </w:r>
          </w:p>
        </w:tc>
      </w:tr>
      <w:tr w:rsidR="00356AA8" w:rsidRPr="00947368" w14:paraId="6016E27A" w14:textId="77777777" w:rsidTr="000D2026">
        <w:trPr>
          <w:trHeight w:val="300"/>
          <w:jc w:val="center"/>
        </w:trPr>
        <w:tc>
          <w:tcPr>
            <w:tcW w:w="5225" w:type="dxa"/>
            <w:tcBorders>
              <w:top w:val="nil"/>
              <w:left w:val="single" w:sz="4" w:space="0" w:color="auto"/>
              <w:bottom w:val="single" w:sz="4" w:space="0" w:color="auto"/>
              <w:right w:val="single" w:sz="4" w:space="0" w:color="auto"/>
            </w:tcBorders>
            <w:shd w:val="clear" w:color="auto" w:fill="auto"/>
            <w:noWrap/>
            <w:vAlign w:val="bottom"/>
            <w:hideMark/>
          </w:tcPr>
          <w:p w14:paraId="6B132963" w14:textId="77777777" w:rsidR="00356AA8" w:rsidRPr="00947368" w:rsidRDefault="00356AA8" w:rsidP="00947368">
            <w:pPr>
              <w:spacing w:after="0" w:line="240" w:lineRule="auto"/>
              <w:ind w:firstLineChars="200" w:firstLine="400"/>
              <w:rPr>
                <w:rFonts w:eastAsia="Times New Roman" w:cs="Tahoma"/>
                <w:color w:val="000000"/>
                <w:szCs w:val="20"/>
                <w:lang w:eastAsia="hr-HR"/>
              </w:rPr>
            </w:pPr>
            <w:r w:rsidRPr="00947368">
              <w:rPr>
                <w:rFonts w:eastAsia="Times New Roman" w:cs="Tahoma"/>
                <w:color w:val="000000"/>
                <w:szCs w:val="20"/>
                <w:lang w:eastAsia="hr-HR"/>
              </w:rPr>
              <w:t>Komunalac d.o.o. Garešnica</w:t>
            </w:r>
          </w:p>
        </w:tc>
        <w:tc>
          <w:tcPr>
            <w:tcW w:w="1235" w:type="dxa"/>
            <w:tcBorders>
              <w:top w:val="nil"/>
              <w:left w:val="nil"/>
              <w:bottom w:val="single" w:sz="4" w:space="0" w:color="auto"/>
              <w:right w:val="single" w:sz="4" w:space="0" w:color="auto"/>
            </w:tcBorders>
            <w:shd w:val="clear" w:color="auto" w:fill="auto"/>
            <w:noWrap/>
            <w:vAlign w:val="bottom"/>
            <w:hideMark/>
          </w:tcPr>
          <w:p w14:paraId="59279F4B" w14:textId="77777777" w:rsidR="00356AA8" w:rsidRPr="00947368" w:rsidRDefault="00356AA8" w:rsidP="000D2026">
            <w:pPr>
              <w:spacing w:after="0" w:line="240" w:lineRule="auto"/>
              <w:jc w:val="right"/>
              <w:rPr>
                <w:rFonts w:eastAsia="Times New Roman" w:cs="Tahoma"/>
                <w:b/>
                <w:bCs/>
                <w:color w:val="000000"/>
                <w:szCs w:val="20"/>
                <w:lang w:eastAsia="hr-HR"/>
              </w:rPr>
            </w:pPr>
            <w:r w:rsidRPr="00947368">
              <w:rPr>
                <w:rFonts w:eastAsia="Times New Roman" w:cs="Tahoma"/>
                <w:b/>
                <w:bCs/>
                <w:color w:val="000000"/>
                <w:szCs w:val="20"/>
                <w:lang w:eastAsia="hr-HR"/>
              </w:rPr>
              <w:t>9.120,00</w:t>
            </w:r>
          </w:p>
        </w:tc>
      </w:tr>
      <w:tr w:rsidR="00356AA8" w:rsidRPr="00947368" w14:paraId="4A85C4BD" w14:textId="77777777" w:rsidTr="000D2026">
        <w:trPr>
          <w:trHeight w:val="300"/>
          <w:jc w:val="center"/>
        </w:trPr>
        <w:tc>
          <w:tcPr>
            <w:tcW w:w="5225" w:type="dxa"/>
            <w:tcBorders>
              <w:top w:val="nil"/>
              <w:left w:val="single" w:sz="4" w:space="0" w:color="auto"/>
              <w:bottom w:val="single" w:sz="4" w:space="0" w:color="auto"/>
              <w:right w:val="single" w:sz="4" w:space="0" w:color="auto"/>
            </w:tcBorders>
            <w:shd w:val="clear" w:color="auto" w:fill="auto"/>
            <w:noWrap/>
            <w:vAlign w:val="bottom"/>
            <w:hideMark/>
          </w:tcPr>
          <w:p w14:paraId="68FB412D"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20 03 01</w:t>
            </w:r>
          </w:p>
        </w:tc>
        <w:tc>
          <w:tcPr>
            <w:tcW w:w="1235" w:type="dxa"/>
            <w:tcBorders>
              <w:top w:val="nil"/>
              <w:left w:val="nil"/>
              <w:bottom w:val="single" w:sz="4" w:space="0" w:color="auto"/>
              <w:right w:val="single" w:sz="4" w:space="0" w:color="auto"/>
            </w:tcBorders>
            <w:shd w:val="clear" w:color="auto" w:fill="auto"/>
            <w:noWrap/>
            <w:vAlign w:val="bottom"/>
            <w:hideMark/>
          </w:tcPr>
          <w:p w14:paraId="0A0059E8"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9.120,00</w:t>
            </w:r>
          </w:p>
        </w:tc>
      </w:tr>
    </w:tbl>
    <w:p w14:paraId="08D96DFD" w14:textId="77777777" w:rsidR="00356AA8" w:rsidRPr="00947368" w:rsidRDefault="00356AA8" w:rsidP="003B264D">
      <w:pPr>
        <w:pStyle w:val="ListParagraph"/>
        <w:ind w:left="0"/>
        <w:jc w:val="center"/>
        <w:rPr>
          <w:rFonts w:cs="Tahoma"/>
          <w:szCs w:val="20"/>
          <w:highlight w:val="yellow"/>
        </w:rPr>
      </w:pPr>
    </w:p>
    <w:p w14:paraId="185D48E5" w14:textId="77777777" w:rsidR="00356AA8" w:rsidRPr="00947368" w:rsidRDefault="00356AA8" w:rsidP="00356AA8">
      <w:pPr>
        <w:rPr>
          <w:rFonts w:cs="Tahoma"/>
          <w:szCs w:val="20"/>
        </w:rPr>
      </w:pPr>
      <w:r w:rsidRPr="00947368">
        <w:rPr>
          <w:rFonts w:cs="Tahoma"/>
          <w:b/>
          <w:szCs w:val="20"/>
        </w:rPr>
        <w:t xml:space="preserve">Tablica </w:t>
      </w:r>
      <w:r w:rsidR="00947368" w:rsidRPr="00947368">
        <w:rPr>
          <w:rFonts w:cs="Tahoma"/>
          <w:b/>
          <w:szCs w:val="20"/>
        </w:rPr>
        <w:t>3</w:t>
      </w:r>
      <w:r w:rsidRPr="00947368">
        <w:rPr>
          <w:rFonts w:cs="Tahoma"/>
          <w:szCs w:val="20"/>
        </w:rPr>
        <w:t xml:space="preserve">. </w:t>
      </w:r>
      <w:r w:rsidRPr="00947368">
        <w:rPr>
          <w:rFonts w:eastAsia="Times New Roman" w:cs="Tahoma"/>
          <w:bCs/>
          <w:color w:val="000000"/>
          <w:szCs w:val="20"/>
          <w:lang w:eastAsia="hr-HR"/>
        </w:rPr>
        <w:t xml:space="preserve">Količine sakupljenog otpada po ključnom broju u 2016. godini od strane trgovačkog društva Eko – flor plus d.o.o. na području grada Varaždinske toplice i lokacije odvoza </w:t>
      </w:r>
    </w:p>
    <w:tbl>
      <w:tblPr>
        <w:tblW w:w="7540" w:type="dxa"/>
        <w:jc w:val="center"/>
        <w:tblLook w:val="04A0" w:firstRow="1" w:lastRow="0" w:firstColumn="1" w:lastColumn="0" w:noHBand="0" w:noVBand="1"/>
      </w:tblPr>
      <w:tblGrid>
        <w:gridCol w:w="5897"/>
        <w:gridCol w:w="1643"/>
      </w:tblGrid>
      <w:tr w:rsidR="00356AA8" w:rsidRPr="00947368" w14:paraId="48B7059E" w14:textId="77777777" w:rsidTr="000D2026">
        <w:trPr>
          <w:trHeight w:val="478"/>
          <w:jc w:val="center"/>
        </w:trPr>
        <w:tc>
          <w:tcPr>
            <w:tcW w:w="5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245B1" w14:textId="77777777" w:rsidR="00356AA8" w:rsidRPr="00947368" w:rsidRDefault="00356AA8" w:rsidP="00947368">
            <w:pPr>
              <w:spacing w:after="0" w:line="240" w:lineRule="auto"/>
              <w:ind w:firstLineChars="100" w:firstLine="200"/>
              <w:rPr>
                <w:rFonts w:eastAsia="Times New Roman" w:cs="Tahoma"/>
                <w:b/>
                <w:bCs/>
                <w:color w:val="000000"/>
                <w:szCs w:val="20"/>
                <w:lang w:eastAsia="hr-HR"/>
              </w:rPr>
            </w:pPr>
            <w:r w:rsidRPr="00947368">
              <w:rPr>
                <w:rFonts w:eastAsia="Times New Roman" w:cs="Tahoma"/>
                <w:b/>
                <w:bCs/>
                <w:color w:val="000000"/>
                <w:szCs w:val="20"/>
                <w:lang w:eastAsia="hr-HR"/>
              </w:rPr>
              <w:t>UKUPNO:</w:t>
            </w:r>
          </w:p>
        </w:tc>
        <w:tc>
          <w:tcPr>
            <w:tcW w:w="1643" w:type="dxa"/>
            <w:tcBorders>
              <w:top w:val="single" w:sz="4" w:space="0" w:color="auto"/>
              <w:left w:val="nil"/>
              <w:bottom w:val="single" w:sz="4" w:space="0" w:color="auto"/>
              <w:right w:val="single" w:sz="4" w:space="0" w:color="auto"/>
            </w:tcBorders>
            <w:shd w:val="clear" w:color="auto" w:fill="auto"/>
            <w:noWrap/>
            <w:vAlign w:val="center"/>
            <w:hideMark/>
          </w:tcPr>
          <w:p w14:paraId="30F88299" w14:textId="77777777" w:rsidR="00356AA8" w:rsidRPr="00947368" w:rsidRDefault="00356AA8" w:rsidP="000D2026">
            <w:pPr>
              <w:spacing w:after="0" w:line="240" w:lineRule="auto"/>
              <w:jc w:val="right"/>
              <w:rPr>
                <w:rFonts w:eastAsia="Times New Roman" w:cs="Tahoma"/>
                <w:b/>
                <w:bCs/>
                <w:color w:val="000000"/>
                <w:szCs w:val="20"/>
                <w:lang w:eastAsia="hr-HR"/>
              </w:rPr>
            </w:pPr>
            <w:r w:rsidRPr="00947368">
              <w:rPr>
                <w:rFonts w:eastAsia="Times New Roman" w:cs="Tahoma"/>
                <w:b/>
                <w:bCs/>
                <w:color w:val="000000"/>
                <w:szCs w:val="20"/>
                <w:lang w:eastAsia="hr-HR"/>
              </w:rPr>
              <w:t>852.984,00</w:t>
            </w:r>
          </w:p>
        </w:tc>
      </w:tr>
      <w:tr w:rsidR="00356AA8" w:rsidRPr="00947368" w14:paraId="2F922E11" w14:textId="77777777" w:rsidTr="000D2026">
        <w:trPr>
          <w:trHeight w:val="300"/>
          <w:jc w:val="center"/>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305F56AA" w14:textId="77777777" w:rsidR="00356AA8" w:rsidRPr="00947368" w:rsidRDefault="00356AA8" w:rsidP="00947368">
            <w:pPr>
              <w:spacing w:after="0" w:line="240" w:lineRule="auto"/>
              <w:ind w:firstLineChars="200" w:firstLine="400"/>
              <w:rPr>
                <w:rFonts w:eastAsia="Times New Roman" w:cs="Tahoma"/>
                <w:color w:val="000000"/>
                <w:szCs w:val="20"/>
                <w:lang w:eastAsia="hr-HR"/>
              </w:rPr>
            </w:pPr>
            <w:r w:rsidRPr="00947368">
              <w:rPr>
                <w:rFonts w:eastAsia="Times New Roman" w:cs="Tahoma"/>
                <w:color w:val="000000"/>
                <w:szCs w:val="20"/>
                <w:lang w:eastAsia="hr-HR"/>
              </w:rPr>
              <w:t>C.I.O.S. MBO D.O.O.</w:t>
            </w:r>
          </w:p>
        </w:tc>
        <w:tc>
          <w:tcPr>
            <w:tcW w:w="1643" w:type="dxa"/>
            <w:tcBorders>
              <w:top w:val="nil"/>
              <w:left w:val="nil"/>
              <w:bottom w:val="single" w:sz="4" w:space="0" w:color="auto"/>
              <w:right w:val="single" w:sz="4" w:space="0" w:color="auto"/>
            </w:tcBorders>
            <w:shd w:val="clear" w:color="auto" w:fill="auto"/>
            <w:noWrap/>
            <w:vAlign w:val="center"/>
            <w:hideMark/>
          </w:tcPr>
          <w:p w14:paraId="548C908C" w14:textId="77777777" w:rsidR="00356AA8" w:rsidRPr="00947368" w:rsidRDefault="00356AA8" w:rsidP="000D2026">
            <w:pPr>
              <w:spacing w:after="0" w:line="240" w:lineRule="auto"/>
              <w:jc w:val="right"/>
              <w:rPr>
                <w:rFonts w:eastAsia="Times New Roman" w:cs="Tahoma"/>
                <w:b/>
                <w:bCs/>
                <w:color w:val="000000"/>
                <w:szCs w:val="20"/>
                <w:lang w:eastAsia="hr-HR"/>
              </w:rPr>
            </w:pPr>
            <w:r w:rsidRPr="00947368">
              <w:rPr>
                <w:rFonts w:eastAsia="Times New Roman" w:cs="Tahoma"/>
                <w:b/>
                <w:bCs/>
                <w:color w:val="000000"/>
                <w:szCs w:val="20"/>
                <w:lang w:eastAsia="hr-HR"/>
              </w:rPr>
              <w:t>629.360,00</w:t>
            </w:r>
          </w:p>
        </w:tc>
      </w:tr>
      <w:tr w:rsidR="00356AA8" w:rsidRPr="00947368" w14:paraId="307FF471" w14:textId="77777777" w:rsidTr="000D2026">
        <w:trPr>
          <w:trHeight w:val="300"/>
          <w:jc w:val="center"/>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15FE0889"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20 01 01</w:t>
            </w:r>
          </w:p>
        </w:tc>
        <w:tc>
          <w:tcPr>
            <w:tcW w:w="1643" w:type="dxa"/>
            <w:tcBorders>
              <w:top w:val="nil"/>
              <w:left w:val="nil"/>
              <w:bottom w:val="single" w:sz="4" w:space="0" w:color="auto"/>
              <w:right w:val="single" w:sz="4" w:space="0" w:color="auto"/>
            </w:tcBorders>
            <w:shd w:val="clear" w:color="auto" w:fill="auto"/>
            <w:noWrap/>
            <w:vAlign w:val="center"/>
            <w:hideMark/>
          </w:tcPr>
          <w:p w14:paraId="4D9A38C0"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5.050,00</w:t>
            </w:r>
          </w:p>
        </w:tc>
      </w:tr>
      <w:tr w:rsidR="00356AA8" w:rsidRPr="00947368" w14:paraId="5D0AE108" w14:textId="77777777" w:rsidTr="000D2026">
        <w:trPr>
          <w:trHeight w:val="300"/>
          <w:jc w:val="center"/>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37D172F6"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20 01 39</w:t>
            </w:r>
          </w:p>
        </w:tc>
        <w:tc>
          <w:tcPr>
            <w:tcW w:w="1643" w:type="dxa"/>
            <w:tcBorders>
              <w:top w:val="nil"/>
              <w:left w:val="nil"/>
              <w:bottom w:val="single" w:sz="4" w:space="0" w:color="auto"/>
              <w:right w:val="single" w:sz="4" w:space="0" w:color="auto"/>
            </w:tcBorders>
            <w:shd w:val="clear" w:color="auto" w:fill="auto"/>
            <w:noWrap/>
            <w:vAlign w:val="center"/>
            <w:hideMark/>
          </w:tcPr>
          <w:p w14:paraId="79340E05"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2.810,00</w:t>
            </w:r>
          </w:p>
        </w:tc>
      </w:tr>
      <w:tr w:rsidR="00356AA8" w:rsidRPr="00947368" w14:paraId="0215334A" w14:textId="77777777" w:rsidTr="000D2026">
        <w:trPr>
          <w:trHeight w:val="300"/>
          <w:jc w:val="center"/>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0567DCA2"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20 03 01</w:t>
            </w:r>
          </w:p>
        </w:tc>
        <w:tc>
          <w:tcPr>
            <w:tcW w:w="1643" w:type="dxa"/>
            <w:tcBorders>
              <w:top w:val="nil"/>
              <w:left w:val="nil"/>
              <w:bottom w:val="single" w:sz="4" w:space="0" w:color="auto"/>
              <w:right w:val="single" w:sz="4" w:space="0" w:color="auto"/>
            </w:tcBorders>
            <w:shd w:val="clear" w:color="auto" w:fill="auto"/>
            <w:noWrap/>
            <w:vAlign w:val="center"/>
            <w:hideMark/>
          </w:tcPr>
          <w:p w14:paraId="7C87D577"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621.500,00</w:t>
            </w:r>
          </w:p>
        </w:tc>
      </w:tr>
      <w:tr w:rsidR="00356AA8" w:rsidRPr="00947368" w14:paraId="685C5C24" w14:textId="77777777" w:rsidTr="000D2026">
        <w:trPr>
          <w:trHeight w:val="300"/>
          <w:jc w:val="center"/>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025D5782" w14:textId="77777777" w:rsidR="00356AA8" w:rsidRPr="00947368" w:rsidRDefault="00356AA8" w:rsidP="00947368">
            <w:pPr>
              <w:spacing w:after="0" w:line="240" w:lineRule="auto"/>
              <w:ind w:firstLineChars="200" w:firstLine="400"/>
              <w:rPr>
                <w:rFonts w:eastAsia="Times New Roman" w:cs="Tahoma"/>
                <w:color w:val="000000"/>
                <w:szCs w:val="20"/>
                <w:lang w:eastAsia="hr-HR"/>
              </w:rPr>
            </w:pPr>
            <w:r w:rsidRPr="00947368">
              <w:rPr>
                <w:rFonts w:eastAsia="Times New Roman" w:cs="Tahoma"/>
                <w:color w:val="000000"/>
                <w:szCs w:val="20"/>
                <w:lang w:eastAsia="hr-HR"/>
              </w:rPr>
              <w:t>DOROSLOV D.O.O.</w:t>
            </w:r>
          </w:p>
        </w:tc>
        <w:tc>
          <w:tcPr>
            <w:tcW w:w="1643" w:type="dxa"/>
            <w:tcBorders>
              <w:top w:val="nil"/>
              <w:left w:val="nil"/>
              <w:bottom w:val="single" w:sz="4" w:space="0" w:color="auto"/>
              <w:right w:val="single" w:sz="4" w:space="0" w:color="auto"/>
            </w:tcBorders>
            <w:shd w:val="clear" w:color="auto" w:fill="auto"/>
            <w:noWrap/>
            <w:vAlign w:val="center"/>
            <w:hideMark/>
          </w:tcPr>
          <w:p w14:paraId="51F2BD7E" w14:textId="77777777" w:rsidR="00356AA8" w:rsidRPr="00947368" w:rsidRDefault="00356AA8" w:rsidP="000D2026">
            <w:pPr>
              <w:spacing w:after="0" w:line="240" w:lineRule="auto"/>
              <w:jc w:val="right"/>
              <w:rPr>
                <w:rFonts w:eastAsia="Times New Roman" w:cs="Tahoma"/>
                <w:b/>
                <w:bCs/>
                <w:color w:val="000000"/>
                <w:szCs w:val="20"/>
                <w:lang w:eastAsia="hr-HR"/>
              </w:rPr>
            </w:pPr>
            <w:r w:rsidRPr="00947368">
              <w:rPr>
                <w:rFonts w:eastAsia="Times New Roman" w:cs="Tahoma"/>
                <w:b/>
                <w:bCs/>
                <w:color w:val="000000"/>
                <w:szCs w:val="20"/>
                <w:lang w:eastAsia="hr-HR"/>
              </w:rPr>
              <w:t>8.440,00</w:t>
            </w:r>
          </w:p>
        </w:tc>
      </w:tr>
      <w:tr w:rsidR="00356AA8" w:rsidRPr="00947368" w14:paraId="666B7AE2" w14:textId="77777777" w:rsidTr="000D2026">
        <w:trPr>
          <w:trHeight w:val="300"/>
          <w:jc w:val="center"/>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3A47AD51"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20 03 07</w:t>
            </w:r>
          </w:p>
        </w:tc>
        <w:tc>
          <w:tcPr>
            <w:tcW w:w="1643" w:type="dxa"/>
            <w:tcBorders>
              <w:top w:val="nil"/>
              <w:left w:val="nil"/>
              <w:bottom w:val="single" w:sz="4" w:space="0" w:color="auto"/>
              <w:right w:val="single" w:sz="4" w:space="0" w:color="auto"/>
            </w:tcBorders>
            <w:shd w:val="clear" w:color="auto" w:fill="auto"/>
            <w:noWrap/>
            <w:vAlign w:val="center"/>
            <w:hideMark/>
          </w:tcPr>
          <w:p w14:paraId="6AD0C6E7"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8.440,00</w:t>
            </w:r>
          </w:p>
        </w:tc>
      </w:tr>
      <w:tr w:rsidR="00356AA8" w:rsidRPr="00947368" w14:paraId="45028B76" w14:textId="77777777" w:rsidTr="000D2026">
        <w:trPr>
          <w:trHeight w:val="300"/>
          <w:jc w:val="center"/>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445630C1" w14:textId="77777777" w:rsidR="00356AA8" w:rsidRPr="00947368" w:rsidRDefault="00356AA8" w:rsidP="00947368">
            <w:pPr>
              <w:spacing w:after="0" w:line="240" w:lineRule="auto"/>
              <w:ind w:firstLineChars="200" w:firstLine="400"/>
              <w:rPr>
                <w:rFonts w:eastAsia="Times New Roman" w:cs="Tahoma"/>
                <w:color w:val="000000"/>
                <w:szCs w:val="20"/>
                <w:lang w:eastAsia="hr-HR"/>
              </w:rPr>
            </w:pPr>
            <w:r w:rsidRPr="00947368">
              <w:rPr>
                <w:rFonts w:eastAsia="Times New Roman" w:cs="Tahoma"/>
                <w:color w:val="000000"/>
                <w:szCs w:val="20"/>
                <w:lang w:eastAsia="hr-HR"/>
              </w:rPr>
              <w:t>EKO-FLOR PLUS D.O.O.</w:t>
            </w:r>
          </w:p>
        </w:tc>
        <w:tc>
          <w:tcPr>
            <w:tcW w:w="1643" w:type="dxa"/>
            <w:tcBorders>
              <w:top w:val="nil"/>
              <w:left w:val="nil"/>
              <w:bottom w:val="single" w:sz="4" w:space="0" w:color="auto"/>
              <w:right w:val="single" w:sz="4" w:space="0" w:color="auto"/>
            </w:tcBorders>
            <w:shd w:val="clear" w:color="auto" w:fill="auto"/>
            <w:noWrap/>
            <w:vAlign w:val="center"/>
            <w:hideMark/>
          </w:tcPr>
          <w:p w14:paraId="3999313C" w14:textId="77777777" w:rsidR="00356AA8" w:rsidRPr="00947368" w:rsidRDefault="00356AA8" w:rsidP="000D2026">
            <w:pPr>
              <w:spacing w:after="0" w:line="240" w:lineRule="auto"/>
              <w:jc w:val="right"/>
              <w:rPr>
                <w:rFonts w:eastAsia="Times New Roman" w:cs="Tahoma"/>
                <w:b/>
                <w:bCs/>
                <w:color w:val="000000"/>
                <w:szCs w:val="20"/>
                <w:lang w:eastAsia="hr-HR"/>
              </w:rPr>
            </w:pPr>
            <w:r w:rsidRPr="00947368">
              <w:rPr>
                <w:rFonts w:eastAsia="Times New Roman" w:cs="Tahoma"/>
                <w:b/>
                <w:bCs/>
                <w:color w:val="000000"/>
                <w:szCs w:val="20"/>
                <w:lang w:eastAsia="hr-HR"/>
              </w:rPr>
              <w:t>142.564,00</w:t>
            </w:r>
          </w:p>
        </w:tc>
      </w:tr>
      <w:tr w:rsidR="00356AA8" w:rsidRPr="00947368" w14:paraId="420986A8" w14:textId="77777777" w:rsidTr="000D2026">
        <w:trPr>
          <w:trHeight w:val="300"/>
          <w:jc w:val="center"/>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0DACFE58"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15 01 01</w:t>
            </w:r>
          </w:p>
        </w:tc>
        <w:tc>
          <w:tcPr>
            <w:tcW w:w="1643" w:type="dxa"/>
            <w:tcBorders>
              <w:top w:val="nil"/>
              <w:left w:val="nil"/>
              <w:bottom w:val="single" w:sz="4" w:space="0" w:color="auto"/>
              <w:right w:val="single" w:sz="4" w:space="0" w:color="auto"/>
            </w:tcBorders>
            <w:shd w:val="clear" w:color="auto" w:fill="auto"/>
            <w:noWrap/>
            <w:vAlign w:val="center"/>
            <w:hideMark/>
          </w:tcPr>
          <w:p w14:paraId="40A62C97"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32.876,00</w:t>
            </w:r>
          </w:p>
        </w:tc>
      </w:tr>
      <w:tr w:rsidR="00356AA8" w:rsidRPr="00947368" w14:paraId="704C5844" w14:textId="77777777" w:rsidTr="000D2026">
        <w:trPr>
          <w:trHeight w:val="300"/>
          <w:jc w:val="center"/>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027FA0CB"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15 01 02</w:t>
            </w:r>
          </w:p>
        </w:tc>
        <w:tc>
          <w:tcPr>
            <w:tcW w:w="1643" w:type="dxa"/>
            <w:tcBorders>
              <w:top w:val="nil"/>
              <w:left w:val="nil"/>
              <w:bottom w:val="single" w:sz="4" w:space="0" w:color="auto"/>
              <w:right w:val="single" w:sz="4" w:space="0" w:color="auto"/>
            </w:tcBorders>
            <w:shd w:val="clear" w:color="auto" w:fill="auto"/>
            <w:noWrap/>
            <w:vAlign w:val="center"/>
            <w:hideMark/>
          </w:tcPr>
          <w:p w14:paraId="75484357"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3.699,00</w:t>
            </w:r>
          </w:p>
        </w:tc>
      </w:tr>
      <w:tr w:rsidR="00356AA8" w:rsidRPr="00947368" w14:paraId="7861FCD4" w14:textId="77777777" w:rsidTr="000D2026">
        <w:trPr>
          <w:trHeight w:val="300"/>
          <w:jc w:val="center"/>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3BE31C9E"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15 01 07</w:t>
            </w:r>
          </w:p>
        </w:tc>
        <w:tc>
          <w:tcPr>
            <w:tcW w:w="1643" w:type="dxa"/>
            <w:tcBorders>
              <w:top w:val="nil"/>
              <w:left w:val="nil"/>
              <w:bottom w:val="single" w:sz="4" w:space="0" w:color="auto"/>
              <w:right w:val="single" w:sz="4" w:space="0" w:color="auto"/>
            </w:tcBorders>
            <w:shd w:val="clear" w:color="auto" w:fill="auto"/>
            <w:noWrap/>
            <w:vAlign w:val="center"/>
            <w:hideMark/>
          </w:tcPr>
          <w:p w14:paraId="12CDB33E"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15.215,00</w:t>
            </w:r>
          </w:p>
        </w:tc>
      </w:tr>
      <w:tr w:rsidR="00356AA8" w:rsidRPr="00947368" w14:paraId="7B840E5E" w14:textId="77777777" w:rsidTr="000D2026">
        <w:trPr>
          <w:trHeight w:val="300"/>
          <w:jc w:val="center"/>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622D50C4"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20 01 01</w:t>
            </w:r>
          </w:p>
        </w:tc>
        <w:tc>
          <w:tcPr>
            <w:tcW w:w="1643" w:type="dxa"/>
            <w:tcBorders>
              <w:top w:val="nil"/>
              <w:left w:val="nil"/>
              <w:bottom w:val="single" w:sz="4" w:space="0" w:color="auto"/>
              <w:right w:val="single" w:sz="4" w:space="0" w:color="auto"/>
            </w:tcBorders>
            <w:shd w:val="clear" w:color="auto" w:fill="auto"/>
            <w:noWrap/>
            <w:vAlign w:val="center"/>
            <w:hideMark/>
          </w:tcPr>
          <w:p w14:paraId="7F8063DD"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24.837,00</w:t>
            </w:r>
          </w:p>
        </w:tc>
      </w:tr>
      <w:tr w:rsidR="00356AA8" w:rsidRPr="00947368" w14:paraId="49436BA6" w14:textId="77777777" w:rsidTr="000D2026">
        <w:trPr>
          <w:trHeight w:val="300"/>
          <w:jc w:val="center"/>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14281A5F"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20 01 39</w:t>
            </w:r>
          </w:p>
        </w:tc>
        <w:tc>
          <w:tcPr>
            <w:tcW w:w="1643" w:type="dxa"/>
            <w:tcBorders>
              <w:top w:val="nil"/>
              <w:left w:val="nil"/>
              <w:bottom w:val="single" w:sz="4" w:space="0" w:color="auto"/>
              <w:right w:val="single" w:sz="4" w:space="0" w:color="auto"/>
            </w:tcBorders>
            <w:shd w:val="clear" w:color="auto" w:fill="auto"/>
            <w:noWrap/>
            <w:vAlign w:val="center"/>
            <w:hideMark/>
          </w:tcPr>
          <w:p w14:paraId="6188697B"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65.937,00</w:t>
            </w:r>
          </w:p>
        </w:tc>
      </w:tr>
      <w:tr w:rsidR="00356AA8" w:rsidRPr="00947368" w14:paraId="2D0D3A26" w14:textId="77777777" w:rsidTr="000D2026">
        <w:trPr>
          <w:trHeight w:val="300"/>
          <w:jc w:val="center"/>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3A85A296" w14:textId="77777777" w:rsidR="00356AA8" w:rsidRPr="00947368" w:rsidRDefault="00356AA8" w:rsidP="00947368">
            <w:pPr>
              <w:spacing w:after="0" w:line="240" w:lineRule="auto"/>
              <w:ind w:firstLineChars="200" w:firstLine="400"/>
              <w:rPr>
                <w:rFonts w:eastAsia="Times New Roman" w:cs="Tahoma"/>
                <w:color w:val="000000"/>
                <w:szCs w:val="20"/>
                <w:lang w:eastAsia="hr-HR"/>
              </w:rPr>
            </w:pPr>
            <w:r w:rsidRPr="00947368">
              <w:rPr>
                <w:rFonts w:eastAsia="Times New Roman" w:cs="Tahoma"/>
                <w:color w:val="000000"/>
                <w:szCs w:val="20"/>
                <w:lang w:eastAsia="hr-HR"/>
              </w:rPr>
              <w:t>GRADSKO KOMUNALNO PODUZEĆE KOMUNALAC D.O.O.</w:t>
            </w:r>
          </w:p>
        </w:tc>
        <w:tc>
          <w:tcPr>
            <w:tcW w:w="1643" w:type="dxa"/>
            <w:tcBorders>
              <w:top w:val="nil"/>
              <w:left w:val="nil"/>
              <w:bottom w:val="single" w:sz="4" w:space="0" w:color="auto"/>
              <w:right w:val="single" w:sz="4" w:space="0" w:color="auto"/>
            </w:tcBorders>
            <w:shd w:val="clear" w:color="auto" w:fill="auto"/>
            <w:noWrap/>
            <w:vAlign w:val="center"/>
            <w:hideMark/>
          </w:tcPr>
          <w:p w14:paraId="33BB21D2" w14:textId="77777777" w:rsidR="00356AA8" w:rsidRPr="00947368" w:rsidRDefault="00356AA8" w:rsidP="000D2026">
            <w:pPr>
              <w:spacing w:after="0" w:line="240" w:lineRule="auto"/>
              <w:jc w:val="right"/>
              <w:rPr>
                <w:rFonts w:eastAsia="Times New Roman" w:cs="Tahoma"/>
                <w:b/>
                <w:bCs/>
                <w:color w:val="000000"/>
                <w:szCs w:val="20"/>
                <w:lang w:eastAsia="hr-HR"/>
              </w:rPr>
            </w:pPr>
            <w:r w:rsidRPr="00947368">
              <w:rPr>
                <w:rFonts w:eastAsia="Times New Roman" w:cs="Tahoma"/>
                <w:b/>
                <w:bCs/>
                <w:color w:val="000000"/>
                <w:szCs w:val="20"/>
                <w:lang w:eastAsia="hr-HR"/>
              </w:rPr>
              <w:t>19.020,00</w:t>
            </w:r>
          </w:p>
        </w:tc>
      </w:tr>
      <w:tr w:rsidR="00356AA8" w:rsidRPr="00947368" w14:paraId="45FCD68C" w14:textId="77777777" w:rsidTr="000D2026">
        <w:trPr>
          <w:trHeight w:val="300"/>
          <w:jc w:val="center"/>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6F7C9ADE"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20 03 01</w:t>
            </w:r>
          </w:p>
        </w:tc>
        <w:tc>
          <w:tcPr>
            <w:tcW w:w="1643" w:type="dxa"/>
            <w:tcBorders>
              <w:top w:val="nil"/>
              <w:left w:val="nil"/>
              <w:bottom w:val="single" w:sz="4" w:space="0" w:color="auto"/>
              <w:right w:val="single" w:sz="4" w:space="0" w:color="auto"/>
            </w:tcBorders>
            <w:shd w:val="clear" w:color="auto" w:fill="auto"/>
            <w:noWrap/>
            <w:vAlign w:val="center"/>
            <w:hideMark/>
          </w:tcPr>
          <w:p w14:paraId="1A4E3967"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19.020,00</w:t>
            </w:r>
          </w:p>
        </w:tc>
      </w:tr>
      <w:tr w:rsidR="00356AA8" w:rsidRPr="00947368" w14:paraId="2F29B76D" w14:textId="77777777" w:rsidTr="000D2026">
        <w:trPr>
          <w:trHeight w:val="300"/>
          <w:jc w:val="center"/>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0FBF8032" w14:textId="77777777" w:rsidR="00356AA8" w:rsidRPr="00947368" w:rsidRDefault="00356AA8" w:rsidP="00947368">
            <w:pPr>
              <w:spacing w:after="0" w:line="240" w:lineRule="auto"/>
              <w:ind w:firstLineChars="200" w:firstLine="400"/>
              <w:rPr>
                <w:rFonts w:eastAsia="Times New Roman" w:cs="Tahoma"/>
                <w:color w:val="000000"/>
                <w:szCs w:val="20"/>
                <w:lang w:eastAsia="hr-HR"/>
              </w:rPr>
            </w:pPr>
            <w:r w:rsidRPr="00947368">
              <w:rPr>
                <w:rFonts w:eastAsia="Times New Roman" w:cs="Tahoma"/>
                <w:color w:val="000000"/>
                <w:szCs w:val="20"/>
                <w:lang w:eastAsia="hr-HR"/>
              </w:rPr>
              <w:t>KOMBEL D.O.O. BELIŠĆE</w:t>
            </w:r>
          </w:p>
        </w:tc>
        <w:tc>
          <w:tcPr>
            <w:tcW w:w="1643" w:type="dxa"/>
            <w:tcBorders>
              <w:top w:val="nil"/>
              <w:left w:val="nil"/>
              <w:bottom w:val="single" w:sz="4" w:space="0" w:color="auto"/>
              <w:right w:val="single" w:sz="4" w:space="0" w:color="auto"/>
            </w:tcBorders>
            <w:shd w:val="clear" w:color="auto" w:fill="auto"/>
            <w:noWrap/>
            <w:vAlign w:val="center"/>
            <w:hideMark/>
          </w:tcPr>
          <w:p w14:paraId="40A5AEA5" w14:textId="77777777" w:rsidR="00356AA8" w:rsidRPr="00947368" w:rsidRDefault="00356AA8" w:rsidP="000D2026">
            <w:pPr>
              <w:spacing w:after="0" w:line="240" w:lineRule="auto"/>
              <w:jc w:val="right"/>
              <w:rPr>
                <w:rFonts w:eastAsia="Times New Roman" w:cs="Tahoma"/>
                <w:b/>
                <w:bCs/>
                <w:color w:val="000000"/>
                <w:szCs w:val="20"/>
                <w:lang w:eastAsia="hr-HR"/>
              </w:rPr>
            </w:pPr>
            <w:r w:rsidRPr="00947368">
              <w:rPr>
                <w:rFonts w:eastAsia="Times New Roman" w:cs="Tahoma"/>
                <w:b/>
                <w:bCs/>
                <w:color w:val="000000"/>
                <w:szCs w:val="20"/>
                <w:lang w:eastAsia="hr-HR"/>
              </w:rPr>
              <w:t>17.730,00</w:t>
            </w:r>
          </w:p>
        </w:tc>
      </w:tr>
      <w:tr w:rsidR="00356AA8" w:rsidRPr="00947368" w14:paraId="6F71AAD3" w14:textId="77777777" w:rsidTr="000D2026">
        <w:trPr>
          <w:trHeight w:val="300"/>
          <w:jc w:val="center"/>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6E6E8F03"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20 03 01</w:t>
            </w:r>
          </w:p>
        </w:tc>
        <w:tc>
          <w:tcPr>
            <w:tcW w:w="1643" w:type="dxa"/>
            <w:tcBorders>
              <w:top w:val="nil"/>
              <w:left w:val="nil"/>
              <w:bottom w:val="single" w:sz="4" w:space="0" w:color="auto"/>
              <w:right w:val="single" w:sz="4" w:space="0" w:color="auto"/>
            </w:tcBorders>
            <w:shd w:val="clear" w:color="auto" w:fill="auto"/>
            <w:noWrap/>
            <w:vAlign w:val="center"/>
            <w:hideMark/>
          </w:tcPr>
          <w:p w14:paraId="22714BB2"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17.730,00</w:t>
            </w:r>
          </w:p>
        </w:tc>
      </w:tr>
      <w:tr w:rsidR="00356AA8" w:rsidRPr="00947368" w14:paraId="24EC16C1" w14:textId="77777777" w:rsidTr="000D2026">
        <w:trPr>
          <w:trHeight w:val="300"/>
          <w:jc w:val="center"/>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76B36592" w14:textId="77777777" w:rsidR="00356AA8" w:rsidRPr="00947368" w:rsidRDefault="00356AA8" w:rsidP="00947368">
            <w:pPr>
              <w:spacing w:after="0" w:line="240" w:lineRule="auto"/>
              <w:ind w:firstLineChars="200" w:firstLine="400"/>
              <w:rPr>
                <w:rFonts w:eastAsia="Times New Roman" w:cs="Tahoma"/>
                <w:color w:val="000000"/>
                <w:szCs w:val="20"/>
                <w:lang w:eastAsia="hr-HR"/>
              </w:rPr>
            </w:pPr>
            <w:r w:rsidRPr="00947368">
              <w:rPr>
                <w:rFonts w:eastAsia="Times New Roman" w:cs="Tahoma"/>
                <w:color w:val="000000"/>
                <w:szCs w:val="20"/>
                <w:lang w:eastAsia="hr-HR"/>
              </w:rPr>
              <w:t>MULL-TRANS D.O.O.</w:t>
            </w:r>
          </w:p>
        </w:tc>
        <w:tc>
          <w:tcPr>
            <w:tcW w:w="1643" w:type="dxa"/>
            <w:tcBorders>
              <w:top w:val="nil"/>
              <w:left w:val="nil"/>
              <w:bottom w:val="single" w:sz="4" w:space="0" w:color="auto"/>
              <w:right w:val="single" w:sz="4" w:space="0" w:color="auto"/>
            </w:tcBorders>
            <w:shd w:val="clear" w:color="auto" w:fill="auto"/>
            <w:noWrap/>
            <w:vAlign w:val="center"/>
            <w:hideMark/>
          </w:tcPr>
          <w:p w14:paraId="5B4C9B3B" w14:textId="77777777" w:rsidR="00356AA8" w:rsidRPr="00947368" w:rsidRDefault="00356AA8" w:rsidP="000D2026">
            <w:pPr>
              <w:spacing w:after="0" w:line="240" w:lineRule="auto"/>
              <w:jc w:val="right"/>
              <w:rPr>
                <w:rFonts w:eastAsia="Times New Roman" w:cs="Tahoma"/>
                <w:b/>
                <w:bCs/>
                <w:color w:val="000000"/>
                <w:szCs w:val="20"/>
                <w:lang w:eastAsia="hr-HR"/>
              </w:rPr>
            </w:pPr>
            <w:r w:rsidRPr="00947368">
              <w:rPr>
                <w:rFonts w:eastAsia="Times New Roman" w:cs="Tahoma"/>
                <w:b/>
                <w:bCs/>
                <w:color w:val="000000"/>
                <w:szCs w:val="20"/>
                <w:lang w:eastAsia="hr-HR"/>
              </w:rPr>
              <w:t>15.160,00</w:t>
            </w:r>
          </w:p>
        </w:tc>
      </w:tr>
      <w:tr w:rsidR="00356AA8" w:rsidRPr="00947368" w14:paraId="4E1FE9CC" w14:textId="77777777" w:rsidTr="000D2026">
        <w:trPr>
          <w:trHeight w:val="300"/>
          <w:jc w:val="center"/>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1031A84F"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20 03 07</w:t>
            </w:r>
          </w:p>
        </w:tc>
        <w:tc>
          <w:tcPr>
            <w:tcW w:w="1643" w:type="dxa"/>
            <w:tcBorders>
              <w:top w:val="nil"/>
              <w:left w:val="nil"/>
              <w:bottom w:val="single" w:sz="4" w:space="0" w:color="auto"/>
              <w:right w:val="single" w:sz="4" w:space="0" w:color="auto"/>
            </w:tcBorders>
            <w:shd w:val="clear" w:color="auto" w:fill="auto"/>
            <w:noWrap/>
            <w:vAlign w:val="center"/>
            <w:hideMark/>
          </w:tcPr>
          <w:p w14:paraId="5C128908"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15.620,00</w:t>
            </w:r>
          </w:p>
        </w:tc>
      </w:tr>
      <w:tr w:rsidR="00356AA8" w:rsidRPr="00947368" w14:paraId="2FC71D6C" w14:textId="77777777" w:rsidTr="000D2026">
        <w:trPr>
          <w:trHeight w:val="300"/>
          <w:jc w:val="center"/>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3959148C" w14:textId="77777777" w:rsidR="00356AA8" w:rsidRPr="00947368" w:rsidRDefault="00356AA8" w:rsidP="00947368">
            <w:pPr>
              <w:spacing w:after="0" w:line="240" w:lineRule="auto"/>
              <w:ind w:firstLineChars="200" w:firstLine="400"/>
              <w:rPr>
                <w:rFonts w:eastAsia="Times New Roman" w:cs="Tahoma"/>
                <w:color w:val="000000"/>
                <w:szCs w:val="20"/>
                <w:lang w:eastAsia="hr-HR"/>
              </w:rPr>
            </w:pPr>
            <w:r w:rsidRPr="00947368">
              <w:rPr>
                <w:rFonts w:eastAsia="Times New Roman" w:cs="Tahoma"/>
                <w:color w:val="000000"/>
                <w:szCs w:val="20"/>
                <w:lang w:eastAsia="hr-HR"/>
              </w:rPr>
              <w:t>Piškornica - sanacijsko odlagalište d.o.o.</w:t>
            </w:r>
          </w:p>
        </w:tc>
        <w:tc>
          <w:tcPr>
            <w:tcW w:w="1643" w:type="dxa"/>
            <w:tcBorders>
              <w:top w:val="nil"/>
              <w:left w:val="nil"/>
              <w:bottom w:val="single" w:sz="4" w:space="0" w:color="auto"/>
              <w:right w:val="single" w:sz="4" w:space="0" w:color="auto"/>
            </w:tcBorders>
            <w:shd w:val="clear" w:color="auto" w:fill="auto"/>
            <w:noWrap/>
            <w:vAlign w:val="center"/>
            <w:hideMark/>
          </w:tcPr>
          <w:p w14:paraId="297605BE" w14:textId="77777777" w:rsidR="00356AA8" w:rsidRPr="00947368" w:rsidRDefault="00356AA8" w:rsidP="000D2026">
            <w:pPr>
              <w:spacing w:after="0" w:line="240" w:lineRule="auto"/>
              <w:jc w:val="right"/>
              <w:rPr>
                <w:rFonts w:eastAsia="Times New Roman" w:cs="Tahoma"/>
                <w:b/>
                <w:bCs/>
                <w:color w:val="000000"/>
                <w:szCs w:val="20"/>
                <w:lang w:eastAsia="hr-HR"/>
              </w:rPr>
            </w:pPr>
            <w:r w:rsidRPr="00947368">
              <w:rPr>
                <w:rFonts w:eastAsia="Times New Roman" w:cs="Tahoma"/>
                <w:b/>
                <w:bCs/>
                <w:color w:val="000000"/>
                <w:szCs w:val="20"/>
                <w:lang w:eastAsia="hr-HR"/>
              </w:rPr>
              <w:t>20.710,00</w:t>
            </w:r>
          </w:p>
        </w:tc>
      </w:tr>
      <w:tr w:rsidR="00356AA8" w:rsidRPr="00947368" w14:paraId="2899A57B" w14:textId="77777777" w:rsidTr="000D2026">
        <w:trPr>
          <w:trHeight w:val="300"/>
          <w:jc w:val="center"/>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04C07215" w14:textId="77777777" w:rsidR="00356AA8" w:rsidRPr="00947368" w:rsidRDefault="00356AA8" w:rsidP="00947368">
            <w:pPr>
              <w:spacing w:after="0" w:line="240" w:lineRule="auto"/>
              <w:ind w:firstLineChars="300" w:firstLine="600"/>
              <w:rPr>
                <w:rFonts w:eastAsia="Times New Roman" w:cs="Tahoma"/>
                <w:color w:val="000000"/>
                <w:szCs w:val="20"/>
                <w:lang w:eastAsia="hr-HR"/>
              </w:rPr>
            </w:pPr>
            <w:r w:rsidRPr="00947368">
              <w:rPr>
                <w:rFonts w:eastAsia="Times New Roman" w:cs="Tahoma"/>
                <w:color w:val="000000"/>
                <w:szCs w:val="20"/>
                <w:lang w:eastAsia="hr-HR"/>
              </w:rPr>
              <w:t>20 03 01</w:t>
            </w:r>
          </w:p>
        </w:tc>
        <w:tc>
          <w:tcPr>
            <w:tcW w:w="1643" w:type="dxa"/>
            <w:tcBorders>
              <w:top w:val="nil"/>
              <w:left w:val="nil"/>
              <w:bottom w:val="single" w:sz="4" w:space="0" w:color="auto"/>
              <w:right w:val="single" w:sz="4" w:space="0" w:color="auto"/>
            </w:tcBorders>
            <w:shd w:val="clear" w:color="auto" w:fill="auto"/>
            <w:noWrap/>
            <w:vAlign w:val="center"/>
            <w:hideMark/>
          </w:tcPr>
          <w:p w14:paraId="65E54BCB" w14:textId="77777777" w:rsidR="00356AA8" w:rsidRPr="00947368" w:rsidRDefault="00356AA8" w:rsidP="000D2026">
            <w:pPr>
              <w:spacing w:after="0" w:line="240" w:lineRule="auto"/>
              <w:jc w:val="right"/>
              <w:rPr>
                <w:rFonts w:eastAsia="Times New Roman" w:cs="Tahoma"/>
                <w:color w:val="000000"/>
                <w:szCs w:val="20"/>
                <w:lang w:eastAsia="hr-HR"/>
              </w:rPr>
            </w:pPr>
            <w:r w:rsidRPr="00947368">
              <w:rPr>
                <w:rFonts w:eastAsia="Times New Roman" w:cs="Tahoma"/>
                <w:color w:val="000000"/>
                <w:szCs w:val="20"/>
                <w:lang w:eastAsia="hr-HR"/>
              </w:rPr>
              <w:t>20.710,00</w:t>
            </w:r>
          </w:p>
        </w:tc>
      </w:tr>
    </w:tbl>
    <w:p w14:paraId="296E2764" w14:textId="77777777" w:rsidR="00356AA8" w:rsidRDefault="00356AA8" w:rsidP="003B264D">
      <w:pPr>
        <w:pStyle w:val="ListParagraph"/>
        <w:ind w:left="0"/>
        <w:jc w:val="center"/>
        <w:rPr>
          <w:rFonts w:cs="Tahoma"/>
          <w:szCs w:val="20"/>
        </w:rPr>
      </w:pPr>
    </w:p>
    <w:p w14:paraId="01E9FAA7" w14:textId="77777777" w:rsidR="00E42D6D" w:rsidRPr="00E42D6D" w:rsidRDefault="00E42D6D" w:rsidP="003C4560">
      <w:pPr>
        <w:pStyle w:val="ListParagraph"/>
        <w:ind w:left="0" w:firstLine="720"/>
        <w:jc w:val="left"/>
        <w:rPr>
          <w:rFonts w:cs="Tahoma"/>
          <w:szCs w:val="20"/>
        </w:rPr>
      </w:pPr>
      <w:r w:rsidRPr="00E42D6D">
        <w:rPr>
          <w:rFonts w:cs="Tahoma"/>
          <w:szCs w:val="20"/>
        </w:rPr>
        <w:t>U 2017. godini</w:t>
      </w:r>
      <w:r>
        <w:rPr>
          <w:rFonts w:cs="Tahoma"/>
          <w:szCs w:val="20"/>
        </w:rPr>
        <w:t xml:space="preserve"> ukupna količina sakupljenog otpada iznosila je 877.758,00 kg.</w:t>
      </w:r>
    </w:p>
    <w:p w14:paraId="08418B8C" w14:textId="77777777" w:rsidR="00E42D6D" w:rsidRDefault="00E42D6D" w:rsidP="003C4560">
      <w:pPr>
        <w:pStyle w:val="ListParagraph"/>
        <w:ind w:left="0" w:firstLine="720"/>
        <w:jc w:val="left"/>
        <w:rPr>
          <w:rFonts w:cs="Tahoma"/>
          <w:szCs w:val="20"/>
          <w:u w:val="single"/>
        </w:rPr>
      </w:pPr>
    </w:p>
    <w:p w14:paraId="55933A26" w14:textId="77777777" w:rsidR="003C4560" w:rsidRDefault="003C4560" w:rsidP="003C4560">
      <w:pPr>
        <w:pStyle w:val="ListParagraph"/>
        <w:ind w:left="0" w:firstLine="720"/>
        <w:jc w:val="left"/>
        <w:rPr>
          <w:rFonts w:cs="Tahoma"/>
          <w:szCs w:val="20"/>
          <w:u w:val="single"/>
        </w:rPr>
      </w:pPr>
      <w:r w:rsidRPr="003C4560">
        <w:rPr>
          <w:rFonts w:cs="Tahoma"/>
          <w:szCs w:val="20"/>
          <w:u w:val="single"/>
        </w:rPr>
        <w:t>Ciljevi za gospodarenje otpada</w:t>
      </w:r>
    </w:p>
    <w:p w14:paraId="0C2AAECC" w14:textId="77777777" w:rsidR="003C4560" w:rsidRDefault="003C4560" w:rsidP="003C4560">
      <w:pPr>
        <w:pStyle w:val="ListParagraph"/>
        <w:ind w:left="0" w:firstLine="720"/>
        <w:jc w:val="left"/>
        <w:rPr>
          <w:rFonts w:cs="Tahoma"/>
          <w:szCs w:val="20"/>
          <w:u w:val="single"/>
        </w:rPr>
      </w:pPr>
    </w:p>
    <w:p w14:paraId="5C807AFC" w14:textId="77777777" w:rsidR="003C4560" w:rsidRDefault="003C4560" w:rsidP="003C4560">
      <w:pPr>
        <w:pStyle w:val="ListParagraph"/>
        <w:ind w:left="0" w:firstLine="720"/>
        <w:rPr>
          <w:rFonts w:cs="Tahoma"/>
          <w:szCs w:val="20"/>
        </w:rPr>
      </w:pPr>
      <w:r w:rsidRPr="003C4560">
        <w:rPr>
          <w:rFonts w:cs="Tahoma"/>
          <w:szCs w:val="20"/>
        </w:rPr>
        <w:t xml:space="preserve">Iz podataka </w:t>
      </w:r>
      <w:r>
        <w:rPr>
          <w:rFonts w:cs="Tahoma"/>
          <w:szCs w:val="20"/>
        </w:rPr>
        <w:t>za prethodne godine vidljiv je rast ukupne količine otpada sakupljen na području grada. S obzirom na dosadašnje stanje cilj je smanjiti količinu miješanog komunalnog otpada. Kako bi uspjeli u tome potrebno je povećati stupanj odvojenog prikupljanja i recikliranja te će se prilikom toga smanjiti i udio odloženog biorazgradivog otpada. Zato treba uspostaviti sustav gospodarenja komunalnim otpadom koji potiče sprječavanje nastanka otpada na mjestu nastanka i koji sadrži infrastrukturu koja omogućuje ispunjavanje ciljeva i gospodarenja otpadom sukladno redu prvenstva gospodarenja otpadom kao što je navedeno u poglavlju 7.</w:t>
      </w:r>
    </w:p>
    <w:p w14:paraId="47FAFC33" w14:textId="77777777" w:rsidR="003C4560" w:rsidRPr="00947368" w:rsidRDefault="003C4560" w:rsidP="003C4560">
      <w:pPr>
        <w:pStyle w:val="ListParagraph"/>
        <w:ind w:left="0"/>
        <w:jc w:val="left"/>
        <w:rPr>
          <w:rFonts w:cs="Tahoma"/>
          <w:szCs w:val="20"/>
        </w:rPr>
      </w:pPr>
      <w:r>
        <w:rPr>
          <w:rFonts w:cs="Tahoma"/>
          <w:szCs w:val="20"/>
        </w:rPr>
        <w:lastRenderedPageBreak/>
        <w:tab/>
      </w:r>
    </w:p>
    <w:p w14:paraId="02AA0487" w14:textId="77777777" w:rsidR="00A00543" w:rsidRPr="00947368" w:rsidRDefault="00A00543" w:rsidP="00195A9F">
      <w:pPr>
        <w:ind w:firstLine="720"/>
        <w:rPr>
          <w:rFonts w:cs="Tahoma"/>
          <w:szCs w:val="20"/>
        </w:rPr>
      </w:pPr>
      <w:r w:rsidRPr="00947368">
        <w:rPr>
          <w:rFonts w:cs="Tahoma"/>
          <w:szCs w:val="20"/>
        </w:rPr>
        <w:t xml:space="preserve">Prema podacima o </w:t>
      </w:r>
      <w:r w:rsidR="00155A89" w:rsidRPr="00947368">
        <w:rPr>
          <w:rFonts w:cs="Tahoma"/>
          <w:szCs w:val="20"/>
        </w:rPr>
        <w:t xml:space="preserve">ukupnoj </w:t>
      </w:r>
      <w:r w:rsidRPr="00947368">
        <w:rPr>
          <w:rFonts w:cs="Tahoma"/>
          <w:szCs w:val="20"/>
        </w:rPr>
        <w:t>godi</w:t>
      </w:r>
      <w:r w:rsidR="00A67C52" w:rsidRPr="00947368">
        <w:rPr>
          <w:rFonts w:cs="Tahoma"/>
          <w:szCs w:val="20"/>
        </w:rPr>
        <w:t xml:space="preserve">šnjoj proizvodnji </w:t>
      </w:r>
      <w:r w:rsidR="00ED2B1E" w:rsidRPr="00947368">
        <w:rPr>
          <w:rFonts w:cs="Tahoma"/>
          <w:szCs w:val="20"/>
        </w:rPr>
        <w:t xml:space="preserve">miješanog komunalnog </w:t>
      </w:r>
      <w:r w:rsidR="00A67C52" w:rsidRPr="00947368">
        <w:rPr>
          <w:rFonts w:cs="Tahoma"/>
          <w:szCs w:val="20"/>
        </w:rPr>
        <w:t>otpada iz 201</w:t>
      </w:r>
      <w:r w:rsidR="00D76DDF" w:rsidRPr="00947368">
        <w:rPr>
          <w:rFonts w:cs="Tahoma"/>
          <w:szCs w:val="20"/>
        </w:rPr>
        <w:t>6</w:t>
      </w:r>
      <w:r w:rsidRPr="00947368">
        <w:rPr>
          <w:rFonts w:cs="Tahoma"/>
          <w:szCs w:val="20"/>
        </w:rPr>
        <w:t xml:space="preserve">. godine te broju stanovnika </w:t>
      </w:r>
      <w:r w:rsidR="00EB02AB" w:rsidRPr="00947368">
        <w:rPr>
          <w:rFonts w:cs="Tahoma"/>
          <w:szCs w:val="20"/>
        </w:rPr>
        <w:t>(</w:t>
      </w:r>
      <w:r w:rsidR="00356AA8" w:rsidRPr="00947368">
        <w:rPr>
          <w:rFonts w:cs="Tahoma"/>
          <w:szCs w:val="20"/>
        </w:rPr>
        <w:t>6</w:t>
      </w:r>
      <w:r w:rsidR="00D87A84" w:rsidRPr="00947368">
        <w:rPr>
          <w:rFonts w:cs="Tahoma"/>
          <w:szCs w:val="20"/>
        </w:rPr>
        <w:t>.</w:t>
      </w:r>
      <w:r w:rsidR="00356AA8" w:rsidRPr="00947368">
        <w:rPr>
          <w:rFonts w:cs="Tahoma"/>
          <w:szCs w:val="20"/>
        </w:rPr>
        <w:t>364</w:t>
      </w:r>
      <w:r w:rsidRPr="00947368">
        <w:rPr>
          <w:rFonts w:cs="Tahoma"/>
          <w:szCs w:val="20"/>
        </w:rPr>
        <w:t xml:space="preserve"> stanovnika) može se odrediti specifična količina komunalnog otpada po stanovniku i iznosi:</w:t>
      </w:r>
    </w:p>
    <w:p w14:paraId="4F7C53E8" w14:textId="77777777" w:rsidR="00A00543" w:rsidRPr="00947368" w:rsidRDefault="00A00543" w:rsidP="00195A9F">
      <w:pPr>
        <w:rPr>
          <w:rFonts w:cs="Tahoma"/>
          <w:szCs w:val="20"/>
          <w:highlight w:val="yellow"/>
        </w:rPr>
      </w:pPr>
      <w:r w:rsidRPr="00947368">
        <w:rPr>
          <w:rFonts w:cs="Tahoma"/>
          <w:szCs w:val="20"/>
        </w:rPr>
        <w:t>spec. količina (kg/st</w:t>
      </w:r>
      <w:r w:rsidR="00A67C52" w:rsidRPr="00947368">
        <w:rPr>
          <w:rFonts w:cs="Tahoma"/>
          <w:szCs w:val="20"/>
        </w:rPr>
        <w:t xml:space="preserve">an/dan)= </w:t>
      </w:r>
      <w:r w:rsidR="00356AA8" w:rsidRPr="00947368">
        <w:rPr>
          <w:rFonts w:cs="Tahoma"/>
          <w:szCs w:val="20"/>
        </w:rPr>
        <w:t>852.984</w:t>
      </w:r>
      <w:r w:rsidR="00A67C52" w:rsidRPr="00947368">
        <w:rPr>
          <w:rFonts w:cs="Tahoma"/>
          <w:szCs w:val="20"/>
        </w:rPr>
        <w:t xml:space="preserve"> x 1000 / (</w:t>
      </w:r>
      <w:r w:rsidR="00356AA8" w:rsidRPr="00947368">
        <w:rPr>
          <w:rFonts w:cs="Tahoma"/>
          <w:szCs w:val="20"/>
        </w:rPr>
        <w:t>6.364</w:t>
      </w:r>
      <w:r w:rsidR="00EC2436" w:rsidRPr="00947368">
        <w:rPr>
          <w:rFonts w:cs="Tahoma"/>
          <w:szCs w:val="20"/>
        </w:rPr>
        <w:t xml:space="preserve"> </w:t>
      </w:r>
      <w:r w:rsidR="00A67C52" w:rsidRPr="00947368">
        <w:rPr>
          <w:rFonts w:cs="Tahoma"/>
          <w:szCs w:val="20"/>
        </w:rPr>
        <w:t xml:space="preserve">stan x 365 dan) = </w:t>
      </w:r>
      <w:r w:rsidR="00647EFE" w:rsidRPr="00947368">
        <w:rPr>
          <w:rFonts w:cs="Tahoma"/>
          <w:szCs w:val="20"/>
        </w:rPr>
        <w:t>0,</w:t>
      </w:r>
      <w:r w:rsidR="00356AA8" w:rsidRPr="00947368">
        <w:rPr>
          <w:rFonts w:cs="Tahoma"/>
          <w:szCs w:val="20"/>
        </w:rPr>
        <w:t>37</w:t>
      </w:r>
      <w:r w:rsidR="00647EFE" w:rsidRPr="00947368">
        <w:rPr>
          <w:rFonts w:cs="Tahoma"/>
          <w:szCs w:val="20"/>
        </w:rPr>
        <w:t xml:space="preserve"> </w:t>
      </w:r>
      <w:r w:rsidRPr="00947368">
        <w:rPr>
          <w:rFonts w:cs="Tahoma"/>
          <w:szCs w:val="20"/>
        </w:rPr>
        <w:t>kg/stan/dan.</w:t>
      </w:r>
    </w:p>
    <w:p w14:paraId="6FABD335" w14:textId="77777777" w:rsidR="00A00543" w:rsidRPr="00947368" w:rsidRDefault="00A00543" w:rsidP="00195A9F">
      <w:pPr>
        <w:ind w:firstLine="720"/>
        <w:rPr>
          <w:rFonts w:cs="Tahoma"/>
          <w:szCs w:val="20"/>
        </w:rPr>
      </w:pPr>
      <w:r w:rsidRPr="00947368">
        <w:rPr>
          <w:rFonts w:cs="Tahoma"/>
          <w:szCs w:val="20"/>
        </w:rPr>
        <w:t>Slijedi procjena godišnjih koli</w:t>
      </w:r>
      <w:r w:rsidR="006363E5" w:rsidRPr="00947368">
        <w:rPr>
          <w:rFonts w:cs="Tahoma"/>
          <w:szCs w:val="20"/>
        </w:rPr>
        <w:t>čina otpa</w:t>
      </w:r>
      <w:r w:rsidR="009A3E35" w:rsidRPr="00947368">
        <w:rPr>
          <w:rFonts w:cs="Tahoma"/>
          <w:szCs w:val="20"/>
        </w:rPr>
        <w:t>da za razdoblje od 2016. do 2022</w:t>
      </w:r>
      <w:r w:rsidRPr="00947368">
        <w:rPr>
          <w:rFonts w:cs="Tahoma"/>
          <w:szCs w:val="20"/>
        </w:rPr>
        <w:t>. godine, izračunata temeljem pret</w:t>
      </w:r>
      <w:r w:rsidR="00356AA8" w:rsidRPr="00947368">
        <w:rPr>
          <w:rFonts w:cs="Tahoma"/>
          <w:szCs w:val="20"/>
        </w:rPr>
        <w:t>postavki da se broj stanovnika Grada</w:t>
      </w:r>
      <w:r w:rsidRPr="00947368">
        <w:rPr>
          <w:rFonts w:cs="Tahoma"/>
          <w:szCs w:val="20"/>
        </w:rPr>
        <w:t xml:space="preserve"> neće značajno mijenjati te da će se količina otpada tijekom godina povećavati usli</w:t>
      </w:r>
      <w:r w:rsidR="00356AA8" w:rsidRPr="00947368">
        <w:rPr>
          <w:rFonts w:cs="Tahoma"/>
          <w:szCs w:val="20"/>
        </w:rPr>
        <w:t>jed povećanja kakvoće života u Gradu</w:t>
      </w:r>
      <w:r w:rsidRPr="00947368">
        <w:rPr>
          <w:rFonts w:cs="Tahoma"/>
          <w:szCs w:val="20"/>
        </w:rPr>
        <w:t xml:space="preserve"> za 1</w:t>
      </w:r>
      <w:r w:rsidR="002362B5" w:rsidRPr="00947368">
        <w:rPr>
          <w:rFonts w:cs="Tahoma"/>
          <w:szCs w:val="20"/>
        </w:rPr>
        <w:t xml:space="preserve"> </w:t>
      </w:r>
      <w:r w:rsidRPr="00947368">
        <w:rPr>
          <w:rFonts w:cs="Tahoma"/>
          <w:szCs w:val="20"/>
        </w:rPr>
        <w:t>% (</w:t>
      </w:r>
      <w:r w:rsidR="00947368" w:rsidRPr="00947368">
        <w:rPr>
          <w:rFonts w:cs="Tahoma"/>
          <w:szCs w:val="20"/>
        </w:rPr>
        <w:t>Tablica 4</w:t>
      </w:r>
      <w:r w:rsidR="006363E5" w:rsidRPr="00947368">
        <w:rPr>
          <w:rFonts w:cs="Tahoma"/>
          <w:szCs w:val="20"/>
        </w:rPr>
        <w:t>). 2016</w:t>
      </w:r>
      <w:r w:rsidRPr="00947368">
        <w:rPr>
          <w:rFonts w:cs="Tahoma"/>
          <w:szCs w:val="20"/>
        </w:rPr>
        <w:t>. godina se uzima kao polazna godina.</w:t>
      </w:r>
    </w:p>
    <w:p w14:paraId="2DD286A0" w14:textId="77777777" w:rsidR="00A00543" w:rsidRPr="00947368" w:rsidRDefault="00A00543" w:rsidP="00195A9F">
      <w:pPr>
        <w:pStyle w:val="Caption"/>
        <w:keepNext/>
        <w:spacing w:after="0" w:line="360" w:lineRule="auto"/>
        <w:rPr>
          <w:rFonts w:cs="Tahoma"/>
          <w:b w:val="0"/>
          <w:color w:val="auto"/>
          <w:sz w:val="20"/>
          <w:szCs w:val="20"/>
        </w:rPr>
      </w:pPr>
      <w:r w:rsidRPr="00947368">
        <w:rPr>
          <w:rFonts w:cs="Tahoma"/>
          <w:color w:val="auto"/>
          <w:sz w:val="20"/>
          <w:szCs w:val="20"/>
        </w:rPr>
        <w:t>Tablica</w:t>
      </w:r>
      <w:r w:rsidRPr="00947368">
        <w:rPr>
          <w:rFonts w:cs="Tahoma"/>
          <w:b w:val="0"/>
          <w:color w:val="auto"/>
          <w:sz w:val="20"/>
          <w:szCs w:val="20"/>
        </w:rPr>
        <w:t xml:space="preserve"> </w:t>
      </w:r>
      <w:r w:rsidR="00947368" w:rsidRPr="00947368">
        <w:rPr>
          <w:rFonts w:cs="Tahoma"/>
          <w:color w:val="auto"/>
          <w:sz w:val="20"/>
          <w:szCs w:val="20"/>
        </w:rPr>
        <w:t>4</w:t>
      </w:r>
      <w:r w:rsidR="00BE50FA" w:rsidRPr="00947368">
        <w:rPr>
          <w:rFonts w:cs="Tahoma"/>
          <w:b w:val="0"/>
          <w:color w:val="auto"/>
          <w:sz w:val="20"/>
          <w:szCs w:val="20"/>
        </w:rPr>
        <w:t xml:space="preserve">. </w:t>
      </w:r>
      <w:r w:rsidRPr="00947368">
        <w:rPr>
          <w:rFonts w:cs="Tahoma"/>
          <w:b w:val="0"/>
          <w:color w:val="auto"/>
          <w:sz w:val="20"/>
          <w:szCs w:val="20"/>
        </w:rPr>
        <w:t>Procjena godišnje proiz</w:t>
      </w:r>
      <w:r w:rsidR="00647EFE" w:rsidRPr="00947368">
        <w:rPr>
          <w:rFonts w:cs="Tahoma"/>
          <w:b w:val="0"/>
          <w:color w:val="auto"/>
          <w:sz w:val="20"/>
          <w:szCs w:val="20"/>
        </w:rPr>
        <w:t>vodnje komun</w:t>
      </w:r>
      <w:r w:rsidR="009A3E35" w:rsidRPr="00947368">
        <w:rPr>
          <w:rFonts w:cs="Tahoma"/>
          <w:b w:val="0"/>
          <w:color w:val="auto"/>
          <w:sz w:val="20"/>
          <w:szCs w:val="20"/>
        </w:rPr>
        <w:t>alnog otpada do 2022</w:t>
      </w:r>
      <w:r w:rsidRPr="00947368">
        <w:rPr>
          <w:rFonts w:cs="Tahoma"/>
          <w:b w:val="0"/>
          <w:color w:val="auto"/>
          <w:sz w:val="20"/>
          <w:szCs w:val="20"/>
        </w:rPr>
        <w:t>. godine</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32"/>
        <w:gridCol w:w="3413"/>
      </w:tblGrid>
      <w:tr w:rsidR="00A00543" w:rsidRPr="00947368" w14:paraId="44287785" w14:textId="77777777" w:rsidTr="00107727">
        <w:trPr>
          <w:tblHeader/>
          <w:jc w:val="center"/>
        </w:trPr>
        <w:tc>
          <w:tcPr>
            <w:tcW w:w="2332" w:type="dxa"/>
            <w:shd w:val="clear" w:color="auto" w:fill="76923C" w:themeFill="accent3" w:themeFillShade="BF"/>
            <w:vAlign w:val="center"/>
          </w:tcPr>
          <w:p w14:paraId="00837109" w14:textId="77777777" w:rsidR="00A00543" w:rsidRPr="00947368" w:rsidRDefault="00A00543" w:rsidP="00195A9F">
            <w:pPr>
              <w:jc w:val="center"/>
              <w:rPr>
                <w:rFonts w:cs="Tahoma"/>
                <w:b/>
                <w:szCs w:val="20"/>
              </w:rPr>
            </w:pPr>
            <w:r w:rsidRPr="00947368">
              <w:rPr>
                <w:rFonts w:cs="Tahoma"/>
                <w:b/>
                <w:szCs w:val="20"/>
              </w:rPr>
              <w:t>Godina</w:t>
            </w:r>
          </w:p>
        </w:tc>
        <w:tc>
          <w:tcPr>
            <w:tcW w:w="3413" w:type="dxa"/>
            <w:shd w:val="clear" w:color="auto" w:fill="76923C" w:themeFill="accent3" w:themeFillShade="BF"/>
            <w:vAlign w:val="center"/>
          </w:tcPr>
          <w:p w14:paraId="4D940FA1" w14:textId="77777777" w:rsidR="00A00543" w:rsidRPr="00947368" w:rsidRDefault="00A00543" w:rsidP="00195A9F">
            <w:pPr>
              <w:jc w:val="center"/>
              <w:rPr>
                <w:rFonts w:cs="Tahoma"/>
                <w:b/>
                <w:szCs w:val="20"/>
              </w:rPr>
            </w:pPr>
            <w:r w:rsidRPr="00947368">
              <w:rPr>
                <w:rFonts w:cs="Tahoma"/>
                <w:b/>
                <w:szCs w:val="20"/>
              </w:rPr>
              <w:t>Količina komunalnog otpada (t/g)</w:t>
            </w:r>
          </w:p>
        </w:tc>
      </w:tr>
      <w:tr w:rsidR="00A00543" w:rsidRPr="00947368" w14:paraId="753CE316" w14:textId="77777777" w:rsidTr="00107727">
        <w:trPr>
          <w:jc w:val="center"/>
        </w:trPr>
        <w:tc>
          <w:tcPr>
            <w:tcW w:w="2332" w:type="dxa"/>
            <w:shd w:val="clear" w:color="auto" w:fill="EAF1DD" w:themeFill="accent3" w:themeFillTint="33"/>
            <w:vAlign w:val="center"/>
          </w:tcPr>
          <w:p w14:paraId="5F7DFB10" w14:textId="77777777" w:rsidR="00A00543" w:rsidRPr="00947368" w:rsidRDefault="00647EFE" w:rsidP="00195A9F">
            <w:pPr>
              <w:jc w:val="center"/>
              <w:rPr>
                <w:rFonts w:cs="Tahoma"/>
                <w:szCs w:val="20"/>
              </w:rPr>
            </w:pPr>
            <w:r w:rsidRPr="00947368">
              <w:rPr>
                <w:rFonts w:cs="Tahoma"/>
                <w:szCs w:val="20"/>
              </w:rPr>
              <w:t>2016</w:t>
            </w:r>
            <w:r w:rsidR="00A00543" w:rsidRPr="00947368">
              <w:rPr>
                <w:rFonts w:cs="Tahoma"/>
                <w:szCs w:val="20"/>
              </w:rPr>
              <w:t>.</w:t>
            </w:r>
          </w:p>
        </w:tc>
        <w:tc>
          <w:tcPr>
            <w:tcW w:w="3413" w:type="dxa"/>
            <w:shd w:val="clear" w:color="auto" w:fill="EAF1DD" w:themeFill="accent3" w:themeFillTint="33"/>
            <w:vAlign w:val="center"/>
          </w:tcPr>
          <w:p w14:paraId="7F15752B" w14:textId="77777777" w:rsidR="00A00543" w:rsidRPr="00947368" w:rsidRDefault="00356AA8" w:rsidP="00356AA8">
            <w:pPr>
              <w:jc w:val="center"/>
              <w:rPr>
                <w:rFonts w:cs="Tahoma"/>
                <w:szCs w:val="20"/>
              </w:rPr>
            </w:pPr>
            <w:r w:rsidRPr="00947368">
              <w:rPr>
                <w:rFonts w:cs="Tahoma"/>
                <w:szCs w:val="20"/>
              </w:rPr>
              <w:t>852,98</w:t>
            </w:r>
          </w:p>
        </w:tc>
      </w:tr>
      <w:tr w:rsidR="00A00543" w:rsidRPr="00947368" w14:paraId="7FAB50E6" w14:textId="77777777" w:rsidTr="00107727">
        <w:trPr>
          <w:jc w:val="center"/>
        </w:trPr>
        <w:tc>
          <w:tcPr>
            <w:tcW w:w="2332" w:type="dxa"/>
            <w:shd w:val="clear" w:color="auto" w:fill="EAF1DD" w:themeFill="accent3" w:themeFillTint="33"/>
            <w:vAlign w:val="center"/>
          </w:tcPr>
          <w:p w14:paraId="3BE0B58F" w14:textId="77777777" w:rsidR="00A00543" w:rsidRPr="00947368" w:rsidRDefault="00647EFE" w:rsidP="00195A9F">
            <w:pPr>
              <w:jc w:val="center"/>
              <w:rPr>
                <w:rFonts w:cs="Tahoma"/>
                <w:szCs w:val="20"/>
              </w:rPr>
            </w:pPr>
            <w:r w:rsidRPr="00947368">
              <w:rPr>
                <w:rFonts w:cs="Tahoma"/>
                <w:szCs w:val="20"/>
              </w:rPr>
              <w:t>2017</w:t>
            </w:r>
            <w:r w:rsidR="00A00543" w:rsidRPr="00947368">
              <w:rPr>
                <w:rFonts w:cs="Tahoma"/>
                <w:szCs w:val="20"/>
              </w:rPr>
              <w:t>.</w:t>
            </w:r>
          </w:p>
        </w:tc>
        <w:tc>
          <w:tcPr>
            <w:tcW w:w="3413" w:type="dxa"/>
            <w:shd w:val="clear" w:color="auto" w:fill="EAF1DD" w:themeFill="accent3" w:themeFillTint="33"/>
            <w:vAlign w:val="center"/>
          </w:tcPr>
          <w:p w14:paraId="36A1FE73" w14:textId="77777777" w:rsidR="00A00543" w:rsidRPr="00947368" w:rsidRDefault="00356AA8" w:rsidP="00195A9F">
            <w:pPr>
              <w:jc w:val="center"/>
              <w:rPr>
                <w:rFonts w:cs="Tahoma"/>
                <w:szCs w:val="20"/>
              </w:rPr>
            </w:pPr>
            <w:r w:rsidRPr="00947368">
              <w:rPr>
                <w:rFonts w:cs="Tahoma"/>
                <w:szCs w:val="20"/>
              </w:rPr>
              <w:t>861,51</w:t>
            </w:r>
          </w:p>
        </w:tc>
      </w:tr>
      <w:tr w:rsidR="00A00543" w:rsidRPr="00947368" w14:paraId="47B58890" w14:textId="77777777" w:rsidTr="00107727">
        <w:trPr>
          <w:jc w:val="center"/>
        </w:trPr>
        <w:tc>
          <w:tcPr>
            <w:tcW w:w="2332" w:type="dxa"/>
            <w:shd w:val="clear" w:color="auto" w:fill="EAF1DD" w:themeFill="accent3" w:themeFillTint="33"/>
            <w:vAlign w:val="center"/>
          </w:tcPr>
          <w:p w14:paraId="6A4B8090" w14:textId="77777777" w:rsidR="00A00543" w:rsidRPr="00947368" w:rsidRDefault="00647EFE" w:rsidP="00195A9F">
            <w:pPr>
              <w:jc w:val="center"/>
              <w:rPr>
                <w:rFonts w:cs="Tahoma"/>
                <w:szCs w:val="20"/>
              </w:rPr>
            </w:pPr>
            <w:r w:rsidRPr="00947368">
              <w:rPr>
                <w:rFonts w:cs="Tahoma"/>
                <w:szCs w:val="20"/>
              </w:rPr>
              <w:t>2018</w:t>
            </w:r>
            <w:r w:rsidR="00A00543" w:rsidRPr="00947368">
              <w:rPr>
                <w:rFonts w:cs="Tahoma"/>
                <w:szCs w:val="20"/>
              </w:rPr>
              <w:t>.</w:t>
            </w:r>
          </w:p>
        </w:tc>
        <w:tc>
          <w:tcPr>
            <w:tcW w:w="3413" w:type="dxa"/>
            <w:shd w:val="clear" w:color="auto" w:fill="EAF1DD" w:themeFill="accent3" w:themeFillTint="33"/>
            <w:vAlign w:val="center"/>
          </w:tcPr>
          <w:p w14:paraId="6D8FFBA3" w14:textId="77777777" w:rsidR="00A00543" w:rsidRPr="00947368" w:rsidRDefault="00356AA8" w:rsidP="00195A9F">
            <w:pPr>
              <w:jc w:val="center"/>
              <w:rPr>
                <w:rFonts w:cs="Tahoma"/>
                <w:szCs w:val="20"/>
              </w:rPr>
            </w:pPr>
            <w:r w:rsidRPr="00947368">
              <w:rPr>
                <w:rFonts w:cs="Tahoma"/>
                <w:szCs w:val="20"/>
              </w:rPr>
              <w:t>870,13</w:t>
            </w:r>
          </w:p>
        </w:tc>
      </w:tr>
      <w:tr w:rsidR="00A00543" w:rsidRPr="00947368" w14:paraId="01ABAFBE" w14:textId="77777777" w:rsidTr="00107727">
        <w:trPr>
          <w:jc w:val="center"/>
        </w:trPr>
        <w:tc>
          <w:tcPr>
            <w:tcW w:w="2332" w:type="dxa"/>
            <w:shd w:val="clear" w:color="auto" w:fill="EAF1DD" w:themeFill="accent3" w:themeFillTint="33"/>
            <w:vAlign w:val="center"/>
          </w:tcPr>
          <w:p w14:paraId="1A44C8F7" w14:textId="77777777" w:rsidR="00A00543" w:rsidRPr="00947368" w:rsidRDefault="00647EFE" w:rsidP="00195A9F">
            <w:pPr>
              <w:jc w:val="center"/>
              <w:rPr>
                <w:rFonts w:cs="Tahoma"/>
                <w:szCs w:val="20"/>
              </w:rPr>
            </w:pPr>
            <w:r w:rsidRPr="00947368">
              <w:rPr>
                <w:rFonts w:cs="Tahoma"/>
                <w:szCs w:val="20"/>
              </w:rPr>
              <w:t>2019</w:t>
            </w:r>
            <w:r w:rsidR="00A00543" w:rsidRPr="00947368">
              <w:rPr>
                <w:rFonts w:cs="Tahoma"/>
                <w:szCs w:val="20"/>
              </w:rPr>
              <w:t>.</w:t>
            </w:r>
          </w:p>
        </w:tc>
        <w:tc>
          <w:tcPr>
            <w:tcW w:w="3413" w:type="dxa"/>
            <w:shd w:val="clear" w:color="auto" w:fill="EAF1DD" w:themeFill="accent3" w:themeFillTint="33"/>
            <w:vAlign w:val="center"/>
          </w:tcPr>
          <w:p w14:paraId="5BDE7E9A" w14:textId="77777777" w:rsidR="00A00543" w:rsidRPr="00947368" w:rsidRDefault="00356AA8" w:rsidP="00195A9F">
            <w:pPr>
              <w:jc w:val="center"/>
              <w:rPr>
                <w:rFonts w:cs="Tahoma"/>
                <w:szCs w:val="20"/>
              </w:rPr>
            </w:pPr>
            <w:r w:rsidRPr="00947368">
              <w:rPr>
                <w:rFonts w:cs="Tahoma"/>
                <w:szCs w:val="20"/>
              </w:rPr>
              <w:t>878,83</w:t>
            </w:r>
          </w:p>
        </w:tc>
      </w:tr>
      <w:tr w:rsidR="00A00543" w:rsidRPr="00947368" w14:paraId="6B8EF294" w14:textId="77777777" w:rsidTr="00107727">
        <w:trPr>
          <w:jc w:val="center"/>
        </w:trPr>
        <w:tc>
          <w:tcPr>
            <w:tcW w:w="2332" w:type="dxa"/>
            <w:shd w:val="clear" w:color="auto" w:fill="EAF1DD" w:themeFill="accent3" w:themeFillTint="33"/>
            <w:vAlign w:val="center"/>
          </w:tcPr>
          <w:p w14:paraId="3281BEAD" w14:textId="77777777" w:rsidR="00A00543" w:rsidRPr="00947368" w:rsidRDefault="00647EFE" w:rsidP="00195A9F">
            <w:pPr>
              <w:jc w:val="center"/>
              <w:rPr>
                <w:rFonts w:cs="Tahoma"/>
                <w:szCs w:val="20"/>
              </w:rPr>
            </w:pPr>
            <w:r w:rsidRPr="00947368">
              <w:rPr>
                <w:rFonts w:cs="Tahoma"/>
                <w:szCs w:val="20"/>
              </w:rPr>
              <w:t>2020</w:t>
            </w:r>
            <w:r w:rsidR="00A00543" w:rsidRPr="00947368">
              <w:rPr>
                <w:rFonts w:cs="Tahoma"/>
                <w:szCs w:val="20"/>
              </w:rPr>
              <w:t>.</w:t>
            </w:r>
          </w:p>
        </w:tc>
        <w:tc>
          <w:tcPr>
            <w:tcW w:w="3413" w:type="dxa"/>
            <w:shd w:val="clear" w:color="auto" w:fill="EAF1DD" w:themeFill="accent3" w:themeFillTint="33"/>
            <w:vAlign w:val="center"/>
          </w:tcPr>
          <w:p w14:paraId="367CC499" w14:textId="77777777" w:rsidR="00A00543" w:rsidRPr="00947368" w:rsidRDefault="00356AA8" w:rsidP="00195A9F">
            <w:pPr>
              <w:jc w:val="center"/>
              <w:rPr>
                <w:rFonts w:cs="Tahoma"/>
                <w:szCs w:val="20"/>
              </w:rPr>
            </w:pPr>
            <w:r w:rsidRPr="00947368">
              <w:rPr>
                <w:rFonts w:cs="Tahoma"/>
                <w:szCs w:val="20"/>
              </w:rPr>
              <w:t>887,62</w:t>
            </w:r>
          </w:p>
        </w:tc>
      </w:tr>
      <w:tr w:rsidR="00A00543" w:rsidRPr="00947368" w14:paraId="693B8CC8" w14:textId="77777777" w:rsidTr="00107727">
        <w:trPr>
          <w:jc w:val="center"/>
        </w:trPr>
        <w:tc>
          <w:tcPr>
            <w:tcW w:w="2332" w:type="dxa"/>
            <w:shd w:val="clear" w:color="auto" w:fill="EAF1DD" w:themeFill="accent3" w:themeFillTint="33"/>
            <w:vAlign w:val="center"/>
          </w:tcPr>
          <w:p w14:paraId="65FCFF2A" w14:textId="77777777" w:rsidR="00A00543" w:rsidRPr="00947368" w:rsidRDefault="00647EFE" w:rsidP="00195A9F">
            <w:pPr>
              <w:jc w:val="center"/>
              <w:rPr>
                <w:rFonts w:cs="Tahoma"/>
                <w:szCs w:val="20"/>
              </w:rPr>
            </w:pPr>
            <w:r w:rsidRPr="00947368">
              <w:rPr>
                <w:rFonts w:cs="Tahoma"/>
                <w:szCs w:val="20"/>
              </w:rPr>
              <w:t>2021</w:t>
            </w:r>
            <w:r w:rsidR="00A00543" w:rsidRPr="00947368">
              <w:rPr>
                <w:rFonts w:cs="Tahoma"/>
                <w:szCs w:val="20"/>
              </w:rPr>
              <w:t>.</w:t>
            </w:r>
          </w:p>
        </w:tc>
        <w:tc>
          <w:tcPr>
            <w:tcW w:w="3413" w:type="dxa"/>
            <w:shd w:val="clear" w:color="auto" w:fill="EAF1DD" w:themeFill="accent3" w:themeFillTint="33"/>
            <w:vAlign w:val="center"/>
          </w:tcPr>
          <w:p w14:paraId="35D5E193" w14:textId="77777777" w:rsidR="00A00543" w:rsidRPr="00947368" w:rsidRDefault="00356AA8" w:rsidP="00195A9F">
            <w:pPr>
              <w:jc w:val="center"/>
              <w:rPr>
                <w:rFonts w:cs="Tahoma"/>
                <w:szCs w:val="20"/>
              </w:rPr>
            </w:pPr>
            <w:r w:rsidRPr="00947368">
              <w:rPr>
                <w:rFonts w:cs="Tahoma"/>
                <w:szCs w:val="20"/>
              </w:rPr>
              <w:t>896,49</w:t>
            </w:r>
          </w:p>
        </w:tc>
      </w:tr>
      <w:tr w:rsidR="00865E67" w:rsidRPr="00947368" w14:paraId="4C9CC391" w14:textId="77777777" w:rsidTr="00107727">
        <w:trPr>
          <w:jc w:val="center"/>
        </w:trPr>
        <w:tc>
          <w:tcPr>
            <w:tcW w:w="2332" w:type="dxa"/>
            <w:shd w:val="clear" w:color="auto" w:fill="EAF1DD" w:themeFill="accent3" w:themeFillTint="33"/>
            <w:vAlign w:val="center"/>
          </w:tcPr>
          <w:p w14:paraId="2C94C054" w14:textId="77777777" w:rsidR="00865E67" w:rsidRPr="00947368" w:rsidRDefault="00ED2B1E" w:rsidP="00195A9F">
            <w:pPr>
              <w:jc w:val="center"/>
              <w:rPr>
                <w:rFonts w:cs="Tahoma"/>
                <w:szCs w:val="20"/>
              </w:rPr>
            </w:pPr>
            <w:r w:rsidRPr="00947368">
              <w:rPr>
                <w:rFonts w:cs="Tahoma"/>
                <w:szCs w:val="20"/>
              </w:rPr>
              <w:t>2022</w:t>
            </w:r>
            <w:r w:rsidR="006363E5" w:rsidRPr="00947368">
              <w:rPr>
                <w:rFonts w:cs="Tahoma"/>
                <w:szCs w:val="20"/>
              </w:rPr>
              <w:t>.</w:t>
            </w:r>
          </w:p>
        </w:tc>
        <w:tc>
          <w:tcPr>
            <w:tcW w:w="3413" w:type="dxa"/>
            <w:shd w:val="clear" w:color="auto" w:fill="EAF1DD" w:themeFill="accent3" w:themeFillTint="33"/>
            <w:vAlign w:val="center"/>
          </w:tcPr>
          <w:p w14:paraId="61A33107" w14:textId="77777777" w:rsidR="00865E67" w:rsidRPr="00947368" w:rsidRDefault="00356AA8" w:rsidP="00195A9F">
            <w:pPr>
              <w:jc w:val="center"/>
              <w:rPr>
                <w:rFonts w:cs="Tahoma"/>
                <w:szCs w:val="20"/>
              </w:rPr>
            </w:pPr>
            <w:r w:rsidRPr="00947368">
              <w:rPr>
                <w:rFonts w:cs="Tahoma"/>
                <w:szCs w:val="20"/>
              </w:rPr>
              <w:t>905,46</w:t>
            </w:r>
          </w:p>
        </w:tc>
      </w:tr>
    </w:tbl>
    <w:p w14:paraId="35076C57" w14:textId="77777777" w:rsidR="00A00543" w:rsidRPr="00947368" w:rsidRDefault="00A00543" w:rsidP="00195A9F">
      <w:pPr>
        <w:rPr>
          <w:rFonts w:cs="Tahoma"/>
          <w:szCs w:val="20"/>
          <w:highlight w:val="yellow"/>
        </w:rPr>
      </w:pPr>
    </w:p>
    <w:p w14:paraId="78D41733" w14:textId="77777777" w:rsidR="00A00543" w:rsidRPr="00947368" w:rsidRDefault="00A00543" w:rsidP="00440524">
      <w:pPr>
        <w:ind w:firstLine="720"/>
        <w:rPr>
          <w:rFonts w:cs="Tahoma"/>
          <w:szCs w:val="20"/>
        </w:rPr>
      </w:pPr>
      <w:r w:rsidRPr="00947368">
        <w:rPr>
          <w:rFonts w:cs="Tahoma"/>
          <w:szCs w:val="20"/>
        </w:rPr>
        <w:t>Kako je već spomenuto, navedene vrijednosti ovise o broj</w:t>
      </w:r>
      <w:r w:rsidR="00F4711C" w:rsidRPr="00947368">
        <w:rPr>
          <w:rFonts w:cs="Tahoma"/>
          <w:szCs w:val="20"/>
        </w:rPr>
        <w:t>u stanovnika, kakvoć</w:t>
      </w:r>
      <w:r w:rsidR="00356AA8" w:rsidRPr="00947368">
        <w:rPr>
          <w:rFonts w:cs="Tahoma"/>
          <w:szCs w:val="20"/>
        </w:rPr>
        <w:t xml:space="preserve">i života </w:t>
      </w:r>
      <w:r w:rsidRPr="00947368">
        <w:rPr>
          <w:rFonts w:cs="Tahoma"/>
          <w:szCs w:val="20"/>
        </w:rPr>
        <w:t xml:space="preserve">te stanju sustava gospodarenja otpadom. Informiranjem i educiranjem stanovništva o važnosti primarne selekcije otpada, </w:t>
      </w:r>
      <w:r w:rsidR="009208EE" w:rsidRPr="00947368">
        <w:rPr>
          <w:rFonts w:cs="Tahoma"/>
          <w:szCs w:val="20"/>
        </w:rPr>
        <w:t>unaprjeđivanjem</w:t>
      </w:r>
      <w:r w:rsidRPr="00947368">
        <w:rPr>
          <w:rFonts w:cs="Tahoma"/>
          <w:szCs w:val="20"/>
        </w:rPr>
        <w:t xml:space="preserve"> postojećeg stanja sustava gospodarenja otpadom na podr</w:t>
      </w:r>
      <w:r w:rsidR="00E5085E" w:rsidRPr="00947368">
        <w:rPr>
          <w:rFonts w:cs="Tahoma"/>
          <w:szCs w:val="20"/>
        </w:rPr>
        <w:t xml:space="preserve">učju </w:t>
      </w:r>
      <w:r w:rsidR="00356AA8" w:rsidRPr="00947368">
        <w:rPr>
          <w:rFonts w:cs="Tahoma"/>
          <w:szCs w:val="20"/>
        </w:rPr>
        <w:t>Grada</w:t>
      </w:r>
      <w:r w:rsidRPr="00947368">
        <w:rPr>
          <w:rFonts w:cs="Tahoma"/>
          <w:szCs w:val="20"/>
        </w:rPr>
        <w:t xml:space="preserve"> te provođenjem drugih mjera za smanjivanje i sprječavanje nastanka otpada realno je očekivati kako će se smanjiti količina </w:t>
      </w:r>
      <w:r w:rsidR="00CD599F" w:rsidRPr="00947368">
        <w:rPr>
          <w:rFonts w:cs="Tahoma"/>
          <w:szCs w:val="20"/>
        </w:rPr>
        <w:t>i opasna svojstva otpada koja će se trajno odlagati na odlagalištu otpada.</w:t>
      </w:r>
    </w:p>
    <w:p w14:paraId="7B8AF84F" w14:textId="77777777" w:rsidR="001E799E" w:rsidRPr="00947368" w:rsidRDefault="001E799E" w:rsidP="00195A9F">
      <w:pPr>
        <w:spacing w:after="0"/>
        <w:ind w:firstLine="720"/>
        <w:rPr>
          <w:rFonts w:cs="Tahoma"/>
          <w:szCs w:val="20"/>
        </w:rPr>
      </w:pPr>
      <w:r w:rsidRPr="00947368">
        <w:rPr>
          <w:rFonts w:cs="Tahoma"/>
          <w:szCs w:val="20"/>
        </w:rPr>
        <w:t>Glomazni se otpad sakuplja dva puta godišnje</w:t>
      </w:r>
      <w:r w:rsidR="00636C36" w:rsidRPr="00947368">
        <w:rPr>
          <w:rFonts w:cs="Tahoma"/>
          <w:szCs w:val="20"/>
        </w:rPr>
        <w:t>.</w:t>
      </w:r>
      <w:r w:rsidR="002E6D33" w:rsidRPr="00947368">
        <w:rPr>
          <w:rFonts w:cs="Tahoma"/>
          <w:szCs w:val="20"/>
        </w:rPr>
        <w:t xml:space="preserve"> Ugovorom o koncesiji odvoz istog je besplatan</w:t>
      </w:r>
      <w:r w:rsidR="00AD4ADB" w:rsidRPr="00947368">
        <w:rPr>
          <w:rFonts w:cs="Tahoma"/>
          <w:szCs w:val="20"/>
        </w:rPr>
        <w:t xml:space="preserve"> za domaćinstva</w:t>
      </w:r>
      <w:r w:rsidR="002E6D33" w:rsidRPr="00947368">
        <w:rPr>
          <w:rFonts w:cs="Tahoma"/>
          <w:szCs w:val="20"/>
        </w:rPr>
        <w:t>.</w:t>
      </w:r>
    </w:p>
    <w:p w14:paraId="1D64E769" w14:textId="77777777" w:rsidR="00800130" w:rsidRPr="00947368" w:rsidRDefault="00800130" w:rsidP="00195A9F">
      <w:pPr>
        <w:spacing w:after="0"/>
        <w:rPr>
          <w:rFonts w:cs="Tahoma"/>
          <w:szCs w:val="20"/>
          <w:highlight w:val="yellow"/>
        </w:rPr>
      </w:pPr>
    </w:p>
    <w:p w14:paraId="430E7299" w14:textId="77777777" w:rsidR="009309BC" w:rsidRPr="00947368" w:rsidRDefault="00F021D9" w:rsidP="00E65CD5">
      <w:pPr>
        <w:rPr>
          <w:rFonts w:cs="Tahoma"/>
          <w:b/>
          <w:szCs w:val="20"/>
          <w:u w:val="single"/>
        </w:rPr>
      </w:pPr>
      <w:r w:rsidRPr="00947368">
        <w:rPr>
          <w:rFonts w:cs="Tahoma"/>
          <w:b/>
          <w:szCs w:val="20"/>
          <w:u w:val="single"/>
        </w:rPr>
        <w:t>Podaci o vrstama i količinama odvojeno sakupljenog otpada</w:t>
      </w:r>
    </w:p>
    <w:p w14:paraId="1C4F2E0D" w14:textId="77777777" w:rsidR="00A91ADF" w:rsidRPr="00947368" w:rsidRDefault="00A91ADF" w:rsidP="00195A9F">
      <w:pPr>
        <w:ind w:firstLine="720"/>
        <w:rPr>
          <w:rFonts w:cs="Tahoma"/>
          <w:szCs w:val="20"/>
        </w:rPr>
      </w:pPr>
      <w:r w:rsidRPr="00947368">
        <w:rPr>
          <w:rFonts w:cs="Tahoma"/>
          <w:szCs w:val="20"/>
        </w:rPr>
        <w:t xml:space="preserve">Odvojeno sakupljanje papira obavlja se na mjestu nastanka ove vrste otpada, </w:t>
      </w:r>
      <w:r w:rsidR="009029D7" w:rsidRPr="00947368">
        <w:rPr>
          <w:rFonts w:cs="Tahoma"/>
          <w:szCs w:val="20"/>
        </w:rPr>
        <w:t xml:space="preserve">tako </w:t>
      </w:r>
      <w:r w:rsidR="003F6E55" w:rsidRPr="00947368">
        <w:rPr>
          <w:rFonts w:cs="Tahoma"/>
          <w:szCs w:val="20"/>
        </w:rPr>
        <w:t xml:space="preserve">što </w:t>
      </w:r>
      <w:r w:rsidRPr="00947368">
        <w:rPr>
          <w:rFonts w:cs="Tahoma"/>
          <w:szCs w:val="20"/>
        </w:rPr>
        <w:t xml:space="preserve">domaćinstva i pravni subjekti </w:t>
      </w:r>
      <w:r w:rsidR="000451E7" w:rsidRPr="00947368">
        <w:rPr>
          <w:rFonts w:cs="Tahoma"/>
          <w:szCs w:val="20"/>
        </w:rPr>
        <w:t xml:space="preserve">koriste </w:t>
      </w:r>
      <w:r w:rsidR="00AC4437" w:rsidRPr="00947368">
        <w:rPr>
          <w:rFonts w:cs="Tahoma"/>
          <w:szCs w:val="20"/>
        </w:rPr>
        <w:t>odgovarajuće</w:t>
      </w:r>
      <w:r w:rsidR="00356AA8" w:rsidRPr="00947368">
        <w:rPr>
          <w:rFonts w:cs="Tahoma"/>
          <w:szCs w:val="20"/>
        </w:rPr>
        <w:t xml:space="preserve"> kante, dok se ostalo odvojeno prikupljanje vrši putem kontejnera na više lokacija grada kako je ranije i navedeno.</w:t>
      </w:r>
    </w:p>
    <w:p w14:paraId="24A673BA" w14:textId="77777777" w:rsidR="00D815F3" w:rsidRPr="00947368" w:rsidRDefault="00D815F3" w:rsidP="00D815F3">
      <w:pPr>
        <w:rPr>
          <w:b/>
          <w:szCs w:val="20"/>
        </w:rPr>
      </w:pPr>
      <w:r w:rsidRPr="00947368">
        <w:rPr>
          <w:rFonts w:cs="Tahoma"/>
          <w:szCs w:val="20"/>
        </w:rPr>
        <w:lastRenderedPageBreak/>
        <w:t xml:space="preserve">Količine odvojenih vrsta otpada iz komunalnog otpada u </w:t>
      </w:r>
      <w:r w:rsidR="00356AA8" w:rsidRPr="00947368">
        <w:rPr>
          <w:rFonts w:cs="Tahoma"/>
          <w:szCs w:val="20"/>
        </w:rPr>
        <w:t>2016</w:t>
      </w:r>
      <w:r w:rsidRPr="00947368">
        <w:rPr>
          <w:rFonts w:cs="Tahoma"/>
          <w:szCs w:val="20"/>
        </w:rPr>
        <w:t>. godini navedene s</w:t>
      </w:r>
      <w:r w:rsidR="00356AA8" w:rsidRPr="00947368">
        <w:rPr>
          <w:rFonts w:cs="Tahoma"/>
          <w:szCs w:val="20"/>
        </w:rPr>
        <w:t>u u t</w:t>
      </w:r>
      <w:r w:rsidRPr="00947368">
        <w:rPr>
          <w:rFonts w:cs="Tahoma"/>
          <w:szCs w:val="20"/>
        </w:rPr>
        <w:t>ablic</w:t>
      </w:r>
      <w:r w:rsidR="00356AA8" w:rsidRPr="00947368">
        <w:rPr>
          <w:rFonts w:cs="Tahoma"/>
          <w:szCs w:val="20"/>
        </w:rPr>
        <w:t>ama</w:t>
      </w:r>
      <w:r w:rsidRPr="00947368">
        <w:rPr>
          <w:rFonts w:cs="Tahoma"/>
          <w:szCs w:val="20"/>
        </w:rPr>
        <w:t xml:space="preserve"> </w:t>
      </w:r>
      <w:r w:rsidR="00356AA8" w:rsidRPr="00947368">
        <w:rPr>
          <w:rFonts w:cs="Tahoma"/>
          <w:szCs w:val="20"/>
        </w:rPr>
        <w:t>koje slijede</w:t>
      </w:r>
      <w:r w:rsidRPr="00947368">
        <w:rPr>
          <w:rFonts w:cs="Tahoma"/>
          <w:szCs w:val="20"/>
        </w:rPr>
        <w:t>.</w:t>
      </w:r>
    </w:p>
    <w:p w14:paraId="20B27998" w14:textId="77777777" w:rsidR="00356AA8" w:rsidRPr="00947368" w:rsidRDefault="00947368" w:rsidP="00356AA8">
      <w:pPr>
        <w:rPr>
          <w:rFonts w:cs="Tahoma"/>
          <w:szCs w:val="20"/>
        </w:rPr>
      </w:pPr>
      <w:r w:rsidRPr="00947368">
        <w:rPr>
          <w:rFonts w:cs="Tahoma"/>
          <w:b/>
          <w:szCs w:val="20"/>
        </w:rPr>
        <w:t>Tablica 5</w:t>
      </w:r>
      <w:r w:rsidR="00356AA8" w:rsidRPr="00947368">
        <w:rPr>
          <w:rFonts w:cs="Tahoma"/>
          <w:b/>
          <w:szCs w:val="20"/>
        </w:rPr>
        <w:t>.</w:t>
      </w:r>
      <w:r w:rsidR="00356AA8" w:rsidRPr="00947368">
        <w:rPr>
          <w:rFonts w:cs="Tahoma"/>
          <w:szCs w:val="20"/>
        </w:rPr>
        <w:t xml:space="preserve">  Količine odvojeno prikupljenog otpada po kućanstvima na području Grada Varaždinske Toplice u 2016. godini</w:t>
      </w:r>
    </w:p>
    <w:tbl>
      <w:tblPr>
        <w:tblW w:w="7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2800"/>
        <w:gridCol w:w="2516"/>
      </w:tblGrid>
      <w:tr w:rsidR="00356AA8" w:rsidRPr="00947368" w14:paraId="623294A8" w14:textId="77777777" w:rsidTr="000D2026">
        <w:trPr>
          <w:trHeight w:val="451"/>
          <w:jc w:val="center"/>
        </w:trPr>
        <w:tc>
          <w:tcPr>
            <w:tcW w:w="2395" w:type="dxa"/>
            <w:shd w:val="clear" w:color="auto" w:fill="auto"/>
            <w:noWrap/>
            <w:vAlign w:val="center"/>
            <w:hideMark/>
          </w:tcPr>
          <w:p w14:paraId="79EF7995" w14:textId="77777777" w:rsidR="00356AA8" w:rsidRPr="00947368" w:rsidRDefault="00356AA8" w:rsidP="000D2026">
            <w:pPr>
              <w:spacing w:after="0" w:line="240" w:lineRule="auto"/>
              <w:jc w:val="center"/>
              <w:rPr>
                <w:rFonts w:eastAsia="Times New Roman" w:cs="Tahoma"/>
                <w:b/>
                <w:bCs/>
                <w:color w:val="000000"/>
                <w:szCs w:val="20"/>
                <w:lang w:eastAsia="hr-HR"/>
              </w:rPr>
            </w:pPr>
            <w:r w:rsidRPr="00947368">
              <w:rPr>
                <w:rFonts w:eastAsia="Times New Roman" w:cs="Tahoma"/>
                <w:b/>
                <w:bCs/>
                <w:color w:val="000000"/>
                <w:szCs w:val="20"/>
                <w:lang w:eastAsia="hr-HR"/>
              </w:rPr>
              <w:t>Ključni broj otpada</w:t>
            </w:r>
          </w:p>
        </w:tc>
        <w:tc>
          <w:tcPr>
            <w:tcW w:w="2800" w:type="dxa"/>
            <w:shd w:val="clear" w:color="auto" w:fill="auto"/>
            <w:noWrap/>
            <w:vAlign w:val="center"/>
            <w:hideMark/>
          </w:tcPr>
          <w:p w14:paraId="73184043" w14:textId="77777777" w:rsidR="00356AA8" w:rsidRPr="00947368" w:rsidRDefault="00356AA8" w:rsidP="000D2026">
            <w:pPr>
              <w:spacing w:after="0" w:line="240" w:lineRule="auto"/>
              <w:jc w:val="center"/>
              <w:rPr>
                <w:rFonts w:eastAsia="Times New Roman" w:cs="Tahoma"/>
                <w:b/>
                <w:bCs/>
                <w:color w:val="000000"/>
                <w:szCs w:val="20"/>
                <w:lang w:eastAsia="hr-HR"/>
              </w:rPr>
            </w:pPr>
            <w:r w:rsidRPr="00947368">
              <w:rPr>
                <w:rFonts w:eastAsia="Times New Roman" w:cs="Tahoma"/>
                <w:b/>
                <w:bCs/>
                <w:color w:val="000000"/>
                <w:szCs w:val="20"/>
                <w:lang w:eastAsia="hr-HR"/>
              </w:rPr>
              <w:t>Naziv otpada</w:t>
            </w:r>
          </w:p>
        </w:tc>
        <w:tc>
          <w:tcPr>
            <w:tcW w:w="2516" w:type="dxa"/>
            <w:shd w:val="clear" w:color="auto" w:fill="auto"/>
            <w:noWrap/>
            <w:vAlign w:val="center"/>
            <w:hideMark/>
          </w:tcPr>
          <w:p w14:paraId="0466435A" w14:textId="77777777" w:rsidR="00356AA8" w:rsidRPr="00947368" w:rsidRDefault="00356AA8" w:rsidP="000D2026">
            <w:pPr>
              <w:spacing w:after="0" w:line="240" w:lineRule="auto"/>
              <w:jc w:val="center"/>
              <w:rPr>
                <w:rFonts w:eastAsia="Times New Roman" w:cs="Tahoma"/>
                <w:b/>
                <w:bCs/>
                <w:color w:val="000000"/>
                <w:szCs w:val="20"/>
                <w:lang w:eastAsia="hr-HR"/>
              </w:rPr>
            </w:pPr>
            <w:r w:rsidRPr="00947368">
              <w:rPr>
                <w:rFonts w:eastAsia="Times New Roman" w:cs="Tahoma"/>
                <w:b/>
                <w:bCs/>
                <w:color w:val="000000"/>
                <w:szCs w:val="20"/>
                <w:lang w:eastAsia="hr-HR"/>
              </w:rPr>
              <w:t>Prikupljena količina (kg)</w:t>
            </w:r>
          </w:p>
        </w:tc>
      </w:tr>
      <w:tr w:rsidR="00356AA8" w:rsidRPr="00947368" w14:paraId="648ECC09" w14:textId="77777777" w:rsidTr="000D2026">
        <w:trPr>
          <w:trHeight w:val="300"/>
          <w:jc w:val="center"/>
        </w:trPr>
        <w:tc>
          <w:tcPr>
            <w:tcW w:w="2395" w:type="dxa"/>
            <w:shd w:val="clear" w:color="auto" w:fill="auto"/>
            <w:noWrap/>
            <w:vAlign w:val="center"/>
            <w:hideMark/>
          </w:tcPr>
          <w:p w14:paraId="497DDD61" w14:textId="77777777" w:rsidR="00356AA8" w:rsidRPr="00947368" w:rsidRDefault="00356AA8" w:rsidP="000D2026">
            <w:pPr>
              <w:spacing w:after="0" w:line="240" w:lineRule="auto"/>
              <w:jc w:val="center"/>
              <w:rPr>
                <w:rFonts w:eastAsia="Times New Roman" w:cs="Tahoma"/>
                <w:color w:val="000000"/>
                <w:szCs w:val="20"/>
                <w:lang w:eastAsia="hr-HR"/>
              </w:rPr>
            </w:pPr>
            <w:r w:rsidRPr="00947368">
              <w:rPr>
                <w:rFonts w:eastAsia="Times New Roman" w:cs="Tahoma"/>
                <w:color w:val="000000"/>
                <w:szCs w:val="20"/>
                <w:lang w:eastAsia="hr-HR"/>
              </w:rPr>
              <w:t>15 01 01</w:t>
            </w:r>
          </w:p>
        </w:tc>
        <w:tc>
          <w:tcPr>
            <w:tcW w:w="2800" w:type="dxa"/>
            <w:shd w:val="clear" w:color="auto" w:fill="auto"/>
            <w:noWrap/>
            <w:vAlign w:val="center"/>
            <w:hideMark/>
          </w:tcPr>
          <w:p w14:paraId="7CA29EBD" w14:textId="77777777" w:rsidR="00356AA8" w:rsidRPr="00947368" w:rsidRDefault="00356AA8" w:rsidP="00947368">
            <w:pPr>
              <w:spacing w:after="0" w:line="240" w:lineRule="auto"/>
              <w:ind w:left="190" w:firstLineChars="13" w:firstLine="26"/>
              <w:jc w:val="center"/>
              <w:rPr>
                <w:rFonts w:eastAsia="Times New Roman" w:cs="Tahoma"/>
                <w:color w:val="000000"/>
                <w:szCs w:val="20"/>
                <w:lang w:eastAsia="hr-HR"/>
              </w:rPr>
            </w:pPr>
            <w:r w:rsidRPr="00947368">
              <w:rPr>
                <w:rFonts w:eastAsia="Times New Roman" w:cs="Tahoma"/>
                <w:color w:val="000000"/>
                <w:szCs w:val="20"/>
                <w:lang w:eastAsia="hr-HR"/>
              </w:rPr>
              <w:t>Ambalaža od papira i kartona</w:t>
            </w:r>
          </w:p>
        </w:tc>
        <w:tc>
          <w:tcPr>
            <w:tcW w:w="2516" w:type="dxa"/>
            <w:shd w:val="clear" w:color="auto" w:fill="auto"/>
            <w:noWrap/>
            <w:vAlign w:val="center"/>
            <w:hideMark/>
          </w:tcPr>
          <w:p w14:paraId="05B0A3F6" w14:textId="77777777" w:rsidR="00356AA8" w:rsidRPr="00947368" w:rsidRDefault="00356AA8" w:rsidP="000D2026">
            <w:pPr>
              <w:spacing w:after="0" w:line="240" w:lineRule="auto"/>
              <w:jc w:val="center"/>
              <w:rPr>
                <w:rFonts w:eastAsia="Times New Roman" w:cs="Tahoma"/>
                <w:color w:val="000000"/>
                <w:szCs w:val="20"/>
                <w:lang w:eastAsia="hr-HR"/>
              </w:rPr>
            </w:pPr>
            <w:r w:rsidRPr="00947368">
              <w:rPr>
                <w:rFonts w:eastAsia="Times New Roman" w:cs="Tahoma"/>
                <w:color w:val="000000"/>
                <w:szCs w:val="20"/>
                <w:lang w:eastAsia="hr-HR"/>
              </w:rPr>
              <w:t>31.496,00</w:t>
            </w:r>
          </w:p>
        </w:tc>
      </w:tr>
      <w:tr w:rsidR="00356AA8" w:rsidRPr="00947368" w14:paraId="457C7AB5" w14:textId="77777777" w:rsidTr="000D2026">
        <w:trPr>
          <w:trHeight w:val="300"/>
          <w:jc w:val="center"/>
        </w:trPr>
        <w:tc>
          <w:tcPr>
            <w:tcW w:w="2395" w:type="dxa"/>
            <w:shd w:val="clear" w:color="auto" w:fill="auto"/>
            <w:noWrap/>
            <w:vAlign w:val="center"/>
            <w:hideMark/>
          </w:tcPr>
          <w:p w14:paraId="553673E6" w14:textId="77777777" w:rsidR="00356AA8" w:rsidRPr="00947368" w:rsidRDefault="00356AA8" w:rsidP="000D2026">
            <w:pPr>
              <w:spacing w:after="0" w:line="240" w:lineRule="auto"/>
              <w:jc w:val="center"/>
              <w:rPr>
                <w:rFonts w:eastAsia="Times New Roman" w:cs="Tahoma"/>
                <w:color w:val="000000"/>
                <w:szCs w:val="20"/>
                <w:lang w:eastAsia="hr-HR"/>
              </w:rPr>
            </w:pPr>
            <w:r w:rsidRPr="00947368">
              <w:rPr>
                <w:rFonts w:eastAsia="Times New Roman" w:cs="Tahoma"/>
                <w:color w:val="000000"/>
                <w:szCs w:val="20"/>
                <w:lang w:eastAsia="hr-HR"/>
              </w:rPr>
              <w:t>15 01 02</w:t>
            </w:r>
          </w:p>
        </w:tc>
        <w:tc>
          <w:tcPr>
            <w:tcW w:w="2800" w:type="dxa"/>
            <w:shd w:val="clear" w:color="auto" w:fill="auto"/>
            <w:noWrap/>
            <w:vAlign w:val="center"/>
            <w:hideMark/>
          </w:tcPr>
          <w:p w14:paraId="25091759" w14:textId="77777777" w:rsidR="00356AA8" w:rsidRPr="00947368" w:rsidRDefault="00356AA8" w:rsidP="00947368">
            <w:pPr>
              <w:spacing w:after="0" w:line="240" w:lineRule="auto"/>
              <w:ind w:firstLineChars="100" w:firstLine="200"/>
              <w:jc w:val="center"/>
              <w:rPr>
                <w:rFonts w:eastAsia="Times New Roman" w:cs="Tahoma"/>
                <w:color w:val="000000"/>
                <w:szCs w:val="20"/>
                <w:lang w:eastAsia="hr-HR"/>
              </w:rPr>
            </w:pPr>
            <w:r w:rsidRPr="00947368">
              <w:rPr>
                <w:rFonts w:eastAsia="Times New Roman" w:cs="Tahoma"/>
                <w:color w:val="000000"/>
                <w:szCs w:val="20"/>
                <w:lang w:eastAsia="hr-HR"/>
              </w:rPr>
              <w:t>Ambalaža od plastike</w:t>
            </w:r>
          </w:p>
        </w:tc>
        <w:tc>
          <w:tcPr>
            <w:tcW w:w="2516" w:type="dxa"/>
            <w:shd w:val="clear" w:color="auto" w:fill="auto"/>
            <w:noWrap/>
            <w:vAlign w:val="center"/>
            <w:hideMark/>
          </w:tcPr>
          <w:p w14:paraId="68D16E2C" w14:textId="77777777" w:rsidR="00356AA8" w:rsidRPr="00947368" w:rsidRDefault="00356AA8" w:rsidP="000D2026">
            <w:pPr>
              <w:spacing w:after="0" w:line="240" w:lineRule="auto"/>
              <w:jc w:val="center"/>
              <w:rPr>
                <w:rFonts w:eastAsia="Times New Roman" w:cs="Tahoma"/>
                <w:color w:val="000000"/>
                <w:szCs w:val="20"/>
                <w:lang w:eastAsia="hr-HR"/>
              </w:rPr>
            </w:pPr>
            <w:r w:rsidRPr="00947368">
              <w:rPr>
                <w:rFonts w:eastAsia="Times New Roman" w:cs="Tahoma"/>
                <w:color w:val="000000"/>
                <w:szCs w:val="20"/>
                <w:lang w:eastAsia="hr-HR"/>
              </w:rPr>
              <w:t>3.699,00</w:t>
            </w:r>
          </w:p>
        </w:tc>
      </w:tr>
      <w:tr w:rsidR="00356AA8" w:rsidRPr="00947368" w14:paraId="1ADEF7F3" w14:textId="77777777" w:rsidTr="000D2026">
        <w:trPr>
          <w:trHeight w:val="300"/>
          <w:jc w:val="center"/>
        </w:trPr>
        <w:tc>
          <w:tcPr>
            <w:tcW w:w="2395" w:type="dxa"/>
            <w:shd w:val="clear" w:color="auto" w:fill="auto"/>
            <w:noWrap/>
            <w:vAlign w:val="center"/>
            <w:hideMark/>
          </w:tcPr>
          <w:p w14:paraId="537C3ABC" w14:textId="77777777" w:rsidR="00356AA8" w:rsidRPr="00947368" w:rsidRDefault="00356AA8" w:rsidP="000D2026">
            <w:pPr>
              <w:spacing w:after="0" w:line="240" w:lineRule="auto"/>
              <w:jc w:val="center"/>
              <w:rPr>
                <w:rFonts w:eastAsia="Times New Roman" w:cs="Tahoma"/>
                <w:color w:val="000000"/>
                <w:szCs w:val="20"/>
                <w:lang w:eastAsia="hr-HR"/>
              </w:rPr>
            </w:pPr>
            <w:r w:rsidRPr="00947368">
              <w:rPr>
                <w:rFonts w:eastAsia="Times New Roman" w:cs="Tahoma"/>
                <w:color w:val="000000"/>
                <w:szCs w:val="20"/>
                <w:lang w:eastAsia="hr-HR"/>
              </w:rPr>
              <w:t>15 01 07</w:t>
            </w:r>
          </w:p>
        </w:tc>
        <w:tc>
          <w:tcPr>
            <w:tcW w:w="2800" w:type="dxa"/>
            <w:shd w:val="clear" w:color="auto" w:fill="auto"/>
            <w:noWrap/>
            <w:vAlign w:val="center"/>
            <w:hideMark/>
          </w:tcPr>
          <w:p w14:paraId="5FE614FD" w14:textId="77777777" w:rsidR="00356AA8" w:rsidRPr="00947368" w:rsidRDefault="00356AA8" w:rsidP="00947368">
            <w:pPr>
              <w:spacing w:after="0" w:line="240" w:lineRule="auto"/>
              <w:ind w:firstLineChars="100" w:firstLine="200"/>
              <w:jc w:val="center"/>
              <w:rPr>
                <w:rFonts w:eastAsia="Times New Roman" w:cs="Tahoma"/>
                <w:color w:val="000000"/>
                <w:szCs w:val="20"/>
                <w:lang w:eastAsia="hr-HR"/>
              </w:rPr>
            </w:pPr>
            <w:r w:rsidRPr="00947368">
              <w:rPr>
                <w:rFonts w:eastAsia="Times New Roman" w:cs="Tahoma"/>
                <w:color w:val="000000"/>
                <w:szCs w:val="20"/>
                <w:lang w:eastAsia="hr-HR"/>
              </w:rPr>
              <w:t>Staklena ambalaža</w:t>
            </w:r>
          </w:p>
        </w:tc>
        <w:tc>
          <w:tcPr>
            <w:tcW w:w="2516" w:type="dxa"/>
            <w:shd w:val="clear" w:color="auto" w:fill="auto"/>
            <w:noWrap/>
            <w:vAlign w:val="center"/>
            <w:hideMark/>
          </w:tcPr>
          <w:p w14:paraId="18C00DD2" w14:textId="77777777" w:rsidR="00356AA8" w:rsidRPr="00947368" w:rsidRDefault="00356AA8" w:rsidP="000D2026">
            <w:pPr>
              <w:spacing w:after="0" w:line="240" w:lineRule="auto"/>
              <w:jc w:val="center"/>
              <w:rPr>
                <w:rFonts w:eastAsia="Times New Roman" w:cs="Tahoma"/>
                <w:color w:val="000000"/>
                <w:szCs w:val="20"/>
                <w:lang w:eastAsia="hr-HR"/>
              </w:rPr>
            </w:pPr>
            <w:r w:rsidRPr="00947368">
              <w:rPr>
                <w:rFonts w:eastAsia="Times New Roman" w:cs="Tahoma"/>
                <w:color w:val="000000"/>
                <w:szCs w:val="20"/>
                <w:lang w:eastAsia="hr-HR"/>
              </w:rPr>
              <w:t>10,00</w:t>
            </w:r>
          </w:p>
        </w:tc>
      </w:tr>
      <w:tr w:rsidR="00356AA8" w:rsidRPr="00947368" w14:paraId="39B22D0C" w14:textId="77777777" w:rsidTr="000D2026">
        <w:trPr>
          <w:trHeight w:val="300"/>
          <w:jc w:val="center"/>
        </w:trPr>
        <w:tc>
          <w:tcPr>
            <w:tcW w:w="2395" w:type="dxa"/>
            <w:shd w:val="clear" w:color="auto" w:fill="auto"/>
            <w:noWrap/>
            <w:vAlign w:val="center"/>
            <w:hideMark/>
          </w:tcPr>
          <w:p w14:paraId="76DAE3C4" w14:textId="77777777" w:rsidR="00356AA8" w:rsidRPr="00947368" w:rsidRDefault="00356AA8" w:rsidP="000D2026">
            <w:pPr>
              <w:spacing w:after="0" w:line="240" w:lineRule="auto"/>
              <w:jc w:val="center"/>
              <w:rPr>
                <w:rFonts w:eastAsia="Times New Roman" w:cs="Tahoma"/>
                <w:color w:val="000000"/>
                <w:szCs w:val="20"/>
                <w:lang w:eastAsia="hr-HR"/>
              </w:rPr>
            </w:pPr>
            <w:r w:rsidRPr="00947368">
              <w:rPr>
                <w:rFonts w:eastAsia="Times New Roman" w:cs="Tahoma"/>
                <w:color w:val="000000"/>
                <w:szCs w:val="20"/>
                <w:lang w:eastAsia="hr-HR"/>
              </w:rPr>
              <w:t>20 01 01</w:t>
            </w:r>
          </w:p>
        </w:tc>
        <w:tc>
          <w:tcPr>
            <w:tcW w:w="2800" w:type="dxa"/>
            <w:shd w:val="clear" w:color="auto" w:fill="auto"/>
            <w:noWrap/>
            <w:vAlign w:val="center"/>
            <w:hideMark/>
          </w:tcPr>
          <w:p w14:paraId="4660C2C6" w14:textId="77777777" w:rsidR="00356AA8" w:rsidRPr="00947368" w:rsidRDefault="00356AA8" w:rsidP="00947368">
            <w:pPr>
              <w:spacing w:after="0" w:line="240" w:lineRule="auto"/>
              <w:ind w:firstLineChars="100" w:firstLine="200"/>
              <w:jc w:val="center"/>
              <w:rPr>
                <w:rFonts w:eastAsia="Times New Roman" w:cs="Tahoma"/>
                <w:color w:val="000000"/>
                <w:szCs w:val="20"/>
                <w:lang w:eastAsia="hr-HR"/>
              </w:rPr>
            </w:pPr>
            <w:r w:rsidRPr="00947368">
              <w:rPr>
                <w:rFonts w:eastAsia="Times New Roman" w:cs="Tahoma"/>
                <w:color w:val="000000"/>
                <w:szCs w:val="20"/>
                <w:lang w:eastAsia="hr-HR"/>
              </w:rPr>
              <w:t>Papir i karton</w:t>
            </w:r>
          </w:p>
        </w:tc>
        <w:tc>
          <w:tcPr>
            <w:tcW w:w="2516" w:type="dxa"/>
            <w:shd w:val="clear" w:color="auto" w:fill="auto"/>
            <w:noWrap/>
            <w:vAlign w:val="center"/>
            <w:hideMark/>
          </w:tcPr>
          <w:p w14:paraId="091D076A" w14:textId="77777777" w:rsidR="00356AA8" w:rsidRPr="00947368" w:rsidRDefault="00356AA8" w:rsidP="000D2026">
            <w:pPr>
              <w:spacing w:after="0" w:line="240" w:lineRule="auto"/>
              <w:jc w:val="center"/>
              <w:rPr>
                <w:rFonts w:eastAsia="Times New Roman" w:cs="Tahoma"/>
                <w:color w:val="000000"/>
                <w:szCs w:val="20"/>
                <w:lang w:eastAsia="hr-HR"/>
              </w:rPr>
            </w:pPr>
            <w:r w:rsidRPr="00947368">
              <w:rPr>
                <w:rFonts w:eastAsia="Times New Roman" w:cs="Tahoma"/>
                <w:color w:val="000000"/>
                <w:szCs w:val="20"/>
                <w:lang w:eastAsia="hr-HR"/>
              </w:rPr>
              <w:t>26.487,00</w:t>
            </w:r>
          </w:p>
        </w:tc>
      </w:tr>
      <w:tr w:rsidR="00356AA8" w:rsidRPr="00947368" w14:paraId="4EAE12D7" w14:textId="77777777" w:rsidTr="000D2026">
        <w:trPr>
          <w:trHeight w:val="300"/>
          <w:jc w:val="center"/>
        </w:trPr>
        <w:tc>
          <w:tcPr>
            <w:tcW w:w="2395" w:type="dxa"/>
            <w:shd w:val="clear" w:color="auto" w:fill="auto"/>
            <w:noWrap/>
            <w:vAlign w:val="center"/>
            <w:hideMark/>
          </w:tcPr>
          <w:p w14:paraId="03770067" w14:textId="77777777" w:rsidR="00356AA8" w:rsidRPr="00947368" w:rsidRDefault="00356AA8" w:rsidP="000D2026">
            <w:pPr>
              <w:spacing w:after="0" w:line="240" w:lineRule="auto"/>
              <w:jc w:val="center"/>
              <w:rPr>
                <w:rFonts w:eastAsia="Times New Roman" w:cs="Tahoma"/>
                <w:color w:val="000000"/>
                <w:szCs w:val="20"/>
                <w:lang w:eastAsia="hr-HR"/>
              </w:rPr>
            </w:pPr>
            <w:r w:rsidRPr="00947368">
              <w:rPr>
                <w:rFonts w:eastAsia="Times New Roman" w:cs="Tahoma"/>
                <w:color w:val="000000"/>
                <w:szCs w:val="20"/>
                <w:lang w:eastAsia="hr-HR"/>
              </w:rPr>
              <w:t>20 01 39</w:t>
            </w:r>
          </w:p>
        </w:tc>
        <w:tc>
          <w:tcPr>
            <w:tcW w:w="2800" w:type="dxa"/>
            <w:shd w:val="clear" w:color="auto" w:fill="auto"/>
            <w:noWrap/>
            <w:vAlign w:val="center"/>
            <w:hideMark/>
          </w:tcPr>
          <w:p w14:paraId="07571722" w14:textId="77777777" w:rsidR="00356AA8" w:rsidRPr="00947368" w:rsidRDefault="00356AA8" w:rsidP="00947368">
            <w:pPr>
              <w:spacing w:after="0" w:line="240" w:lineRule="auto"/>
              <w:ind w:firstLineChars="100" w:firstLine="200"/>
              <w:jc w:val="center"/>
              <w:rPr>
                <w:rFonts w:eastAsia="Times New Roman" w:cs="Tahoma"/>
                <w:color w:val="000000"/>
                <w:szCs w:val="20"/>
                <w:lang w:eastAsia="hr-HR"/>
              </w:rPr>
            </w:pPr>
            <w:r w:rsidRPr="00947368">
              <w:rPr>
                <w:rFonts w:eastAsia="Times New Roman" w:cs="Tahoma"/>
                <w:color w:val="000000"/>
                <w:szCs w:val="20"/>
                <w:lang w:eastAsia="hr-HR"/>
              </w:rPr>
              <w:t>Plastika</w:t>
            </w:r>
          </w:p>
        </w:tc>
        <w:tc>
          <w:tcPr>
            <w:tcW w:w="2516" w:type="dxa"/>
            <w:shd w:val="clear" w:color="auto" w:fill="auto"/>
            <w:noWrap/>
            <w:vAlign w:val="center"/>
            <w:hideMark/>
          </w:tcPr>
          <w:p w14:paraId="331F312B" w14:textId="77777777" w:rsidR="00356AA8" w:rsidRPr="00947368" w:rsidRDefault="00356AA8" w:rsidP="000D2026">
            <w:pPr>
              <w:spacing w:after="0" w:line="240" w:lineRule="auto"/>
              <w:jc w:val="center"/>
              <w:rPr>
                <w:rFonts w:eastAsia="Times New Roman" w:cs="Tahoma"/>
                <w:color w:val="000000"/>
                <w:szCs w:val="20"/>
                <w:lang w:eastAsia="hr-HR"/>
              </w:rPr>
            </w:pPr>
            <w:r w:rsidRPr="00947368">
              <w:rPr>
                <w:rFonts w:eastAsia="Times New Roman" w:cs="Tahoma"/>
                <w:color w:val="000000"/>
                <w:szCs w:val="20"/>
                <w:lang w:eastAsia="hr-HR"/>
              </w:rPr>
              <w:t>68.747,00</w:t>
            </w:r>
          </w:p>
        </w:tc>
      </w:tr>
      <w:tr w:rsidR="00356AA8" w:rsidRPr="00947368" w14:paraId="50EEA85C" w14:textId="77777777" w:rsidTr="000D2026">
        <w:trPr>
          <w:trHeight w:val="300"/>
          <w:jc w:val="center"/>
        </w:trPr>
        <w:tc>
          <w:tcPr>
            <w:tcW w:w="2395" w:type="dxa"/>
            <w:shd w:val="clear" w:color="auto" w:fill="auto"/>
            <w:noWrap/>
            <w:vAlign w:val="center"/>
            <w:hideMark/>
          </w:tcPr>
          <w:p w14:paraId="0715A23E" w14:textId="77777777" w:rsidR="00356AA8" w:rsidRPr="00947368" w:rsidRDefault="00356AA8" w:rsidP="000D2026">
            <w:pPr>
              <w:spacing w:after="0" w:line="240" w:lineRule="auto"/>
              <w:jc w:val="center"/>
              <w:rPr>
                <w:rFonts w:eastAsia="Times New Roman" w:cs="Tahoma"/>
                <w:color w:val="000000"/>
                <w:szCs w:val="20"/>
                <w:lang w:eastAsia="hr-HR"/>
              </w:rPr>
            </w:pPr>
            <w:r w:rsidRPr="00947368">
              <w:rPr>
                <w:rFonts w:eastAsia="Times New Roman" w:cs="Tahoma"/>
                <w:color w:val="000000"/>
                <w:szCs w:val="20"/>
                <w:lang w:eastAsia="hr-HR"/>
              </w:rPr>
              <w:t>20 03 01</w:t>
            </w:r>
          </w:p>
        </w:tc>
        <w:tc>
          <w:tcPr>
            <w:tcW w:w="2800" w:type="dxa"/>
            <w:shd w:val="clear" w:color="auto" w:fill="auto"/>
            <w:noWrap/>
            <w:vAlign w:val="center"/>
            <w:hideMark/>
          </w:tcPr>
          <w:p w14:paraId="63FDD9B8" w14:textId="77777777" w:rsidR="00356AA8" w:rsidRPr="00947368" w:rsidRDefault="00356AA8" w:rsidP="00947368">
            <w:pPr>
              <w:spacing w:after="0" w:line="240" w:lineRule="auto"/>
              <w:ind w:firstLineChars="100" w:firstLine="200"/>
              <w:jc w:val="center"/>
              <w:rPr>
                <w:rFonts w:eastAsia="Times New Roman" w:cs="Tahoma"/>
                <w:color w:val="000000"/>
                <w:szCs w:val="20"/>
                <w:lang w:eastAsia="hr-HR"/>
              </w:rPr>
            </w:pPr>
            <w:r w:rsidRPr="00947368">
              <w:rPr>
                <w:rFonts w:eastAsia="Times New Roman" w:cs="Tahoma"/>
                <w:color w:val="000000"/>
                <w:szCs w:val="20"/>
                <w:lang w:eastAsia="hr-HR"/>
              </w:rPr>
              <w:t>Miješani komunalni otpad</w:t>
            </w:r>
          </w:p>
        </w:tc>
        <w:tc>
          <w:tcPr>
            <w:tcW w:w="2516" w:type="dxa"/>
            <w:shd w:val="clear" w:color="auto" w:fill="auto"/>
            <w:noWrap/>
            <w:vAlign w:val="center"/>
            <w:hideMark/>
          </w:tcPr>
          <w:p w14:paraId="1C9666B3" w14:textId="77777777" w:rsidR="00356AA8" w:rsidRPr="00947368" w:rsidRDefault="00356AA8" w:rsidP="000D2026">
            <w:pPr>
              <w:spacing w:after="0" w:line="240" w:lineRule="auto"/>
              <w:jc w:val="center"/>
              <w:rPr>
                <w:rFonts w:eastAsia="Times New Roman" w:cs="Tahoma"/>
                <w:color w:val="000000"/>
                <w:szCs w:val="20"/>
                <w:lang w:eastAsia="hr-HR"/>
              </w:rPr>
            </w:pPr>
            <w:r w:rsidRPr="00947368">
              <w:rPr>
                <w:rFonts w:eastAsia="Times New Roman" w:cs="Tahoma"/>
                <w:color w:val="000000"/>
                <w:szCs w:val="20"/>
                <w:lang w:eastAsia="hr-HR"/>
              </w:rPr>
              <w:t>678.960,00</w:t>
            </w:r>
          </w:p>
        </w:tc>
      </w:tr>
      <w:tr w:rsidR="00356AA8" w:rsidRPr="00947368" w14:paraId="7600239D" w14:textId="77777777" w:rsidTr="000D2026">
        <w:trPr>
          <w:trHeight w:val="300"/>
          <w:jc w:val="center"/>
        </w:trPr>
        <w:tc>
          <w:tcPr>
            <w:tcW w:w="2395" w:type="dxa"/>
            <w:shd w:val="clear" w:color="auto" w:fill="auto"/>
            <w:noWrap/>
            <w:vAlign w:val="center"/>
            <w:hideMark/>
          </w:tcPr>
          <w:p w14:paraId="6EBDA843" w14:textId="77777777" w:rsidR="00356AA8" w:rsidRPr="00947368" w:rsidRDefault="00356AA8" w:rsidP="000D2026">
            <w:pPr>
              <w:spacing w:after="0" w:line="240" w:lineRule="auto"/>
              <w:jc w:val="center"/>
              <w:rPr>
                <w:rFonts w:eastAsia="Times New Roman" w:cs="Tahoma"/>
                <w:color w:val="000000"/>
                <w:szCs w:val="20"/>
                <w:lang w:eastAsia="hr-HR"/>
              </w:rPr>
            </w:pPr>
            <w:r w:rsidRPr="00947368">
              <w:rPr>
                <w:rFonts w:eastAsia="Times New Roman" w:cs="Tahoma"/>
                <w:color w:val="000000"/>
                <w:szCs w:val="20"/>
                <w:lang w:eastAsia="hr-HR"/>
              </w:rPr>
              <w:t>20 03 07</w:t>
            </w:r>
          </w:p>
        </w:tc>
        <w:tc>
          <w:tcPr>
            <w:tcW w:w="2800" w:type="dxa"/>
            <w:shd w:val="clear" w:color="auto" w:fill="auto"/>
            <w:noWrap/>
            <w:vAlign w:val="center"/>
            <w:hideMark/>
          </w:tcPr>
          <w:p w14:paraId="7CED002E" w14:textId="77777777" w:rsidR="00356AA8" w:rsidRPr="00947368" w:rsidRDefault="00356AA8" w:rsidP="00947368">
            <w:pPr>
              <w:spacing w:after="0" w:line="240" w:lineRule="auto"/>
              <w:ind w:firstLineChars="100" w:firstLine="200"/>
              <w:jc w:val="center"/>
              <w:rPr>
                <w:rFonts w:eastAsia="Times New Roman" w:cs="Tahoma"/>
                <w:color w:val="000000"/>
                <w:szCs w:val="20"/>
                <w:lang w:eastAsia="hr-HR"/>
              </w:rPr>
            </w:pPr>
            <w:r w:rsidRPr="00947368">
              <w:rPr>
                <w:rFonts w:eastAsia="Times New Roman" w:cs="Tahoma"/>
                <w:color w:val="000000"/>
                <w:szCs w:val="20"/>
                <w:lang w:eastAsia="hr-HR"/>
              </w:rPr>
              <w:t>Glomazni (krupni) otpad</w:t>
            </w:r>
          </w:p>
        </w:tc>
        <w:tc>
          <w:tcPr>
            <w:tcW w:w="2516" w:type="dxa"/>
            <w:shd w:val="clear" w:color="auto" w:fill="auto"/>
            <w:noWrap/>
            <w:vAlign w:val="center"/>
            <w:hideMark/>
          </w:tcPr>
          <w:p w14:paraId="2B2CF001" w14:textId="77777777" w:rsidR="00356AA8" w:rsidRPr="00947368" w:rsidRDefault="00356AA8" w:rsidP="000D2026">
            <w:pPr>
              <w:spacing w:after="0" w:line="240" w:lineRule="auto"/>
              <w:jc w:val="center"/>
              <w:rPr>
                <w:rFonts w:eastAsia="Times New Roman" w:cs="Tahoma"/>
                <w:color w:val="000000"/>
                <w:szCs w:val="20"/>
                <w:lang w:eastAsia="hr-HR"/>
              </w:rPr>
            </w:pPr>
            <w:r w:rsidRPr="00947368">
              <w:rPr>
                <w:rFonts w:eastAsia="Times New Roman" w:cs="Tahoma"/>
                <w:color w:val="000000"/>
                <w:szCs w:val="20"/>
                <w:lang w:eastAsia="hr-HR"/>
              </w:rPr>
              <w:t>23.600,00</w:t>
            </w:r>
          </w:p>
        </w:tc>
      </w:tr>
    </w:tbl>
    <w:p w14:paraId="7E632249" w14:textId="77777777" w:rsidR="00356AA8" w:rsidRPr="00947368" w:rsidRDefault="00356AA8" w:rsidP="00356AA8">
      <w:pPr>
        <w:rPr>
          <w:rFonts w:cs="Tahoma"/>
          <w:szCs w:val="20"/>
        </w:rPr>
      </w:pPr>
    </w:p>
    <w:p w14:paraId="3C274C39" w14:textId="77777777" w:rsidR="00356AA8" w:rsidRPr="00947368" w:rsidRDefault="00947368" w:rsidP="00356AA8">
      <w:pPr>
        <w:rPr>
          <w:rFonts w:cs="Tahoma"/>
          <w:szCs w:val="20"/>
        </w:rPr>
      </w:pPr>
      <w:r w:rsidRPr="00947368">
        <w:rPr>
          <w:rFonts w:cs="Tahoma"/>
          <w:b/>
          <w:szCs w:val="20"/>
        </w:rPr>
        <w:t>Tablica 6</w:t>
      </w:r>
      <w:r w:rsidR="00356AA8" w:rsidRPr="00947368">
        <w:rPr>
          <w:rFonts w:cs="Tahoma"/>
          <w:b/>
          <w:szCs w:val="20"/>
        </w:rPr>
        <w:t>.</w:t>
      </w:r>
      <w:r w:rsidR="00356AA8" w:rsidRPr="00947368">
        <w:rPr>
          <w:rFonts w:cs="Tahoma"/>
          <w:szCs w:val="20"/>
        </w:rPr>
        <w:t xml:space="preserve">  Količine odvojeno prikupljenog otpada sa zelenih otoka na području Grada Varaždinske Toplice u 2016. godini</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800"/>
        <w:gridCol w:w="2586"/>
      </w:tblGrid>
      <w:tr w:rsidR="00356AA8" w:rsidRPr="00947368" w14:paraId="1EF5E251" w14:textId="77777777" w:rsidTr="000D2026">
        <w:trPr>
          <w:trHeight w:val="300"/>
          <w:jc w:val="center"/>
        </w:trPr>
        <w:tc>
          <w:tcPr>
            <w:tcW w:w="1985" w:type="dxa"/>
            <w:shd w:val="clear" w:color="auto" w:fill="auto"/>
            <w:noWrap/>
            <w:vAlign w:val="center"/>
            <w:hideMark/>
          </w:tcPr>
          <w:p w14:paraId="4AA3EA5E" w14:textId="77777777" w:rsidR="00356AA8" w:rsidRPr="00947368" w:rsidRDefault="00356AA8" w:rsidP="000D2026">
            <w:pPr>
              <w:spacing w:after="0" w:line="240" w:lineRule="auto"/>
              <w:rPr>
                <w:rFonts w:eastAsia="Times New Roman" w:cs="Tahoma"/>
                <w:b/>
                <w:bCs/>
                <w:color w:val="000000"/>
                <w:szCs w:val="20"/>
                <w:lang w:eastAsia="hr-HR"/>
              </w:rPr>
            </w:pPr>
            <w:r w:rsidRPr="00947368">
              <w:rPr>
                <w:rFonts w:eastAsia="Times New Roman" w:cs="Tahoma"/>
                <w:b/>
                <w:bCs/>
                <w:color w:val="000000"/>
                <w:szCs w:val="20"/>
                <w:lang w:eastAsia="hr-HR"/>
              </w:rPr>
              <w:t>Ključni broj otpada</w:t>
            </w:r>
          </w:p>
        </w:tc>
        <w:tc>
          <w:tcPr>
            <w:tcW w:w="2800" w:type="dxa"/>
            <w:shd w:val="clear" w:color="auto" w:fill="auto"/>
            <w:noWrap/>
            <w:vAlign w:val="center"/>
            <w:hideMark/>
          </w:tcPr>
          <w:p w14:paraId="0D62F2D1" w14:textId="77777777" w:rsidR="00356AA8" w:rsidRPr="00947368" w:rsidRDefault="00356AA8" w:rsidP="000D2026">
            <w:pPr>
              <w:spacing w:after="0" w:line="240" w:lineRule="auto"/>
              <w:jc w:val="center"/>
              <w:rPr>
                <w:rFonts w:eastAsia="Times New Roman" w:cs="Tahoma"/>
                <w:b/>
                <w:bCs/>
                <w:color w:val="000000"/>
                <w:szCs w:val="20"/>
                <w:lang w:eastAsia="hr-HR"/>
              </w:rPr>
            </w:pPr>
            <w:r w:rsidRPr="00947368">
              <w:rPr>
                <w:rFonts w:eastAsia="Times New Roman" w:cs="Tahoma"/>
                <w:b/>
                <w:bCs/>
                <w:color w:val="000000"/>
                <w:szCs w:val="20"/>
                <w:lang w:eastAsia="hr-HR"/>
              </w:rPr>
              <w:t>Naziv otpada</w:t>
            </w:r>
          </w:p>
        </w:tc>
        <w:tc>
          <w:tcPr>
            <w:tcW w:w="2586" w:type="dxa"/>
            <w:shd w:val="clear" w:color="auto" w:fill="auto"/>
            <w:noWrap/>
            <w:vAlign w:val="center"/>
            <w:hideMark/>
          </w:tcPr>
          <w:p w14:paraId="2809E729" w14:textId="77777777" w:rsidR="00356AA8" w:rsidRPr="00947368" w:rsidRDefault="00356AA8" w:rsidP="000D2026">
            <w:pPr>
              <w:spacing w:after="0" w:line="240" w:lineRule="auto"/>
              <w:jc w:val="center"/>
              <w:rPr>
                <w:rFonts w:eastAsia="Times New Roman" w:cs="Tahoma"/>
                <w:b/>
                <w:bCs/>
                <w:color w:val="000000"/>
                <w:szCs w:val="20"/>
                <w:lang w:eastAsia="hr-HR"/>
              </w:rPr>
            </w:pPr>
            <w:r w:rsidRPr="00947368">
              <w:rPr>
                <w:rFonts w:eastAsia="Times New Roman" w:cs="Tahoma"/>
                <w:b/>
                <w:bCs/>
                <w:color w:val="000000"/>
                <w:szCs w:val="20"/>
                <w:lang w:eastAsia="hr-HR"/>
              </w:rPr>
              <w:t>Prikupljena količina (kg)</w:t>
            </w:r>
          </w:p>
        </w:tc>
      </w:tr>
      <w:tr w:rsidR="00356AA8" w:rsidRPr="00947368" w14:paraId="7D6F7BA6" w14:textId="77777777" w:rsidTr="000D2026">
        <w:trPr>
          <w:trHeight w:val="300"/>
          <w:jc w:val="center"/>
        </w:trPr>
        <w:tc>
          <w:tcPr>
            <w:tcW w:w="1985" w:type="dxa"/>
            <w:shd w:val="clear" w:color="auto" w:fill="auto"/>
            <w:noWrap/>
            <w:vAlign w:val="center"/>
            <w:hideMark/>
          </w:tcPr>
          <w:p w14:paraId="59F80FC5" w14:textId="77777777" w:rsidR="00356AA8" w:rsidRPr="00947368" w:rsidRDefault="00356AA8" w:rsidP="00947368">
            <w:pPr>
              <w:spacing w:after="0" w:line="240" w:lineRule="auto"/>
              <w:ind w:firstLineChars="200" w:firstLine="400"/>
              <w:rPr>
                <w:rFonts w:eastAsia="Times New Roman" w:cs="Tahoma"/>
                <w:color w:val="000000"/>
                <w:szCs w:val="20"/>
                <w:lang w:eastAsia="hr-HR"/>
              </w:rPr>
            </w:pPr>
            <w:r w:rsidRPr="00947368">
              <w:rPr>
                <w:rFonts w:eastAsia="Times New Roman" w:cs="Tahoma"/>
                <w:color w:val="000000"/>
                <w:szCs w:val="20"/>
                <w:lang w:eastAsia="hr-HR"/>
              </w:rPr>
              <w:t>15 01 01</w:t>
            </w:r>
          </w:p>
        </w:tc>
        <w:tc>
          <w:tcPr>
            <w:tcW w:w="2800" w:type="dxa"/>
            <w:shd w:val="clear" w:color="auto" w:fill="auto"/>
            <w:noWrap/>
            <w:vAlign w:val="center"/>
            <w:hideMark/>
          </w:tcPr>
          <w:p w14:paraId="1C81EA4F" w14:textId="77777777" w:rsidR="00356AA8" w:rsidRPr="00947368" w:rsidRDefault="00356AA8" w:rsidP="00947368">
            <w:pPr>
              <w:spacing w:after="0" w:line="240" w:lineRule="auto"/>
              <w:ind w:left="175" w:firstLineChars="20" w:firstLine="40"/>
              <w:jc w:val="center"/>
              <w:rPr>
                <w:rFonts w:eastAsia="Times New Roman" w:cs="Tahoma"/>
                <w:color w:val="000000"/>
                <w:szCs w:val="20"/>
                <w:lang w:eastAsia="hr-HR"/>
              </w:rPr>
            </w:pPr>
            <w:r w:rsidRPr="00947368">
              <w:rPr>
                <w:rFonts w:eastAsia="Times New Roman" w:cs="Tahoma"/>
                <w:color w:val="000000"/>
                <w:szCs w:val="20"/>
                <w:lang w:eastAsia="hr-HR"/>
              </w:rPr>
              <w:t>Ambalaža od papira i kartona</w:t>
            </w:r>
          </w:p>
        </w:tc>
        <w:tc>
          <w:tcPr>
            <w:tcW w:w="2586" w:type="dxa"/>
            <w:shd w:val="clear" w:color="auto" w:fill="auto"/>
            <w:noWrap/>
            <w:vAlign w:val="center"/>
            <w:hideMark/>
          </w:tcPr>
          <w:p w14:paraId="3F06A833" w14:textId="77777777" w:rsidR="00356AA8" w:rsidRPr="00947368" w:rsidRDefault="00356AA8" w:rsidP="000D2026">
            <w:pPr>
              <w:spacing w:after="0" w:line="240" w:lineRule="auto"/>
              <w:jc w:val="center"/>
              <w:rPr>
                <w:rFonts w:eastAsia="Times New Roman" w:cs="Tahoma"/>
                <w:color w:val="000000"/>
                <w:szCs w:val="20"/>
                <w:lang w:eastAsia="hr-HR"/>
              </w:rPr>
            </w:pPr>
            <w:r w:rsidRPr="00947368">
              <w:rPr>
                <w:rFonts w:eastAsia="Times New Roman" w:cs="Tahoma"/>
                <w:color w:val="000000"/>
                <w:szCs w:val="20"/>
                <w:lang w:eastAsia="hr-HR"/>
              </w:rPr>
              <w:t>1.380,00</w:t>
            </w:r>
          </w:p>
        </w:tc>
      </w:tr>
      <w:tr w:rsidR="00356AA8" w:rsidRPr="00947368" w14:paraId="6C9EEF90" w14:textId="77777777" w:rsidTr="000D2026">
        <w:trPr>
          <w:trHeight w:val="300"/>
          <w:jc w:val="center"/>
        </w:trPr>
        <w:tc>
          <w:tcPr>
            <w:tcW w:w="1985" w:type="dxa"/>
            <w:shd w:val="clear" w:color="auto" w:fill="auto"/>
            <w:noWrap/>
            <w:vAlign w:val="center"/>
            <w:hideMark/>
          </w:tcPr>
          <w:p w14:paraId="38E78851" w14:textId="77777777" w:rsidR="00356AA8" w:rsidRPr="00947368" w:rsidRDefault="00356AA8" w:rsidP="00947368">
            <w:pPr>
              <w:spacing w:after="0" w:line="240" w:lineRule="auto"/>
              <w:ind w:firstLineChars="200" w:firstLine="400"/>
              <w:rPr>
                <w:rFonts w:eastAsia="Times New Roman" w:cs="Tahoma"/>
                <w:color w:val="000000"/>
                <w:szCs w:val="20"/>
                <w:lang w:eastAsia="hr-HR"/>
              </w:rPr>
            </w:pPr>
            <w:r w:rsidRPr="00947368">
              <w:rPr>
                <w:rFonts w:eastAsia="Times New Roman" w:cs="Tahoma"/>
                <w:color w:val="000000"/>
                <w:szCs w:val="20"/>
                <w:lang w:eastAsia="hr-HR"/>
              </w:rPr>
              <w:t>15 01 07</w:t>
            </w:r>
          </w:p>
        </w:tc>
        <w:tc>
          <w:tcPr>
            <w:tcW w:w="2800" w:type="dxa"/>
            <w:shd w:val="clear" w:color="auto" w:fill="auto"/>
            <w:noWrap/>
            <w:vAlign w:val="center"/>
            <w:hideMark/>
          </w:tcPr>
          <w:p w14:paraId="25654C64" w14:textId="77777777" w:rsidR="00356AA8" w:rsidRPr="00947368" w:rsidRDefault="00356AA8" w:rsidP="00947368">
            <w:pPr>
              <w:spacing w:after="0" w:line="240" w:lineRule="auto"/>
              <w:ind w:firstLineChars="100" w:firstLine="200"/>
              <w:jc w:val="center"/>
              <w:rPr>
                <w:rFonts w:eastAsia="Times New Roman" w:cs="Tahoma"/>
                <w:color w:val="000000"/>
                <w:szCs w:val="20"/>
                <w:lang w:eastAsia="hr-HR"/>
              </w:rPr>
            </w:pPr>
            <w:r w:rsidRPr="00947368">
              <w:rPr>
                <w:rFonts w:eastAsia="Times New Roman" w:cs="Tahoma"/>
                <w:color w:val="000000"/>
                <w:szCs w:val="20"/>
                <w:lang w:eastAsia="hr-HR"/>
              </w:rPr>
              <w:t>Staklena ambalaža</w:t>
            </w:r>
          </w:p>
        </w:tc>
        <w:tc>
          <w:tcPr>
            <w:tcW w:w="2586" w:type="dxa"/>
            <w:shd w:val="clear" w:color="auto" w:fill="auto"/>
            <w:noWrap/>
            <w:vAlign w:val="center"/>
            <w:hideMark/>
          </w:tcPr>
          <w:p w14:paraId="3A305E50" w14:textId="77777777" w:rsidR="00356AA8" w:rsidRPr="00947368" w:rsidRDefault="00356AA8" w:rsidP="000D2026">
            <w:pPr>
              <w:spacing w:after="0" w:line="240" w:lineRule="auto"/>
              <w:jc w:val="center"/>
              <w:rPr>
                <w:rFonts w:eastAsia="Times New Roman" w:cs="Tahoma"/>
                <w:color w:val="000000"/>
                <w:szCs w:val="20"/>
                <w:lang w:eastAsia="hr-HR"/>
              </w:rPr>
            </w:pPr>
            <w:r w:rsidRPr="00947368">
              <w:rPr>
                <w:rFonts w:eastAsia="Times New Roman" w:cs="Tahoma"/>
                <w:color w:val="000000"/>
                <w:szCs w:val="20"/>
                <w:lang w:eastAsia="hr-HR"/>
              </w:rPr>
              <w:t>15.205,00</w:t>
            </w:r>
          </w:p>
        </w:tc>
      </w:tr>
      <w:tr w:rsidR="00356AA8" w:rsidRPr="00947368" w14:paraId="626BF89B" w14:textId="77777777" w:rsidTr="000D2026">
        <w:trPr>
          <w:trHeight w:val="300"/>
          <w:jc w:val="center"/>
        </w:trPr>
        <w:tc>
          <w:tcPr>
            <w:tcW w:w="1985" w:type="dxa"/>
            <w:shd w:val="clear" w:color="auto" w:fill="auto"/>
            <w:noWrap/>
            <w:vAlign w:val="center"/>
            <w:hideMark/>
          </w:tcPr>
          <w:p w14:paraId="2859529D" w14:textId="77777777" w:rsidR="00356AA8" w:rsidRPr="00947368" w:rsidRDefault="00356AA8" w:rsidP="00947368">
            <w:pPr>
              <w:spacing w:after="0" w:line="240" w:lineRule="auto"/>
              <w:ind w:firstLineChars="200" w:firstLine="400"/>
              <w:rPr>
                <w:rFonts w:eastAsia="Times New Roman" w:cs="Tahoma"/>
                <w:color w:val="000000"/>
                <w:szCs w:val="20"/>
                <w:lang w:eastAsia="hr-HR"/>
              </w:rPr>
            </w:pPr>
            <w:r w:rsidRPr="00947368">
              <w:rPr>
                <w:rFonts w:eastAsia="Times New Roman" w:cs="Tahoma"/>
                <w:color w:val="000000"/>
                <w:szCs w:val="20"/>
                <w:lang w:eastAsia="hr-HR"/>
              </w:rPr>
              <w:t>20 01 01</w:t>
            </w:r>
          </w:p>
        </w:tc>
        <w:tc>
          <w:tcPr>
            <w:tcW w:w="2800" w:type="dxa"/>
            <w:shd w:val="clear" w:color="auto" w:fill="auto"/>
            <w:noWrap/>
            <w:vAlign w:val="center"/>
            <w:hideMark/>
          </w:tcPr>
          <w:p w14:paraId="05C308B6" w14:textId="77777777" w:rsidR="00356AA8" w:rsidRPr="00947368" w:rsidRDefault="00356AA8" w:rsidP="00947368">
            <w:pPr>
              <w:spacing w:after="0" w:line="240" w:lineRule="auto"/>
              <w:ind w:firstLineChars="100" w:firstLine="200"/>
              <w:jc w:val="center"/>
              <w:rPr>
                <w:rFonts w:eastAsia="Times New Roman" w:cs="Tahoma"/>
                <w:color w:val="000000"/>
                <w:szCs w:val="20"/>
                <w:lang w:eastAsia="hr-HR"/>
              </w:rPr>
            </w:pPr>
            <w:r w:rsidRPr="00947368">
              <w:rPr>
                <w:rFonts w:eastAsia="Times New Roman" w:cs="Tahoma"/>
                <w:color w:val="000000"/>
                <w:szCs w:val="20"/>
                <w:lang w:eastAsia="hr-HR"/>
              </w:rPr>
              <w:t>Papir i karton</w:t>
            </w:r>
          </w:p>
        </w:tc>
        <w:tc>
          <w:tcPr>
            <w:tcW w:w="2586" w:type="dxa"/>
            <w:shd w:val="clear" w:color="auto" w:fill="auto"/>
            <w:noWrap/>
            <w:vAlign w:val="center"/>
            <w:hideMark/>
          </w:tcPr>
          <w:p w14:paraId="2631E005" w14:textId="77777777" w:rsidR="00356AA8" w:rsidRPr="00947368" w:rsidRDefault="00356AA8" w:rsidP="000D2026">
            <w:pPr>
              <w:spacing w:after="0" w:line="240" w:lineRule="auto"/>
              <w:jc w:val="center"/>
              <w:rPr>
                <w:rFonts w:eastAsia="Times New Roman" w:cs="Tahoma"/>
                <w:color w:val="000000"/>
                <w:szCs w:val="20"/>
                <w:lang w:eastAsia="hr-HR"/>
              </w:rPr>
            </w:pPr>
            <w:r w:rsidRPr="00947368">
              <w:rPr>
                <w:rFonts w:eastAsia="Times New Roman" w:cs="Tahoma"/>
                <w:color w:val="000000"/>
                <w:szCs w:val="20"/>
                <w:lang w:eastAsia="hr-HR"/>
              </w:rPr>
              <w:t>3.400,00</w:t>
            </w:r>
          </w:p>
        </w:tc>
      </w:tr>
    </w:tbl>
    <w:p w14:paraId="632D3583" w14:textId="77777777" w:rsidR="00802ADE" w:rsidRPr="00947368" w:rsidRDefault="00802ADE" w:rsidP="00195A9F">
      <w:pPr>
        <w:spacing w:after="0"/>
        <w:ind w:right="94"/>
        <w:rPr>
          <w:rFonts w:eastAsia="Times New Roman" w:cs="Tahoma"/>
          <w:szCs w:val="20"/>
          <w:highlight w:val="yellow"/>
        </w:rPr>
      </w:pPr>
    </w:p>
    <w:p w14:paraId="586ACF4F" w14:textId="77777777" w:rsidR="00802ADE" w:rsidRPr="00947368" w:rsidRDefault="00802ADE" w:rsidP="00195A9F">
      <w:pPr>
        <w:spacing w:after="0"/>
        <w:ind w:right="94" w:firstLine="720"/>
        <w:rPr>
          <w:rFonts w:eastAsia="Times New Roman" w:cs="Tahoma"/>
          <w:szCs w:val="20"/>
        </w:rPr>
      </w:pPr>
      <w:r w:rsidRPr="00947368">
        <w:rPr>
          <w:rFonts w:eastAsia="Times New Roman" w:cs="Tahoma"/>
          <w:szCs w:val="20"/>
        </w:rPr>
        <w:t xml:space="preserve">Sustav gospodarenja otpadom se sustavno </w:t>
      </w:r>
      <w:r w:rsidR="002D226B" w:rsidRPr="00947368">
        <w:rPr>
          <w:rFonts w:eastAsia="Times New Roman" w:cs="Tahoma"/>
          <w:szCs w:val="20"/>
        </w:rPr>
        <w:t>unaprjeđuje</w:t>
      </w:r>
      <w:r w:rsidRPr="00947368">
        <w:rPr>
          <w:rFonts w:eastAsia="Times New Roman" w:cs="Tahoma"/>
          <w:szCs w:val="20"/>
        </w:rPr>
        <w:t xml:space="preserve">, tako da za </w:t>
      </w:r>
      <w:r w:rsidR="00356AA8" w:rsidRPr="00947368">
        <w:rPr>
          <w:rFonts w:eastAsia="Times New Roman" w:cs="Tahoma"/>
          <w:szCs w:val="20"/>
        </w:rPr>
        <w:t xml:space="preserve">dio </w:t>
      </w:r>
      <w:r w:rsidRPr="00947368">
        <w:rPr>
          <w:rFonts w:eastAsia="Times New Roman" w:cs="Tahoma"/>
          <w:szCs w:val="20"/>
        </w:rPr>
        <w:t>otpada postoji mogućnost izdvajanja korisnih komponenti već na kućnom pragu</w:t>
      </w:r>
      <w:r w:rsidR="00356AA8" w:rsidRPr="00947368">
        <w:rPr>
          <w:rFonts w:eastAsia="Times New Roman" w:cs="Tahoma"/>
          <w:szCs w:val="20"/>
        </w:rPr>
        <w:t xml:space="preserve"> no postoji još puno prostora za poboljšanje</w:t>
      </w:r>
      <w:r w:rsidRPr="00947368">
        <w:rPr>
          <w:rFonts w:eastAsia="Times New Roman" w:cs="Tahoma"/>
          <w:szCs w:val="20"/>
        </w:rPr>
        <w:t xml:space="preserve">. Pretpostavlja se kako će se edukacijom stanovništva i upravnih struktura </w:t>
      </w:r>
      <w:r w:rsidR="00356AA8" w:rsidRPr="00947368">
        <w:rPr>
          <w:rFonts w:eastAsia="Times New Roman" w:cs="Tahoma"/>
          <w:szCs w:val="20"/>
        </w:rPr>
        <w:t>Grada</w:t>
      </w:r>
      <w:r w:rsidRPr="00947368">
        <w:rPr>
          <w:rFonts w:eastAsia="Times New Roman" w:cs="Tahoma"/>
          <w:szCs w:val="20"/>
        </w:rPr>
        <w:t xml:space="preserve"> ostvariti dodatna poboljšanja</w:t>
      </w:r>
      <w:r w:rsidR="00AE649F" w:rsidRPr="00947368">
        <w:rPr>
          <w:rFonts w:eastAsia="Times New Roman" w:cs="Tahoma"/>
          <w:szCs w:val="20"/>
        </w:rPr>
        <w:t xml:space="preserve"> na tom području</w:t>
      </w:r>
      <w:r w:rsidRPr="00947368">
        <w:rPr>
          <w:rFonts w:eastAsia="Times New Roman" w:cs="Tahoma"/>
          <w:szCs w:val="20"/>
        </w:rPr>
        <w:t>.</w:t>
      </w:r>
    </w:p>
    <w:p w14:paraId="149FF90C" w14:textId="77777777" w:rsidR="0089576D" w:rsidRPr="00947368" w:rsidRDefault="0089576D" w:rsidP="00195A9F">
      <w:pPr>
        <w:autoSpaceDE w:val="0"/>
        <w:autoSpaceDN w:val="0"/>
        <w:adjustRightInd w:val="0"/>
        <w:spacing w:after="0"/>
        <w:rPr>
          <w:rFonts w:cs="Tahoma"/>
          <w:color w:val="000000"/>
          <w:szCs w:val="20"/>
          <w:highlight w:val="yellow"/>
        </w:rPr>
      </w:pPr>
    </w:p>
    <w:p w14:paraId="5821F1B0" w14:textId="77777777" w:rsidR="0089576D" w:rsidRPr="00947368" w:rsidRDefault="0089576D" w:rsidP="00195A9F">
      <w:pPr>
        <w:rPr>
          <w:rFonts w:cs="Tahoma"/>
          <w:b/>
          <w:szCs w:val="20"/>
          <w:u w:val="single"/>
        </w:rPr>
      </w:pPr>
      <w:r w:rsidRPr="00947368">
        <w:rPr>
          <w:rFonts w:cs="Tahoma"/>
          <w:b/>
          <w:szCs w:val="20"/>
          <w:u w:val="single"/>
        </w:rPr>
        <w:t>Podaci o odlaganju komunalnog i biorazgradivog otpada te količinama</w:t>
      </w:r>
    </w:p>
    <w:p w14:paraId="2941CCD9" w14:textId="77777777" w:rsidR="000871EE" w:rsidRPr="00947368" w:rsidRDefault="007F0FB5" w:rsidP="00D815F3">
      <w:pPr>
        <w:ind w:firstLine="720"/>
        <w:rPr>
          <w:rFonts w:cs="Tahoma"/>
          <w:szCs w:val="20"/>
        </w:rPr>
      </w:pPr>
      <w:r w:rsidRPr="00947368">
        <w:rPr>
          <w:rFonts w:cs="Tahoma"/>
          <w:szCs w:val="20"/>
        </w:rPr>
        <w:t>Kako je ranije navedeno o</w:t>
      </w:r>
      <w:r w:rsidR="00C20F22">
        <w:rPr>
          <w:rFonts w:cs="Tahoma"/>
          <w:szCs w:val="20"/>
        </w:rPr>
        <w:t xml:space="preserve">tpad sakupljen </w:t>
      </w:r>
      <w:r w:rsidR="00FF3E66" w:rsidRPr="00947368">
        <w:rPr>
          <w:rFonts w:cs="Tahoma"/>
          <w:szCs w:val="20"/>
        </w:rPr>
        <w:t xml:space="preserve">na području Grada </w:t>
      </w:r>
      <w:r w:rsidR="0089576D" w:rsidRPr="00947368">
        <w:rPr>
          <w:rFonts w:cs="Tahoma"/>
          <w:szCs w:val="20"/>
        </w:rPr>
        <w:t xml:space="preserve">ne odlaže se </w:t>
      </w:r>
      <w:r w:rsidR="00FF3E66" w:rsidRPr="00947368">
        <w:rPr>
          <w:rFonts w:cs="Tahoma"/>
          <w:szCs w:val="20"/>
        </w:rPr>
        <w:t>na njegovom području</w:t>
      </w:r>
      <w:r w:rsidR="00C20F22">
        <w:rPr>
          <w:rFonts w:cs="Tahoma"/>
          <w:szCs w:val="20"/>
        </w:rPr>
        <w:t xml:space="preserve">. </w:t>
      </w:r>
      <w:r w:rsidR="00FF3E66" w:rsidRPr="00947368">
        <w:rPr>
          <w:rFonts w:cs="Tahoma"/>
          <w:szCs w:val="20"/>
        </w:rPr>
        <w:t xml:space="preserve">U 2015. godini ukupna sakupljena količina otpada iznosila je 815.338,00 kg s područja grada dok je </w:t>
      </w:r>
      <w:r w:rsidR="00500537" w:rsidRPr="00947368">
        <w:rPr>
          <w:rFonts w:cs="Tahoma"/>
          <w:szCs w:val="20"/>
        </w:rPr>
        <w:t xml:space="preserve"> </w:t>
      </w:r>
      <w:r w:rsidR="00FF3E66" w:rsidRPr="00947368">
        <w:rPr>
          <w:rFonts w:cs="Tahoma"/>
          <w:szCs w:val="20"/>
        </w:rPr>
        <w:t>2016. godine sakupljeno 852.984,00 kg otpada.</w:t>
      </w:r>
      <w:r w:rsidR="00356AA8" w:rsidRPr="00947368">
        <w:rPr>
          <w:rFonts w:cs="Tahoma"/>
          <w:szCs w:val="20"/>
        </w:rPr>
        <w:t xml:space="preserve"> </w:t>
      </w:r>
    </w:p>
    <w:p w14:paraId="5C5C677D" w14:textId="77777777" w:rsidR="00356AA8" w:rsidRPr="00947368" w:rsidRDefault="00356AA8" w:rsidP="00356AA8">
      <w:pPr>
        <w:pStyle w:val="NormalWeb"/>
        <w:spacing w:before="0" w:beforeAutospacing="0" w:after="0" w:afterAutospacing="0" w:line="360" w:lineRule="auto"/>
        <w:ind w:firstLine="720"/>
        <w:jc w:val="both"/>
        <w:rPr>
          <w:rFonts w:ascii="Tahoma" w:hAnsi="Tahoma" w:cs="Tahoma"/>
          <w:sz w:val="20"/>
          <w:szCs w:val="20"/>
        </w:rPr>
      </w:pPr>
      <w:r w:rsidRPr="00947368">
        <w:rPr>
          <w:rFonts w:ascii="Tahoma" w:hAnsi="Tahoma" w:cs="Tahoma"/>
          <w:sz w:val="20"/>
          <w:szCs w:val="20"/>
        </w:rPr>
        <w:t xml:space="preserve">U Gradu dio  domaćinstava provodi kućno kompostiranje i životinjama daje ostatke hrane. Zbog poboljšanja stanja Grad će u suradnji s Europskom unijom i Fondom za </w:t>
      </w:r>
      <w:r w:rsidR="00947368" w:rsidRPr="00947368">
        <w:rPr>
          <w:rFonts w:ascii="Tahoma" w:hAnsi="Tahoma" w:cs="Tahoma"/>
          <w:sz w:val="20"/>
          <w:szCs w:val="20"/>
        </w:rPr>
        <w:t xml:space="preserve">zaštitu okoliša </w:t>
      </w:r>
      <w:r w:rsidRPr="00947368">
        <w:rPr>
          <w:rFonts w:ascii="Tahoma" w:hAnsi="Tahoma" w:cs="Tahoma"/>
          <w:sz w:val="20"/>
          <w:szCs w:val="20"/>
        </w:rPr>
        <w:t xml:space="preserve">energetsku učinkovitost provoditi mjere za unapređenje sustava gospodarenja komunalnim otpadom u vidu biootpada propisanih Planom gospodarenja otpadom RH, a odnose se na mjere za ostvarenje Cilja 1.1., Mjera 1.1.3. Kućno kompostiranje te za ostvarenje cilja 1.3., Mjera 1.3.2. Nabava opreme i </w:t>
      </w:r>
      <w:r w:rsidRPr="00947368">
        <w:rPr>
          <w:rFonts w:ascii="Tahoma" w:hAnsi="Tahoma" w:cs="Tahoma"/>
          <w:sz w:val="20"/>
          <w:szCs w:val="20"/>
        </w:rPr>
        <w:lastRenderedPageBreak/>
        <w:t xml:space="preserve">vozila za odvojeno prikupljanje biootpada i Mjera 1.3.3. Izgradnja postrojenja za biološku obradu odvojeno prikupljenog biootpada. </w:t>
      </w:r>
    </w:p>
    <w:p w14:paraId="5FFB0B43" w14:textId="77777777" w:rsidR="00356AA8" w:rsidRPr="00947368" w:rsidRDefault="00356AA8" w:rsidP="00356AA8">
      <w:pPr>
        <w:pStyle w:val="NormalWeb"/>
        <w:spacing w:before="0" w:beforeAutospacing="0" w:after="0" w:afterAutospacing="0" w:line="360" w:lineRule="auto"/>
        <w:ind w:firstLine="720"/>
        <w:jc w:val="both"/>
        <w:rPr>
          <w:rFonts w:ascii="Tahoma" w:hAnsi="Tahoma" w:cs="Tahoma"/>
          <w:sz w:val="20"/>
          <w:szCs w:val="20"/>
        </w:rPr>
      </w:pPr>
      <w:r w:rsidRPr="00947368">
        <w:rPr>
          <w:rFonts w:ascii="Tahoma" w:hAnsi="Tahoma" w:cs="Tahoma"/>
          <w:sz w:val="20"/>
          <w:szCs w:val="20"/>
        </w:rPr>
        <w:t>U skladu s time i u dogovoru s koncesionarom Grad je donio odluku o potpisivanju Izjave kojom će građani odlučiti da li žele odvojeno prikupljati biootpad u kantu ili želi komposter u kojem će u vlastitom vrtu kompostirati otpad. Ta odluka će se provesti u prvom mjesecu slijedeće godine.</w:t>
      </w:r>
    </w:p>
    <w:p w14:paraId="3CEBF5E9" w14:textId="77777777" w:rsidR="00356AA8" w:rsidRPr="00947368" w:rsidRDefault="00356AA8" w:rsidP="00D815F3">
      <w:pPr>
        <w:ind w:firstLine="720"/>
        <w:rPr>
          <w:rFonts w:cs="Tahoma"/>
          <w:szCs w:val="20"/>
        </w:rPr>
      </w:pPr>
    </w:p>
    <w:p w14:paraId="4345CD0D" w14:textId="77777777" w:rsidR="009C3DE1" w:rsidRPr="003C4560" w:rsidRDefault="00920351" w:rsidP="00920351">
      <w:pPr>
        <w:pStyle w:val="Heading2"/>
        <w:numPr>
          <w:ilvl w:val="0"/>
          <w:numId w:val="0"/>
        </w:numPr>
        <w:ind w:left="720"/>
        <w:rPr>
          <w:rFonts w:ascii="Tahoma" w:hAnsi="Tahoma" w:cs="Tahoma"/>
          <w:sz w:val="20"/>
          <w:szCs w:val="20"/>
        </w:rPr>
      </w:pPr>
      <w:bookmarkStart w:id="15" w:name="_Toc509558781"/>
      <w:r w:rsidRPr="003C4560">
        <w:rPr>
          <w:rFonts w:ascii="Tahoma" w:hAnsi="Tahoma" w:cs="Tahoma"/>
          <w:sz w:val="20"/>
          <w:szCs w:val="20"/>
        </w:rPr>
        <w:t xml:space="preserve">3.1 </w:t>
      </w:r>
      <w:r w:rsidR="009C3DE1" w:rsidRPr="003C4560">
        <w:rPr>
          <w:rFonts w:ascii="Tahoma" w:hAnsi="Tahoma" w:cs="Tahoma"/>
          <w:sz w:val="20"/>
          <w:szCs w:val="20"/>
        </w:rPr>
        <w:t>Mjere prikupljanja miješanog komunalnog i biorazgradivog komunalnog otpada</w:t>
      </w:r>
      <w:bookmarkEnd w:id="15"/>
    </w:p>
    <w:p w14:paraId="67D84AA8" w14:textId="77777777" w:rsidR="007923E0" w:rsidRPr="00947368" w:rsidRDefault="008B6D5E" w:rsidP="00195A9F">
      <w:pPr>
        <w:ind w:firstLine="360"/>
        <w:rPr>
          <w:rFonts w:cs="Tahoma"/>
          <w:szCs w:val="20"/>
        </w:rPr>
      </w:pPr>
      <w:r w:rsidRPr="00947368">
        <w:rPr>
          <w:rFonts w:cs="Tahoma"/>
          <w:szCs w:val="20"/>
        </w:rPr>
        <w:t>Javna usluga prikupljanja miješanog i biorazgradivog komunalnog otpada podrazumijeva prikupljanje otpada putem spremnika od pojedinih koris</w:t>
      </w:r>
      <w:r w:rsidR="00282015" w:rsidRPr="00947368">
        <w:rPr>
          <w:rFonts w:cs="Tahoma"/>
          <w:szCs w:val="20"/>
        </w:rPr>
        <w:t>nik</w:t>
      </w:r>
      <w:r w:rsidRPr="00947368">
        <w:rPr>
          <w:rFonts w:cs="Tahoma"/>
          <w:szCs w:val="20"/>
        </w:rPr>
        <w:t xml:space="preserve">a i prijevoz otpada do ovlaštene osobe za obradu tog otpada. </w:t>
      </w:r>
      <w:r w:rsidR="007923E0" w:rsidRPr="00947368">
        <w:rPr>
          <w:rFonts w:cs="Tahoma"/>
          <w:szCs w:val="20"/>
        </w:rPr>
        <w:t>Sukladno Zakonu, uslugu mogu obavljati:</w:t>
      </w:r>
    </w:p>
    <w:p w14:paraId="6FB4EE30" w14:textId="77777777" w:rsidR="007923E0" w:rsidRPr="00947368" w:rsidRDefault="007923E0" w:rsidP="00DD057D">
      <w:pPr>
        <w:pStyle w:val="ListParagraph"/>
        <w:numPr>
          <w:ilvl w:val="0"/>
          <w:numId w:val="13"/>
        </w:numPr>
        <w:rPr>
          <w:rFonts w:cs="Tahoma"/>
          <w:szCs w:val="20"/>
        </w:rPr>
      </w:pPr>
      <w:r w:rsidRPr="00947368">
        <w:rPr>
          <w:rFonts w:cs="Tahoma"/>
          <w:szCs w:val="20"/>
        </w:rPr>
        <w:t>trgovačko društvo koje osniva jedinica lokalne samouprave i u kojem drži većinski dio dionica odnosno udjela,</w:t>
      </w:r>
    </w:p>
    <w:p w14:paraId="0B229B81" w14:textId="77777777" w:rsidR="007923E0" w:rsidRPr="00947368" w:rsidRDefault="007923E0" w:rsidP="00DD057D">
      <w:pPr>
        <w:pStyle w:val="ListParagraph"/>
        <w:numPr>
          <w:ilvl w:val="0"/>
          <w:numId w:val="13"/>
        </w:numPr>
        <w:rPr>
          <w:rFonts w:cs="Tahoma"/>
          <w:szCs w:val="20"/>
        </w:rPr>
      </w:pPr>
      <w:r w:rsidRPr="00947368">
        <w:rPr>
          <w:rFonts w:cs="Tahoma"/>
          <w:szCs w:val="20"/>
        </w:rPr>
        <w:t>javna ustanova koju osniva jedinica lokalne samouprave,</w:t>
      </w:r>
    </w:p>
    <w:p w14:paraId="49B46547" w14:textId="77777777" w:rsidR="007923E0" w:rsidRPr="00947368" w:rsidRDefault="007923E0" w:rsidP="00DD057D">
      <w:pPr>
        <w:pStyle w:val="ListParagraph"/>
        <w:numPr>
          <w:ilvl w:val="0"/>
          <w:numId w:val="13"/>
        </w:numPr>
        <w:rPr>
          <w:rFonts w:cs="Tahoma"/>
          <w:szCs w:val="20"/>
        </w:rPr>
      </w:pPr>
      <w:r w:rsidRPr="00947368">
        <w:rPr>
          <w:rFonts w:cs="Tahoma"/>
          <w:szCs w:val="20"/>
        </w:rPr>
        <w:t>pravna i fizička osoba temeljem ugovora o koncesiji.</w:t>
      </w:r>
    </w:p>
    <w:p w14:paraId="289E1E39" w14:textId="77777777" w:rsidR="009A3E35" w:rsidRPr="00947368" w:rsidRDefault="009A3E35" w:rsidP="009A3E35">
      <w:pPr>
        <w:ind w:firstLine="360"/>
        <w:rPr>
          <w:rFonts w:cs="Tahoma"/>
          <w:szCs w:val="20"/>
        </w:rPr>
      </w:pPr>
      <w:r w:rsidRPr="00947368">
        <w:rPr>
          <w:rFonts w:cs="Tahoma"/>
          <w:szCs w:val="20"/>
        </w:rPr>
        <w:t>Predstavničko tijelo jedinice lokalne samouprave dužno je donijeti odluku o načinu pružanja navedenih javnih usluga. Odluka sadrži:</w:t>
      </w:r>
    </w:p>
    <w:p w14:paraId="54FA4AD8" w14:textId="77777777" w:rsidR="009A3E35" w:rsidRPr="00947368" w:rsidRDefault="009A3E35" w:rsidP="00DD057D">
      <w:pPr>
        <w:pStyle w:val="ListParagraph"/>
        <w:numPr>
          <w:ilvl w:val="0"/>
          <w:numId w:val="14"/>
        </w:numPr>
        <w:rPr>
          <w:rFonts w:cs="Tahoma"/>
          <w:szCs w:val="20"/>
        </w:rPr>
      </w:pPr>
      <w:r w:rsidRPr="00947368">
        <w:rPr>
          <w:rFonts w:cs="Tahoma"/>
          <w:szCs w:val="20"/>
        </w:rPr>
        <w:t>kriterij obračuna količine otpada;</w:t>
      </w:r>
    </w:p>
    <w:p w14:paraId="21162E04" w14:textId="77777777" w:rsidR="009A3E35" w:rsidRPr="00947368" w:rsidRDefault="009A3E35" w:rsidP="00DD057D">
      <w:pPr>
        <w:pStyle w:val="ListParagraph"/>
        <w:numPr>
          <w:ilvl w:val="0"/>
          <w:numId w:val="14"/>
        </w:numPr>
        <w:rPr>
          <w:rFonts w:cs="Tahoma"/>
          <w:szCs w:val="20"/>
        </w:rPr>
      </w:pPr>
      <w:r w:rsidRPr="00947368">
        <w:rPr>
          <w:rFonts w:cs="Tahoma"/>
          <w:szCs w:val="20"/>
        </w:rPr>
        <w:t>standardne veličine i druga bitna svojstva spremnika za sakupljanje otpada;</w:t>
      </w:r>
    </w:p>
    <w:p w14:paraId="6AF0185B" w14:textId="77777777" w:rsidR="009A3E35" w:rsidRPr="00947368" w:rsidRDefault="009A3E35" w:rsidP="00DD057D">
      <w:pPr>
        <w:pStyle w:val="ListParagraph"/>
        <w:numPr>
          <w:ilvl w:val="0"/>
          <w:numId w:val="14"/>
        </w:numPr>
        <w:rPr>
          <w:rFonts w:cs="Tahoma"/>
          <w:szCs w:val="20"/>
        </w:rPr>
      </w:pPr>
      <w:r w:rsidRPr="00947368">
        <w:rPr>
          <w:rFonts w:cs="Tahoma"/>
          <w:szCs w:val="20"/>
        </w:rPr>
        <w:t>najmanja učestalost odvoza otpada prema područjima;</w:t>
      </w:r>
    </w:p>
    <w:p w14:paraId="17E35126" w14:textId="77777777" w:rsidR="009A3E35" w:rsidRPr="00947368" w:rsidRDefault="009A3E35" w:rsidP="00DD057D">
      <w:pPr>
        <w:pStyle w:val="ListParagraph"/>
        <w:numPr>
          <w:ilvl w:val="0"/>
          <w:numId w:val="14"/>
        </w:numPr>
        <w:rPr>
          <w:rFonts w:cs="Tahoma"/>
          <w:szCs w:val="20"/>
        </w:rPr>
      </w:pPr>
      <w:r w:rsidRPr="00947368">
        <w:rPr>
          <w:rFonts w:cs="Tahoma"/>
          <w:szCs w:val="20"/>
        </w:rPr>
        <w:t>obračunska razdoblja kroz kalendarsku godinu;</w:t>
      </w:r>
    </w:p>
    <w:p w14:paraId="06ACDC79" w14:textId="77777777" w:rsidR="009A3E35" w:rsidRPr="00947368" w:rsidRDefault="009A3E35" w:rsidP="00DD057D">
      <w:pPr>
        <w:pStyle w:val="ListParagraph"/>
        <w:numPr>
          <w:ilvl w:val="0"/>
          <w:numId w:val="14"/>
        </w:numPr>
        <w:rPr>
          <w:rFonts w:cs="Tahoma"/>
          <w:szCs w:val="20"/>
        </w:rPr>
      </w:pPr>
      <w:r w:rsidRPr="00947368">
        <w:rPr>
          <w:rFonts w:cs="Tahoma"/>
          <w:szCs w:val="20"/>
        </w:rPr>
        <w:t>područje pružanja javne usluge;</w:t>
      </w:r>
    </w:p>
    <w:p w14:paraId="3092D43E" w14:textId="77777777" w:rsidR="009A3E35" w:rsidRPr="00947368" w:rsidRDefault="009A3E35" w:rsidP="009A3E35">
      <w:pPr>
        <w:pStyle w:val="box454532"/>
        <w:shd w:val="clear" w:color="auto" w:fill="FFFFFF"/>
        <w:spacing w:before="0" w:beforeAutospacing="0" w:after="48" w:afterAutospacing="0" w:line="360" w:lineRule="auto"/>
        <w:ind w:left="360"/>
        <w:textAlignment w:val="baseline"/>
        <w:rPr>
          <w:rFonts w:ascii="Tahoma" w:hAnsi="Tahoma" w:cs="Tahoma"/>
          <w:color w:val="231F20"/>
          <w:sz w:val="20"/>
          <w:szCs w:val="20"/>
          <w:lang w:val="hr-HR"/>
        </w:rPr>
      </w:pPr>
      <w:r w:rsidRPr="00947368">
        <w:rPr>
          <w:rFonts w:ascii="Tahoma" w:hAnsi="Tahoma" w:cs="Tahoma"/>
          <w:color w:val="231F20"/>
          <w:sz w:val="20"/>
          <w:szCs w:val="20"/>
          <w:lang w:val="hr-HR"/>
        </w:rPr>
        <w:t xml:space="preserve"> Osim odredbi propisanih člankom 30. stavkom 7. Zakona, Odluka mora sadržavati i slijedeće:</w:t>
      </w:r>
    </w:p>
    <w:p w14:paraId="0BE5108A" w14:textId="77777777" w:rsidR="009A3E35" w:rsidRPr="00947368" w:rsidRDefault="009A3E35" w:rsidP="00DD057D">
      <w:pPr>
        <w:pStyle w:val="box454532"/>
        <w:numPr>
          <w:ilvl w:val="0"/>
          <w:numId w:val="14"/>
        </w:numPr>
        <w:shd w:val="clear" w:color="auto" w:fill="FFFFFF"/>
        <w:spacing w:before="0" w:beforeAutospacing="0" w:after="48" w:afterAutospacing="0" w:line="360" w:lineRule="auto"/>
        <w:textAlignment w:val="baseline"/>
        <w:rPr>
          <w:rFonts w:ascii="Tahoma" w:hAnsi="Tahoma" w:cs="Tahoma"/>
          <w:color w:val="231F20"/>
          <w:sz w:val="20"/>
          <w:szCs w:val="20"/>
          <w:lang w:val="hr-HR"/>
        </w:rPr>
      </w:pPr>
      <w:r w:rsidRPr="00947368">
        <w:rPr>
          <w:rFonts w:ascii="Tahoma" w:hAnsi="Tahoma" w:cs="Tahoma"/>
          <w:color w:val="231F20"/>
          <w:sz w:val="20"/>
          <w:szCs w:val="20"/>
          <w:lang w:val="hr-HR"/>
        </w:rPr>
        <w:t>1. popis adresa reciklažnih dvorišta i naselja na području jedinice lokalne samouprave za koje je uspostavljeno reciklažno dvorište kad je Zakonom propisana obveza uspostave reciklažnog dvorišta</w:t>
      </w:r>
    </w:p>
    <w:p w14:paraId="6DB83295" w14:textId="77777777" w:rsidR="009A3E35" w:rsidRPr="00947368" w:rsidRDefault="009A3E35" w:rsidP="00DD057D">
      <w:pPr>
        <w:pStyle w:val="box454532"/>
        <w:numPr>
          <w:ilvl w:val="0"/>
          <w:numId w:val="14"/>
        </w:numPr>
        <w:shd w:val="clear" w:color="auto" w:fill="FFFFFF"/>
        <w:spacing w:before="0" w:beforeAutospacing="0" w:after="48" w:afterAutospacing="0" w:line="360" w:lineRule="auto"/>
        <w:textAlignment w:val="baseline"/>
        <w:rPr>
          <w:rFonts w:ascii="Tahoma" w:hAnsi="Tahoma" w:cs="Tahoma"/>
          <w:color w:val="231F20"/>
          <w:sz w:val="20"/>
          <w:szCs w:val="20"/>
          <w:lang w:val="hr-HR"/>
        </w:rPr>
      </w:pPr>
      <w:r w:rsidRPr="00947368">
        <w:rPr>
          <w:rFonts w:ascii="Tahoma" w:hAnsi="Tahoma" w:cs="Tahoma"/>
          <w:color w:val="231F20"/>
          <w:sz w:val="20"/>
          <w:szCs w:val="20"/>
          <w:lang w:val="hr-HR"/>
        </w:rPr>
        <w:t>2. odredbe o načinu provedbe javne usluge i usluge povezane s javnom uslugom</w:t>
      </w:r>
    </w:p>
    <w:p w14:paraId="4E795DA9" w14:textId="77777777" w:rsidR="009A3E35" w:rsidRPr="00947368" w:rsidRDefault="009A3E35" w:rsidP="00DD057D">
      <w:pPr>
        <w:pStyle w:val="box454532"/>
        <w:numPr>
          <w:ilvl w:val="0"/>
          <w:numId w:val="14"/>
        </w:numPr>
        <w:shd w:val="clear" w:color="auto" w:fill="FFFFFF"/>
        <w:spacing w:before="0" w:beforeAutospacing="0" w:after="48" w:afterAutospacing="0" w:line="360" w:lineRule="auto"/>
        <w:textAlignment w:val="baseline"/>
        <w:rPr>
          <w:rFonts w:ascii="Tahoma" w:hAnsi="Tahoma" w:cs="Tahoma"/>
          <w:color w:val="231F20"/>
          <w:sz w:val="20"/>
          <w:szCs w:val="20"/>
          <w:lang w:val="hr-HR"/>
        </w:rPr>
      </w:pPr>
      <w:r w:rsidRPr="00947368">
        <w:rPr>
          <w:rFonts w:ascii="Tahoma" w:hAnsi="Tahoma" w:cs="Tahoma"/>
          <w:color w:val="231F20"/>
          <w:sz w:val="20"/>
          <w:szCs w:val="20"/>
          <w:lang w:val="hr-HR"/>
        </w:rPr>
        <w:t>3. odredbe o provedbi Ugovora koje se primjenjuju u slučaju nastupanja posebnih okolnosti (elementarna nepogoda, katastrofa i sl.)</w:t>
      </w:r>
    </w:p>
    <w:p w14:paraId="210B0D04" w14:textId="77777777" w:rsidR="009A3E35" w:rsidRPr="00947368" w:rsidRDefault="009A3E35" w:rsidP="00DD057D">
      <w:pPr>
        <w:pStyle w:val="box454532"/>
        <w:numPr>
          <w:ilvl w:val="0"/>
          <w:numId w:val="14"/>
        </w:numPr>
        <w:shd w:val="clear" w:color="auto" w:fill="FFFFFF"/>
        <w:spacing w:before="0" w:beforeAutospacing="0" w:after="48" w:afterAutospacing="0" w:line="360" w:lineRule="auto"/>
        <w:textAlignment w:val="baseline"/>
        <w:rPr>
          <w:rFonts w:ascii="Tahoma" w:hAnsi="Tahoma" w:cs="Tahoma"/>
          <w:color w:val="231F20"/>
          <w:sz w:val="20"/>
          <w:szCs w:val="20"/>
          <w:lang w:val="hr-HR"/>
        </w:rPr>
      </w:pPr>
      <w:r w:rsidRPr="00947368">
        <w:rPr>
          <w:rFonts w:ascii="Tahoma" w:hAnsi="Tahoma" w:cs="Tahoma"/>
          <w:color w:val="231F20"/>
          <w:sz w:val="20"/>
          <w:szCs w:val="20"/>
          <w:lang w:val="hr-HR"/>
        </w:rPr>
        <w:t>4. odredbe o načinu podnošenja prigovora i postupanju po prigovoru građana na neugodu uzrokovanu sustavom sakupljanja komunalnog otpada</w:t>
      </w:r>
    </w:p>
    <w:p w14:paraId="3FFF0627" w14:textId="77777777" w:rsidR="009A3E35" w:rsidRPr="00947368" w:rsidRDefault="009A3E35" w:rsidP="00DD057D">
      <w:pPr>
        <w:pStyle w:val="box454532"/>
        <w:numPr>
          <w:ilvl w:val="0"/>
          <w:numId w:val="14"/>
        </w:numPr>
        <w:shd w:val="clear" w:color="auto" w:fill="FFFFFF"/>
        <w:spacing w:before="0" w:beforeAutospacing="0" w:after="48" w:afterAutospacing="0" w:line="360" w:lineRule="auto"/>
        <w:textAlignment w:val="baseline"/>
        <w:rPr>
          <w:rFonts w:ascii="Tahoma" w:hAnsi="Tahoma" w:cs="Tahoma"/>
          <w:color w:val="231F20"/>
          <w:sz w:val="20"/>
          <w:szCs w:val="20"/>
          <w:lang w:val="hr-HR"/>
        </w:rPr>
      </w:pPr>
      <w:r w:rsidRPr="00947368">
        <w:rPr>
          <w:rFonts w:ascii="Tahoma" w:hAnsi="Tahoma" w:cs="Tahoma"/>
          <w:color w:val="231F20"/>
          <w:sz w:val="20"/>
          <w:szCs w:val="20"/>
          <w:lang w:val="hr-HR"/>
        </w:rPr>
        <w:t>5. odredbe o uvjetima za pojedinačno korištenje javne usluge</w:t>
      </w:r>
    </w:p>
    <w:p w14:paraId="359BECBF" w14:textId="77777777" w:rsidR="009A3E35" w:rsidRPr="00947368" w:rsidRDefault="009A3E35" w:rsidP="00DD057D">
      <w:pPr>
        <w:pStyle w:val="box454532"/>
        <w:numPr>
          <w:ilvl w:val="0"/>
          <w:numId w:val="14"/>
        </w:numPr>
        <w:shd w:val="clear" w:color="auto" w:fill="FFFFFF"/>
        <w:spacing w:before="0" w:beforeAutospacing="0" w:after="48" w:afterAutospacing="0" w:line="360" w:lineRule="auto"/>
        <w:textAlignment w:val="baseline"/>
        <w:rPr>
          <w:rFonts w:ascii="Tahoma" w:hAnsi="Tahoma" w:cs="Tahoma"/>
          <w:color w:val="231F20"/>
          <w:sz w:val="20"/>
          <w:szCs w:val="20"/>
          <w:lang w:val="hr-HR"/>
        </w:rPr>
      </w:pPr>
      <w:r w:rsidRPr="00947368">
        <w:rPr>
          <w:rFonts w:ascii="Tahoma" w:hAnsi="Tahoma" w:cs="Tahoma"/>
          <w:color w:val="231F20"/>
          <w:sz w:val="20"/>
          <w:szCs w:val="20"/>
          <w:lang w:val="hr-HR"/>
        </w:rPr>
        <w:lastRenderedPageBreak/>
        <w:t>6. odredbe o prihvatljivom dokazu izvršenja javne usluge za pojedinog korisnika usluge</w:t>
      </w:r>
    </w:p>
    <w:p w14:paraId="39D6286A" w14:textId="77777777" w:rsidR="009A3E35" w:rsidRPr="00947368" w:rsidRDefault="009A3E35" w:rsidP="00DD057D">
      <w:pPr>
        <w:pStyle w:val="box454532"/>
        <w:numPr>
          <w:ilvl w:val="0"/>
          <w:numId w:val="14"/>
        </w:numPr>
        <w:shd w:val="clear" w:color="auto" w:fill="FFFFFF"/>
        <w:spacing w:before="0" w:beforeAutospacing="0" w:after="48" w:afterAutospacing="0" w:line="360" w:lineRule="auto"/>
        <w:textAlignment w:val="baseline"/>
        <w:rPr>
          <w:rFonts w:ascii="Tahoma" w:hAnsi="Tahoma" w:cs="Tahoma"/>
          <w:color w:val="231F20"/>
          <w:sz w:val="20"/>
          <w:szCs w:val="20"/>
          <w:lang w:val="hr-HR"/>
        </w:rPr>
      </w:pPr>
      <w:r w:rsidRPr="00947368">
        <w:rPr>
          <w:rFonts w:ascii="Tahoma" w:hAnsi="Tahoma" w:cs="Tahoma"/>
          <w:color w:val="231F20"/>
          <w:sz w:val="20"/>
          <w:szCs w:val="20"/>
          <w:lang w:val="hr-HR"/>
        </w:rPr>
        <w:t>7. odredbe o cijeni obvezne minimalne javne usluge</w:t>
      </w:r>
    </w:p>
    <w:p w14:paraId="67D939DB" w14:textId="77777777" w:rsidR="009A3E35" w:rsidRPr="00947368" w:rsidRDefault="009A3E35" w:rsidP="00DD057D">
      <w:pPr>
        <w:pStyle w:val="box454532"/>
        <w:numPr>
          <w:ilvl w:val="0"/>
          <w:numId w:val="14"/>
        </w:numPr>
        <w:shd w:val="clear" w:color="auto" w:fill="FFFFFF"/>
        <w:spacing w:before="0" w:beforeAutospacing="0" w:after="48" w:afterAutospacing="0" w:line="360" w:lineRule="auto"/>
        <w:textAlignment w:val="baseline"/>
        <w:rPr>
          <w:rFonts w:ascii="Tahoma" w:hAnsi="Tahoma" w:cs="Tahoma"/>
          <w:color w:val="231F20"/>
          <w:sz w:val="20"/>
          <w:szCs w:val="20"/>
          <w:lang w:val="hr-HR"/>
        </w:rPr>
      </w:pPr>
      <w:r w:rsidRPr="00947368">
        <w:rPr>
          <w:rFonts w:ascii="Tahoma" w:hAnsi="Tahoma" w:cs="Tahoma"/>
          <w:color w:val="231F20"/>
          <w:sz w:val="20"/>
          <w:szCs w:val="20"/>
          <w:lang w:val="hr-HR"/>
        </w:rPr>
        <w:t>8. način određivanja udjela korisnika javne usluge u slučaju kad su korisnici javne usluge kućanstva i koriste zajednički spremnik, a nije postignut sporazum o njihovim udjelima</w:t>
      </w:r>
    </w:p>
    <w:p w14:paraId="138D6E1D" w14:textId="77777777" w:rsidR="009A3E35" w:rsidRPr="00947368" w:rsidRDefault="009A3E35" w:rsidP="00DD057D">
      <w:pPr>
        <w:pStyle w:val="box454532"/>
        <w:numPr>
          <w:ilvl w:val="0"/>
          <w:numId w:val="14"/>
        </w:numPr>
        <w:shd w:val="clear" w:color="auto" w:fill="FFFFFF"/>
        <w:spacing w:before="0" w:beforeAutospacing="0" w:after="48" w:afterAutospacing="0" w:line="360" w:lineRule="auto"/>
        <w:textAlignment w:val="baseline"/>
        <w:rPr>
          <w:rFonts w:ascii="Tahoma" w:hAnsi="Tahoma" w:cs="Tahoma"/>
          <w:color w:val="231F20"/>
          <w:sz w:val="20"/>
          <w:szCs w:val="20"/>
          <w:lang w:val="hr-HR"/>
        </w:rPr>
      </w:pPr>
      <w:r w:rsidRPr="00947368">
        <w:rPr>
          <w:rFonts w:ascii="Tahoma" w:hAnsi="Tahoma" w:cs="Tahoma"/>
          <w:color w:val="231F20"/>
          <w:sz w:val="20"/>
          <w:szCs w:val="20"/>
          <w:lang w:val="hr-HR"/>
        </w:rPr>
        <w:t>9. način određivanja udjela korisnika javne usluge u slučaju kad su korisnici javne usluge kućanstva i pravne osobe ili fizičke osobe – obrtnici i koriste zajednički spremnik, a nije postignut sporazum o njihovim udjelima</w:t>
      </w:r>
    </w:p>
    <w:p w14:paraId="33C60310" w14:textId="77777777" w:rsidR="009A3E35" w:rsidRPr="00947368" w:rsidRDefault="009A3E35" w:rsidP="00DD057D">
      <w:pPr>
        <w:pStyle w:val="box454532"/>
        <w:numPr>
          <w:ilvl w:val="0"/>
          <w:numId w:val="14"/>
        </w:numPr>
        <w:shd w:val="clear" w:color="auto" w:fill="FFFFFF"/>
        <w:spacing w:before="0" w:beforeAutospacing="0" w:after="48" w:afterAutospacing="0" w:line="360" w:lineRule="auto"/>
        <w:textAlignment w:val="baseline"/>
        <w:rPr>
          <w:rFonts w:ascii="Tahoma" w:hAnsi="Tahoma" w:cs="Tahoma"/>
          <w:color w:val="231F20"/>
          <w:sz w:val="20"/>
          <w:szCs w:val="20"/>
          <w:lang w:val="hr-HR"/>
        </w:rPr>
      </w:pPr>
      <w:r w:rsidRPr="00947368">
        <w:rPr>
          <w:rFonts w:ascii="Tahoma" w:hAnsi="Tahoma" w:cs="Tahoma"/>
          <w:color w:val="231F20"/>
          <w:sz w:val="20"/>
          <w:szCs w:val="20"/>
          <w:lang w:val="hr-HR"/>
        </w:rPr>
        <w:t>10. odredbe o ugovornoj kazni.</w:t>
      </w:r>
    </w:p>
    <w:p w14:paraId="4E703CF3" w14:textId="77777777" w:rsidR="009A3E35" w:rsidRPr="00947368" w:rsidRDefault="009A3E35" w:rsidP="00DE1195">
      <w:pPr>
        <w:pStyle w:val="box454532"/>
        <w:shd w:val="clear" w:color="auto" w:fill="FFFFFF"/>
        <w:spacing w:before="0" w:beforeAutospacing="0" w:after="48" w:afterAutospacing="0" w:line="360" w:lineRule="auto"/>
        <w:ind w:left="720"/>
        <w:textAlignment w:val="baseline"/>
        <w:rPr>
          <w:rFonts w:ascii="Tahoma" w:hAnsi="Tahoma" w:cs="Tahoma"/>
          <w:color w:val="231F20"/>
          <w:sz w:val="20"/>
          <w:szCs w:val="20"/>
          <w:lang w:val="hr-HR"/>
        </w:rPr>
      </w:pPr>
      <w:r w:rsidRPr="00947368">
        <w:rPr>
          <w:rFonts w:ascii="Tahoma" w:hAnsi="Tahoma" w:cs="Tahoma"/>
          <w:color w:val="231F20"/>
          <w:sz w:val="20"/>
          <w:szCs w:val="20"/>
          <w:lang w:val="hr-HR"/>
        </w:rPr>
        <w:t>(2) Odluka može sadržavati:</w:t>
      </w:r>
    </w:p>
    <w:p w14:paraId="42DF22B3" w14:textId="77777777" w:rsidR="009A3E35" w:rsidRPr="00947368" w:rsidRDefault="009A3E35" w:rsidP="00DD057D">
      <w:pPr>
        <w:pStyle w:val="box454532"/>
        <w:numPr>
          <w:ilvl w:val="0"/>
          <w:numId w:val="14"/>
        </w:numPr>
        <w:shd w:val="clear" w:color="auto" w:fill="FFFFFF"/>
        <w:spacing w:before="0" w:beforeAutospacing="0" w:after="48" w:afterAutospacing="0" w:line="360" w:lineRule="auto"/>
        <w:textAlignment w:val="baseline"/>
        <w:rPr>
          <w:rFonts w:ascii="Tahoma" w:hAnsi="Tahoma" w:cs="Tahoma"/>
          <w:color w:val="231F20"/>
          <w:sz w:val="20"/>
          <w:szCs w:val="20"/>
          <w:lang w:val="hr-HR"/>
        </w:rPr>
      </w:pPr>
      <w:r w:rsidRPr="00947368">
        <w:rPr>
          <w:rFonts w:ascii="Tahoma" w:hAnsi="Tahoma" w:cs="Tahoma"/>
          <w:color w:val="231F20"/>
          <w:sz w:val="20"/>
          <w:szCs w:val="20"/>
          <w:lang w:val="hr-HR"/>
        </w:rPr>
        <w:t>1. kriterij za određivanje korisnika usluge u čije ime jedinica lokalne samouprave preuzima obvezu plaćanja cijene za javnu uslugu</w:t>
      </w:r>
    </w:p>
    <w:p w14:paraId="05430080" w14:textId="77777777" w:rsidR="009A3E35" w:rsidRPr="00947368" w:rsidRDefault="009A3E35" w:rsidP="00DD057D">
      <w:pPr>
        <w:pStyle w:val="box454532"/>
        <w:numPr>
          <w:ilvl w:val="0"/>
          <w:numId w:val="14"/>
        </w:numPr>
        <w:shd w:val="clear" w:color="auto" w:fill="FFFFFF"/>
        <w:spacing w:before="0" w:beforeAutospacing="0" w:after="48" w:afterAutospacing="0" w:line="360" w:lineRule="auto"/>
        <w:textAlignment w:val="baseline"/>
        <w:rPr>
          <w:rFonts w:ascii="Tahoma" w:hAnsi="Tahoma" w:cs="Tahoma"/>
          <w:color w:val="231F20"/>
          <w:sz w:val="20"/>
          <w:szCs w:val="20"/>
          <w:lang w:val="hr-HR"/>
        </w:rPr>
      </w:pPr>
      <w:r w:rsidRPr="00947368">
        <w:rPr>
          <w:rFonts w:ascii="Tahoma" w:hAnsi="Tahoma" w:cs="Tahoma"/>
          <w:color w:val="231F20"/>
          <w:sz w:val="20"/>
          <w:szCs w:val="20"/>
          <w:lang w:val="hr-HR"/>
        </w:rPr>
        <w:t>2. odredbe o korištenju javne površine za prikupljanje otpada</w:t>
      </w:r>
    </w:p>
    <w:p w14:paraId="7676EF4F" w14:textId="77777777" w:rsidR="009A3E35" w:rsidRPr="00947368" w:rsidRDefault="009A3E35" w:rsidP="00DD057D">
      <w:pPr>
        <w:pStyle w:val="box454532"/>
        <w:numPr>
          <w:ilvl w:val="0"/>
          <w:numId w:val="14"/>
        </w:numPr>
        <w:shd w:val="clear" w:color="auto" w:fill="FFFFFF"/>
        <w:spacing w:before="0" w:beforeAutospacing="0" w:after="48" w:afterAutospacing="0" w:line="360" w:lineRule="auto"/>
        <w:textAlignment w:val="baseline"/>
        <w:rPr>
          <w:rFonts w:ascii="Tahoma" w:hAnsi="Tahoma" w:cs="Tahoma"/>
          <w:color w:val="231F20"/>
          <w:sz w:val="20"/>
          <w:szCs w:val="20"/>
          <w:lang w:val="hr-HR"/>
        </w:rPr>
      </w:pPr>
      <w:r w:rsidRPr="00947368">
        <w:rPr>
          <w:rFonts w:ascii="Tahoma" w:hAnsi="Tahoma" w:cs="Tahoma"/>
          <w:color w:val="231F20"/>
          <w:sz w:val="20"/>
          <w:szCs w:val="20"/>
          <w:lang w:val="hr-HR"/>
        </w:rPr>
        <w:t>3. odredbe o korištenju površina kojima upravlja jedinica lokalne samouprave za potrebe kompostiranja biootpada koje može obavljati korisnik usluge</w:t>
      </w:r>
    </w:p>
    <w:p w14:paraId="4BC7AE79" w14:textId="77777777" w:rsidR="009A3E35" w:rsidRPr="00947368" w:rsidRDefault="009A3E35" w:rsidP="00DD057D">
      <w:pPr>
        <w:pStyle w:val="box454532"/>
        <w:numPr>
          <w:ilvl w:val="0"/>
          <w:numId w:val="14"/>
        </w:numPr>
        <w:shd w:val="clear" w:color="auto" w:fill="FFFFFF"/>
        <w:spacing w:before="0" w:beforeAutospacing="0" w:after="48" w:afterAutospacing="0" w:line="360" w:lineRule="auto"/>
        <w:textAlignment w:val="baseline"/>
        <w:rPr>
          <w:rFonts w:ascii="Tahoma" w:hAnsi="Tahoma" w:cs="Tahoma"/>
          <w:color w:val="231F20"/>
          <w:sz w:val="20"/>
          <w:szCs w:val="20"/>
          <w:lang w:val="hr-HR"/>
        </w:rPr>
      </w:pPr>
      <w:r w:rsidRPr="00947368">
        <w:rPr>
          <w:rFonts w:ascii="Tahoma" w:hAnsi="Tahoma" w:cs="Tahoma"/>
          <w:color w:val="231F20"/>
          <w:sz w:val="20"/>
          <w:szCs w:val="20"/>
          <w:lang w:val="hr-HR"/>
        </w:rPr>
        <w:t>4. odredbe o količini krupnog (glomaznog) otpada (u daljnjem tekstu: glomazni otpad) koji se preuzima u okviru javne usluge</w:t>
      </w:r>
    </w:p>
    <w:p w14:paraId="467D2CB3" w14:textId="77777777" w:rsidR="009A3E35" w:rsidRPr="00947368" w:rsidRDefault="009A3E35" w:rsidP="00DD057D">
      <w:pPr>
        <w:pStyle w:val="box454532"/>
        <w:numPr>
          <w:ilvl w:val="0"/>
          <w:numId w:val="14"/>
        </w:numPr>
        <w:shd w:val="clear" w:color="auto" w:fill="FFFFFF"/>
        <w:spacing w:before="0" w:beforeAutospacing="0" w:after="48" w:afterAutospacing="0" w:line="360" w:lineRule="auto"/>
        <w:textAlignment w:val="baseline"/>
        <w:rPr>
          <w:rFonts w:ascii="Tahoma" w:hAnsi="Tahoma" w:cs="Tahoma"/>
          <w:color w:val="231F20"/>
          <w:sz w:val="20"/>
          <w:szCs w:val="20"/>
          <w:lang w:val="hr-HR"/>
        </w:rPr>
      </w:pPr>
      <w:r w:rsidRPr="00947368">
        <w:rPr>
          <w:rFonts w:ascii="Tahoma" w:hAnsi="Tahoma" w:cs="Tahoma"/>
          <w:color w:val="231F20"/>
          <w:sz w:val="20"/>
          <w:szCs w:val="20"/>
          <w:lang w:val="hr-HR"/>
        </w:rPr>
        <w:t>5. način obračuna naknade za gradnju građevina za gospodarenje komunalnim otpadom.</w:t>
      </w:r>
    </w:p>
    <w:p w14:paraId="4B28B993" w14:textId="77777777" w:rsidR="00DD37DD" w:rsidRPr="00947368" w:rsidRDefault="00DD37DD" w:rsidP="00195A9F">
      <w:pPr>
        <w:pStyle w:val="ListParagraph"/>
        <w:rPr>
          <w:rFonts w:cs="Tahoma"/>
          <w:szCs w:val="20"/>
          <w:highlight w:val="yellow"/>
        </w:rPr>
      </w:pPr>
    </w:p>
    <w:p w14:paraId="7464217A" w14:textId="77777777" w:rsidR="00282015" w:rsidRDefault="00282015" w:rsidP="00195A9F">
      <w:pPr>
        <w:pStyle w:val="ListParagraph"/>
        <w:ind w:left="0" w:firstLine="360"/>
        <w:rPr>
          <w:rFonts w:eastAsia="Times New Roman" w:cs="Tahoma"/>
          <w:szCs w:val="20"/>
        </w:rPr>
      </w:pPr>
      <w:r w:rsidRPr="000B0896">
        <w:rPr>
          <w:rFonts w:cs="Tahoma"/>
          <w:szCs w:val="20"/>
        </w:rPr>
        <w:t>Odluku je potrebno bez odlaganja dostaviti nadležnom Ministarstvu te objaviti u službenom glasilu i na mrežnim stranicama</w:t>
      </w:r>
      <w:r w:rsidR="000A15C8" w:rsidRPr="000B0896">
        <w:rPr>
          <w:rFonts w:cs="Tahoma"/>
          <w:szCs w:val="20"/>
        </w:rPr>
        <w:t xml:space="preserve"> Grada</w:t>
      </w:r>
      <w:r w:rsidRPr="000B0896">
        <w:rPr>
          <w:rFonts w:cs="Tahoma"/>
          <w:szCs w:val="20"/>
        </w:rPr>
        <w:t>.</w:t>
      </w:r>
      <w:r w:rsidR="00933703" w:rsidRPr="000B0896">
        <w:rPr>
          <w:rFonts w:eastAsia="Times New Roman" w:cs="Tahoma"/>
          <w:szCs w:val="20"/>
        </w:rPr>
        <w:t xml:space="preserve"> Prema Zakonu o održivom gospodarenju </w:t>
      </w:r>
      <w:r w:rsidR="00AB0FA7" w:rsidRPr="000B0896">
        <w:rPr>
          <w:rFonts w:eastAsia="Calibri" w:cs="Tahoma"/>
          <w:szCs w:val="20"/>
        </w:rPr>
        <w:t xml:space="preserve">otpadom (NN 94/13 i 73/17) </w:t>
      </w:r>
      <w:r w:rsidR="00933703" w:rsidRPr="000B0896">
        <w:rPr>
          <w:rFonts w:eastAsia="Times New Roman" w:cs="Tahoma"/>
          <w:szCs w:val="20"/>
        </w:rPr>
        <w:t>čl. 29. stavak 10., ovu odluku je potrebno donijeti u roku od tr</w:t>
      </w:r>
      <w:r w:rsidR="008818E2" w:rsidRPr="000B0896">
        <w:rPr>
          <w:rFonts w:eastAsia="Times New Roman" w:cs="Tahoma"/>
          <w:szCs w:val="20"/>
        </w:rPr>
        <w:t xml:space="preserve">i mjeseca od stupanja na snagu </w:t>
      </w:r>
      <w:r w:rsidR="008818E2" w:rsidRPr="000B0896">
        <w:rPr>
          <w:rFonts w:eastAsia="Times New Roman" w:cs="Tahoma"/>
          <w:i/>
          <w:szCs w:val="20"/>
        </w:rPr>
        <w:t>U</w:t>
      </w:r>
      <w:r w:rsidR="00933703" w:rsidRPr="000B0896">
        <w:rPr>
          <w:rFonts w:eastAsia="Times New Roman" w:cs="Tahoma"/>
          <w:i/>
          <w:szCs w:val="20"/>
        </w:rPr>
        <w:t>redbe</w:t>
      </w:r>
      <w:r w:rsidR="008818E2" w:rsidRPr="000B0896">
        <w:rPr>
          <w:rFonts w:eastAsia="Times New Roman" w:cs="Tahoma"/>
          <w:i/>
          <w:szCs w:val="20"/>
        </w:rPr>
        <w:t xml:space="preserve"> o gospodarenju komunalnim otpadom</w:t>
      </w:r>
      <w:r w:rsidR="00933703" w:rsidRPr="000B0896">
        <w:rPr>
          <w:rFonts w:eastAsia="Times New Roman" w:cs="Tahoma"/>
          <w:szCs w:val="20"/>
        </w:rPr>
        <w:t xml:space="preserve"> </w:t>
      </w:r>
      <w:r w:rsidR="00F34F49" w:rsidRPr="000B0896">
        <w:rPr>
          <w:rFonts w:eastAsia="Times New Roman" w:cs="Tahoma"/>
          <w:szCs w:val="20"/>
        </w:rPr>
        <w:t xml:space="preserve"> </w:t>
      </w:r>
      <w:r w:rsidR="00933703" w:rsidRPr="000B0896">
        <w:rPr>
          <w:rFonts w:eastAsia="Times New Roman" w:cs="Tahoma"/>
          <w:szCs w:val="20"/>
        </w:rPr>
        <w:t>kojom će se propisati način gospodarenja komunalnim otpadom, granične količine miješanog komunalnog otpada za određena razdoblja i način obračuna poticajne naknade za smanjenje količine miješanog komunalnog otpada.</w:t>
      </w:r>
      <w:r w:rsidR="00F4046F" w:rsidRPr="000B0896">
        <w:rPr>
          <w:rFonts w:eastAsia="Times New Roman" w:cs="Tahoma"/>
          <w:szCs w:val="20"/>
        </w:rPr>
        <w:t xml:space="preserve"> Također, </w:t>
      </w:r>
      <w:r w:rsidR="000A15C8" w:rsidRPr="000B0896">
        <w:rPr>
          <w:rFonts w:eastAsia="Times New Roman" w:cs="Tahoma"/>
          <w:szCs w:val="20"/>
        </w:rPr>
        <w:t>Grad je dužan</w:t>
      </w:r>
      <w:r w:rsidR="0050050D" w:rsidRPr="000B0896">
        <w:rPr>
          <w:rFonts w:eastAsia="Times New Roman" w:cs="Tahoma"/>
          <w:szCs w:val="20"/>
        </w:rPr>
        <w:t xml:space="preserve"> </w:t>
      </w:r>
      <w:r w:rsidR="00F4046F" w:rsidRPr="000B0896">
        <w:rPr>
          <w:rFonts w:eastAsia="Times New Roman" w:cs="Tahoma"/>
          <w:szCs w:val="20"/>
        </w:rPr>
        <w:t>uskladiti poslovanje davatelja usluga s odredbama Zakona u roku od tri mjeseca od stupanja na sn</w:t>
      </w:r>
      <w:r w:rsidR="008F7143" w:rsidRPr="000B0896">
        <w:rPr>
          <w:rFonts w:eastAsia="Times New Roman" w:cs="Tahoma"/>
          <w:szCs w:val="20"/>
        </w:rPr>
        <w:t>agu U</w:t>
      </w:r>
      <w:r w:rsidR="00F4046F" w:rsidRPr="000B0896">
        <w:rPr>
          <w:rFonts w:eastAsia="Times New Roman" w:cs="Tahoma"/>
          <w:szCs w:val="20"/>
        </w:rPr>
        <w:t>redbe.</w:t>
      </w:r>
    </w:p>
    <w:p w14:paraId="406546CC" w14:textId="77777777" w:rsidR="000B0896" w:rsidRPr="000B0896" w:rsidRDefault="000B0896" w:rsidP="000B0896">
      <w:pPr>
        <w:spacing w:before="240"/>
        <w:ind w:firstLine="720"/>
        <w:contextualSpacing/>
        <w:rPr>
          <w:rFonts w:cs="Tahoma"/>
          <w:szCs w:val="20"/>
        </w:rPr>
      </w:pPr>
      <w:r w:rsidRPr="000B0896">
        <w:rPr>
          <w:rFonts w:cs="Tahoma"/>
          <w:szCs w:val="20"/>
        </w:rPr>
        <w:t xml:space="preserve">Na temelju odredaba članka 30. stavka 7. </w:t>
      </w:r>
      <w:bookmarkStart w:id="16" w:name="_Hlk503259544"/>
      <w:r w:rsidRPr="000B0896">
        <w:rPr>
          <w:rFonts w:cs="Tahoma"/>
          <w:szCs w:val="20"/>
        </w:rPr>
        <w:t>Zakona o održivom gospodarenju otpadom (NN 94/13. i 73/17.), članka 4. Uredbe o gospodarenju komunalnim otpadom (NN 50/17.)</w:t>
      </w:r>
      <w:bookmarkEnd w:id="16"/>
      <w:r w:rsidRPr="000B0896">
        <w:rPr>
          <w:rFonts w:cs="Tahoma"/>
          <w:szCs w:val="20"/>
        </w:rPr>
        <w:t>, članka 31. Statuta Grada Varaždinskih Toplica („Službeni vjesnik Varaždinske županije“, br. 7/13., 26/13., 38/13.) i članka 26. Poslovnika o radu Gradskog vijeća Grada Varaždinskih Toplica („Službeni vjesnik Varaždinske županije“, br. 7/13., 26/13.), Gradsko vijeće Grada Varaždinskih Toplica na sjednici održanoj dana 29. siječnja 2018. donijelo je Odluku o načinu pružanja javne usluge prikupljanja</w:t>
      </w:r>
      <w:r>
        <w:rPr>
          <w:rFonts w:cs="Tahoma"/>
          <w:szCs w:val="20"/>
        </w:rPr>
        <w:t xml:space="preserve"> </w:t>
      </w:r>
      <w:r w:rsidRPr="000B0896">
        <w:rPr>
          <w:rFonts w:cs="Tahoma"/>
          <w:szCs w:val="20"/>
        </w:rPr>
        <w:t>miješanog komunalnog otpada i biorazgradivog komunalnog otpada na području Grada Varaždinskih Toplica</w:t>
      </w:r>
      <w:r>
        <w:rPr>
          <w:rFonts w:cs="Tahoma"/>
          <w:szCs w:val="20"/>
        </w:rPr>
        <w:t xml:space="preserve"> te će postupati u </w:t>
      </w:r>
      <w:r w:rsidRPr="000B0896">
        <w:rPr>
          <w:rFonts w:cs="Tahoma"/>
          <w:szCs w:val="20"/>
        </w:rPr>
        <w:t>skladu s njom. Ista je objavljena u Službenom vjesniku Varaždinske županije broj: 4/2018. od 30. siječnja 2018.g..</w:t>
      </w:r>
    </w:p>
    <w:p w14:paraId="0859D528" w14:textId="77777777" w:rsidR="00BA43E5" w:rsidRPr="00947368" w:rsidRDefault="00BA43E5" w:rsidP="000B0896">
      <w:pPr>
        <w:spacing w:before="240"/>
        <w:ind w:firstLine="720"/>
        <w:rPr>
          <w:rFonts w:cs="Tahoma"/>
          <w:szCs w:val="20"/>
        </w:rPr>
      </w:pPr>
      <w:r w:rsidRPr="000B0896">
        <w:rPr>
          <w:rFonts w:cs="Tahoma"/>
          <w:szCs w:val="20"/>
        </w:rPr>
        <w:lastRenderedPageBreak/>
        <w:t>Organizirano skupljanje, odvoz i zbrinjavanj</w:t>
      </w:r>
      <w:r w:rsidR="000A15C8" w:rsidRPr="000B0896">
        <w:rPr>
          <w:rFonts w:cs="Tahoma"/>
          <w:szCs w:val="20"/>
        </w:rPr>
        <w:t>e komunalnog otpada obuhvaća cijelo područje grada izuzev nekih vikend objekata</w:t>
      </w:r>
      <w:r w:rsidR="00621F81" w:rsidRPr="000B0896">
        <w:rPr>
          <w:rFonts w:cs="Tahoma"/>
          <w:szCs w:val="20"/>
        </w:rPr>
        <w:t>.</w:t>
      </w:r>
    </w:p>
    <w:p w14:paraId="79531939" w14:textId="77777777" w:rsidR="001B6347" w:rsidRPr="00947368" w:rsidRDefault="0089576D" w:rsidP="000B0896">
      <w:pPr>
        <w:spacing w:before="240"/>
        <w:ind w:firstLine="720"/>
        <w:rPr>
          <w:rFonts w:cs="Tahoma"/>
          <w:szCs w:val="20"/>
        </w:rPr>
      </w:pPr>
      <w:r w:rsidRPr="00947368">
        <w:rPr>
          <w:rFonts w:cs="Tahoma"/>
          <w:szCs w:val="20"/>
        </w:rPr>
        <w:t>U</w:t>
      </w:r>
      <w:r w:rsidR="001B6347" w:rsidRPr="00947368">
        <w:rPr>
          <w:rFonts w:cs="Tahoma"/>
          <w:szCs w:val="20"/>
        </w:rPr>
        <w:t xml:space="preserve"> skladu sa stupanjem na snagu novog važećeg Zakona o održivom g</w:t>
      </w:r>
      <w:r w:rsidRPr="00947368">
        <w:rPr>
          <w:rFonts w:cs="Tahoma"/>
          <w:szCs w:val="20"/>
        </w:rPr>
        <w:t xml:space="preserve">ospodarenju otpadom, </w:t>
      </w:r>
      <w:r w:rsidR="001B6347" w:rsidRPr="00947368">
        <w:rPr>
          <w:rFonts w:cs="Tahoma"/>
          <w:szCs w:val="20"/>
        </w:rPr>
        <w:t xml:space="preserve"> provodi </w:t>
      </w:r>
      <w:r w:rsidRPr="00947368">
        <w:rPr>
          <w:rFonts w:cs="Tahoma"/>
          <w:szCs w:val="20"/>
        </w:rPr>
        <w:t xml:space="preserve">se </w:t>
      </w:r>
      <w:r w:rsidR="001B6347" w:rsidRPr="00947368">
        <w:rPr>
          <w:rFonts w:cs="Tahoma"/>
          <w:szCs w:val="20"/>
        </w:rPr>
        <w:t>program odvojenog sakupljanja otpada čija se vrijedna svojstva mogu iskoristiti. Osim kanti za sakupljanje mješovitog kom</w:t>
      </w:r>
      <w:r w:rsidRPr="00947368">
        <w:rPr>
          <w:rFonts w:cs="Tahoma"/>
          <w:szCs w:val="20"/>
        </w:rPr>
        <w:t>unalnog otp</w:t>
      </w:r>
      <w:r w:rsidR="00E55366" w:rsidRPr="00947368">
        <w:rPr>
          <w:rFonts w:cs="Tahoma"/>
          <w:szCs w:val="20"/>
        </w:rPr>
        <w:t xml:space="preserve">ada u </w:t>
      </w:r>
      <w:r w:rsidR="000A15C8" w:rsidRPr="00947368">
        <w:rPr>
          <w:rFonts w:cs="Tahoma"/>
          <w:szCs w:val="20"/>
        </w:rPr>
        <w:t>gradu</w:t>
      </w:r>
      <w:r w:rsidR="00E55366" w:rsidRPr="00947368">
        <w:rPr>
          <w:rFonts w:cs="Tahoma"/>
          <w:szCs w:val="20"/>
        </w:rPr>
        <w:t xml:space="preserve"> je</w:t>
      </w:r>
      <w:r w:rsidR="008C3801" w:rsidRPr="00947368">
        <w:rPr>
          <w:rFonts w:cs="Tahoma"/>
          <w:szCs w:val="20"/>
        </w:rPr>
        <w:t xml:space="preserve"> domaćinstvima</w:t>
      </w:r>
      <w:r w:rsidR="001B6347" w:rsidRPr="00947368">
        <w:rPr>
          <w:rFonts w:cs="Tahoma"/>
          <w:szCs w:val="20"/>
        </w:rPr>
        <w:t xml:space="preserve"> </w:t>
      </w:r>
      <w:r w:rsidR="00E55366" w:rsidRPr="00947368">
        <w:rPr>
          <w:rFonts w:cs="Tahoma"/>
          <w:szCs w:val="20"/>
        </w:rPr>
        <w:t>dodijelj</w:t>
      </w:r>
      <w:r w:rsidR="000A15C8" w:rsidRPr="00947368">
        <w:rPr>
          <w:rFonts w:cs="Tahoma"/>
          <w:szCs w:val="20"/>
        </w:rPr>
        <w:t>ena kanta za skupljanje papira</w:t>
      </w:r>
      <w:r w:rsidR="00E55366" w:rsidRPr="00947368">
        <w:rPr>
          <w:rFonts w:cs="Tahoma"/>
          <w:szCs w:val="20"/>
        </w:rPr>
        <w:t>.</w:t>
      </w:r>
      <w:r w:rsidR="000A15C8" w:rsidRPr="00947368">
        <w:rPr>
          <w:rFonts w:cs="Tahoma"/>
          <w:szCs w:val="20"/>
        </w:rPr>
        <w:t xml:space="preserve"> Također su na više lokacija u gradu postavljeni ekološki otoci za staklo, papir i tekstil. Za papir na sedam lokacija, staklo na 13 lokaci</w:t>
      </w:r>
      <w:r w:rsidR="00DE1195">
        <w:rPr>
          <w:rFonts w:cs="Tahoma"/>
          <w:szCs w:val="20"/>
        </w:rPr>
        <w:t>ja te pet lokacija za tekstil ka</w:t>
      </w:r>
      <w:r w:rsidR="000A15C8" w:rsidRPr="00947368">
        <w:rPr>
          <w:rFonts w:cs="Tahoma"/>
          <w:szCs w:val="20"/>
        </w:rPr>
        <w:t>ko slijedi niže navedeno.</w:t>
      </w:r>
    </w:p>
    <w:p w14:paraId="03FB9AAB" w14:textId="77777777" w:rsidR="000A15C8" w:rsidRPr="00947368" w:rsidRDefault="000A15C8" w:rsidP="00195A9F">
      <w:pPr>
        <w:ind w:firstLine="720"/>
        <w:rPr>
          <w:rFonts w:cs="Tahoma"/>
          <w:szCs w:val="20"/>
        </w:rPr>
      </w:pPr>
      <w:r w:rsidRPr="00947368">
        <w:rPr>
          <w:rFonts w:cs="Tahoma"/>
          <w:szCs w:val="20"/>
        </w:rPr>
        <w:t>Lokacije kontejnera za papir su: Ulica Nikole Šubića – Zrinski, Varaždinska ulica, Ulica kralja Zvonimira- Ulica kralja Tomislava, Perivoj M.R. Strozzi, Ulica kralja Tomislava „Forum“, OŠ Varaždinske Toplice, OŠ Petkovec.</w:t>
      </w:r>
    </w:p>
    <w:p w14:paraId="66694871" w14:textId="77777777" w:rsidR="000A15C8" w:rsidRPr="00947368" w:rsidRDefault="000A15C8" w:rsidP="000A15C8">
      <w:pPr>
        <w:ind w:firstLine="720"/>
        <w:rPr>
          <w:rFonts w:cs="Tahoma"/>
          <w:szCs w:val="20"/>
        </w:rPr>
      </w:pPr>
      <w:r w:rsidRPr="00947368">
        <w:rPr>
          <w:rFonts w:cs="Tahoma"/>
          <w:szCs w:val="20"/>
        </w:rPr>
        <w:t>Lokacije kontejnera za staklo su: D.Poljana „Trgonom“, Jalševec Svibovečki DVD, Drenovec – kapelica, Svibovec „Trgonom“, Tuhovec DVD, G.Poljana „Trgonom“, Ulica kralja Tomislava „Forum“, Leskovec DVD, Črnile, Petkovec, Hrastovec, bolnica Varaždinske Toplice – dva komada, Trg A. Mihanovića kod ljekarne.</w:t>
      </w:r>
    </w:p>
    <w:p w14:paraId="700D0B56" w14:textId="77777777" w:rsidR="000A15C8" w:rsidRPr="00947368" w:rsidRDefault="000A15C8" w:rsidP="0015458D">
      <w:pPr>
        <w:ind w:firstLine="720"/>
        <w:rPr>
          <w:rFonts w:cs="Tahoma"/>
          <w:szCs w:val="20"/>
        </w:rPr>
      </w:pPr>
      <w:r w:rsidRPr="00947368">
        <w:rPr>
          <w:rFonts w:cs="Tahoma"/>
          <w:szCs w:val="20"/>
        </w:rPr>
        <w:t>Lokacije kontejnera za tekstil su: Varaždinske Toplice Trg A. Mihanovića, Varaždinske Toplice Ulica kralja Tomislava, Varaždinske Toplice Perivoj M.R. Strozzi, Tuhovec DVD i Leskovec DVD.</w:t>
      </w:r>
    </w:p>
    <w:p w14:paraId="3F78DED9" w14:textId="77777777" w:rsidR="00FF3E66" w:rsidRPr="00947368" w:rsidRDefault="007C6D2A" w:rsidP="0015458D">
      <w:pPr>
        <w:ind w:firstLine="720"/>
        <w:rPr>
          <w:rFonts w:cs="Tahoma"/>
          <w:szCs w:val="20"/>
        </w:rPr>
      </w:pPr>
      <w:r w:rsidRPr="00947368">
        <w:rPr>
          <w:rFonts w:cs="Tahoma"/>
          <w:szCs w:val="20"/>
        </w:rPr>
        <w:t>Jedinice lokalne samouprave dužne su uskladiti odluke o komunalnom redu donesenim na temelju Zakon</w:t>
      </w:r>
      <w:r w:rsidR="00663349" w:rsidRPr="00947368">
        <w:rPr>
          <w:rFonts w:cs="Tahoma"/>
          <w:szCs w:val="20"/>
        </w:rPr>
        <w:t>a o komunalnom gospodarstvu (NN</w:t>
      </w:r>
      <w:r w:rsidRPr="00947368">
        <w:rPr>
          <w:rFonts w:cs="Tahoma"/>
          <w:szCs w:val="20"/>
        </w:rPr>
        <w:t xml:space="preserve"> 36/95, 70/97, 128/99, 57/00, 129/00, 59/01, 26/03. – pročišćeni tekst, 82/04, 110/04, 178/04, 38/09, 79/0., 15</w:t>
      </w:r>
      <w:r w:rsidR="00C37524" w:rsidRPr="00947368">
        <w:rPr>
          <w:rFonts w:cs="Tahoma"/>
          <w:szCs w:val="20"/>
        </w:rPr>
        <w:t>3/09, 49/11, 84/11, 90/11,</w:t>
      </w:r>
      <w:r w:rsidR="00E55366" w:rsidRPr="00947368">
        <w:rPr>
          <w:rFonts w:cs="Tahoma"/>
          <w:szCs w:val="20"/>
        </w:rPr>
        <w:t xml:space="preserve"> </w:t>
      </w:r>
      <w:r w:rsidRPr="00947368">
        <w:rPr>
          <w:rFonts w:cs="Tahoma"/>
          <w:szCs w:val="20"/>
        </w:rPr>
        <w:t>144/12</w:t>
      </w:r>
      <w:r w:rsidR="00C37524" w:rsidRPr="00947368">
        <w:rPr>
          <w:rFonts w:cs="Tahoma"/>
          <w:szCs w:val="20"/>
        </w:rPr>
        <w:t>, 94/13, 153/13 i 147/14)</w:t>
      </w:r>
      <w:r w:rsidRPr="00947368">
        <w:rPr>
          <w:rFonts w:cs="Tahoma"/>
          <w:szCs w:val="20"/>
        </w:rPr>
        <w:t xml:space="preserve">, u dijelu koji se odnosi na skupljanje, odvoz i postupanje sa sakupljenim komunalnim otpadom s odredbama Zakona o održivom gospodarenju </w:t>
      </w:r>
      <w:r w:rsidR="00AB0FA7" w:rsidRPr="00947368">
        <w:rPr>
          <w:rFonts w:eastAsia="Calibri" w:cs="Tahoma"/>
          <w:szCs w:val="20"/>
        </w:rPr>
        <w:t>otpadom (NN 94/13 i 73/17)</w:t>
      </w:r>
      <w:r w:rsidR="00AB0FA7">
        <w:rPr>
          <w:rFonts w:eastAsia="Calibri" w:cs="Tahoma"/>
          <w:szCs w:val="20"/>
        </w:rPr>
        <w:t xml:space="preserve"> </w:t>
      </w:r>
      <w:r w:rsidRPr="00947368">
        <w:rPr>
          <w:rFonts w:cs="Tahoma"/>
          <w:szCs w:val="20"/>
        </w:rPr>
        <w:t xml:space="preserve">i </w:t>
      </w:r>
      <w:r w:rsidRPr="00947368">
        <w:rPr>
          <w:rFonts w:cs="Tahoma"/>
          <w:i/>
          <w:szCs w:val="20"/>
        </w:rPr>
        <w:t>Uredbe o gospodarenju komunalnim otpadom</w:t>
      </w:r>
      <w:r w:rsidRPr="00947368">
        <w:rPr>
          <w:rFonts w:cs="Tahoma"/>
          <w:szCs w:val="20"/>
        </w:rPr>
        <w:t xml:space="preserve"> </w:t>
      </w:r>
      <w:r w:rsidR="00F34F49" w:rsidRPr="00947368">
        <w:rPr>
          <w:rFonts w:cs="Tahoma"/>
          <w:szCs w:val="20"/>
        </w:rPr>
        <w:t xml:space="preserve"> </w:t>
      </w:r>
      <w:r w:rsidRPr="00947368">
        <w:rPr>
          <w:rFonts w:cs="Tahoma"/>
          <w:szCs w:val="20"/>
        </w:rPr>
        <w:t>iz članka 29. stavka 10. ovoga Zakona u roku od tri mjeseca od dana stupanja na snagu uredbe.</w:t>
      </w:r>
    </w:p>
    <w:p w14:paraId="1B0A075F" w14:textId="77777777" w:rsidR="000F47E4" w:rsidRPr="00947368" w:rsidRDefault="00747982" w:rsidP="00195A9F">
      <w:pPr>
        <w:ind w:firstLine="720"/>
        <w:rPr>
          <w:rFonts w:cs="Tahoma"/>
          <w:szCs w:val="20"/>
        </w:rPr>
      </w:pPr>
      <w:r w:rsidRPr="00947368">
        <w:rPr>
          <w:rFonts w:cs="Tahoma"/>
          <w:szCs w:val="20"/>
        </w:rPr>
        <w:t>Krupni (glomazni) otpad je zabranjeno odbacivati i sakupljati na javnoj površini, osim ako se za tu svrhu ne koriste odgovarajući spremnici. Sukladno Zakonu</w:t>
      </w:r>
      <w:r w:rsidR="008059CA" w:rsidRPr="00947368">
        <w:rPr>
          <w:rFonts w:cs="Tahoma"/>
          <w:szCs w:val="20"/>
        </w:rPr>
        <w:t xml:space="preserve"> (NN 94/13</w:t>
      </w:r>
      <w:r w:rsidR="00DE1195">
        <w:rPr>
          <w:rFonts w:cs="Tahoma"/>
          <w:szCs w:val="20"/>
        </w:rPr>
        <w:t>, 73/17</w:t>
      </w:r>
      <w:r w:rsidR="008059CA" w:rsidRPr="00947368">
        <w:rPr>
          <w:rFonts w:cs="Tahoma"/>
          <w:szCs w:val="20"/>
        </w:rPr>
        <w:t>)</w:t>
      </w:r>
      <w:r w:rsidRPr="00947368">
        <w:rPr>
          <w:rFonts w:cs="Tahoma"/>
          <w:szCs w:val="20"/>
        </w:rPr>
        <w:t>, usluga prijevoza krupnog (glomaznog) otpada treba se osigurati na zahtjev korisnika usluge.</w:t>
      </w:r>
      <w:r w:rsidR="000F47E4" w:rsidRPr="00947368">
        <w:rPr>
          <w:rFonts w:cs="Tahoma"/>
          <w:szCs w:val="20"/>
        </w:rPr>
        <w:t xml:space="preserve"> </w:t>
      </w:r>
    </w:p>
    <w:p w14:paraId="6AC98780" w14:textId="77777777" w:rsidR="00D02BD5" w:rsidRPr="00947368" w:rsidRDefault="000F47E4" w:rsidP="00461D69">
      <w:pPr>
        <w:ind w:firstLine="720"/>
        <w:rPr>
          <w:rFonts w:cs="Tahoma"/>
          <w:szCs w:val="20"/>
        </w:rPr>
      </w:pPr>
      <w:r w:rsidRPr="00947368">
        <w:rPr>
          <w:rFonts w:cs="Tahoma"/>
          <w:szCs w:val="20"/>
        </w:rPr>
        <w:t xml:space="preserve">Krupni (glomazni) komunalni otpad je predmet ili tvar koju je zbog zapremine i/ili mase neprikladno prikupljati u sklopu usluge prikupljanja miješanog komunalnog otpada. </w:t>
      </w:r>
      <w:r w:rsidR="00920258" w:rsidRPr="00947368">
        <w:rPr>
          <w:rFonts w:cs="Tahoma"/>
          <w:szCs w:val="20"/>
        </w:rPr>
        <w:t xml:space="preserve">U glomazni otpad ne spadaju olupine i školjke automobila, građevinski otpad, tehnološki </w:t>
      </w:r>
      <w:r w:rsidR="004963BA" w:rsidRPr="00947368">
        <w:rPr>
          <w:rFonts w:cs="Tahoma"/>
          <w:szCs w:val="20"/>
        </w:rPr>
        <w:t>otpad, auto -</w:t>
      </w:r>
      <w:r w:rsidR="00920258" w:rsidRPr="00947368">
        <w:rPr>
          <w:rFonts w:cs="Tahoma"/>
          <w:szCs w:val="20"/>
        </w:rPr>
        <w:t xml:space="preserve"> gume i elektronički otpad.</w:t>
      </w:r>
      <w:r w:rsidR="009B7ED4" w:rsidRPr="00947368">
        <w:rPr>
          <w:rFonts w:cs="Tahoma"/>
          <w:szCs w:val="20"/>
        </w:rPr>
        <w:t xml:space="preserve"> </w:t>
      </w:r>
    </w:p>
    <w:p w14:paraId="506017FC" w14:textId="77777777" w:rsidR="006D36AB" w:rsidRPr="00947368" w:rsidRDefault="008E758B" w:rsidP="0015458D">
      <w:pPr>
        <w:ind w:firstLine="720"/>
        <w:rPr>
          <w:rFonts w:cs="Tahoma"/>
          <w:szCs w:val="20"/>
        </w:rPr>
      </w:pPr>
      <w:r w:rsidRPr="00947368">
        <w:rPr>
          <w:rFonts w:cs="Tahoma"/>
          <w:szCs w:val="20"/>
        </w:rPr>
        <w:t xml:space="preserve">Akcije sakupljanja odbačenog otpada </w:t>
      </w:r>
      <w:r w:rsidR="000A15C8" w:rsidRPr="00947368">
        <w:rPr>
          <w:rFonts w:cs="Tahoma"/>
          <w:szCs w:val="20"/>
        </w:rPr>
        <w:t>redovito se provode na području grada. Kao što je u Planu navedeno zadnja je provedena 2017. godine.</w:t>
      </w:r>
    </w:p>
    <w:p w14:paraId="1184FA56" w14:textId="77777777" w:rsidR="00D8342D" w:rsidRPr="00947368" w:rsidRDefault="00800130" w:rsidP="00195A9F">
      <w:pPr>
        <w:pStyle w:val="Heading1"/>
        <w:spacing w:before="0" w:after="0"/>
        <w:rPr>
          <w:rFonts w:ascii="Tahoma" w:hAnsi="Tahoma" w:cs="Tahoma"/>
          <w:sz w:val="20"/>
          <w:szCs w:val="20"/>
        </w:rPr>
      </w:pPr>
      <w:bookmarkStart w:id="17" w:name="_Toc509558782"/>
      <w:r w:rsidRPr="00947368">
        <w:rPr>
          <w:rFonts w:ascii="Tahoma" w:hAnsi="Tahoma" w:cs="Tahoma"/>
          <w:sz w:val="20"/>
          <w:szCs w:val="20"/>
        </w:rPr>
        <w:lastRenderedPageBreak/>
        <w:t>4.</w:t>
      </w:r>
      <w:r w:rsidRPr="00947368">
        <w:rPr>
          <w:rFonts w:ascii="Tahoma" w:hAnsi="Tahoma" w:cs="Tahoma"/>
          <w:sz w:val="20"/>
          <w:szCs w:val="20"/>
        </w:rPr>
        <w:tab/>
      </w:r>
      <w:r w:rsidR="006C2D27" w:rsidRPr="00947368">
        <w:rPr>
          <w:rFonts w:ascii="Tahoma" w:hAnsi="Tahoma" w:cs="Tahoma"/>
          <w:sz w:val="20"/>
          <w:szCs w:val="20"/>
        </w:rPr>
        <w:t>PODACI O POSTOJEĆIM I PLANIRANIM GRAĐEVINAMA I UREĐAJIMA ZA GOSPODARENJE OTPADOM TE STATUSU SANACIJE NEUSKLAĐENIH ODLAGALIŠTA I LOKACIJA ONEČIŠĆENIH OTPADOM</w:t>
      </w:r>
      <w:bookmarkEnd w:id="17"/>
    </w:p>
    <w:p w14:paraId="35847C46" w14:textId="77777777" w:rsidR="00800130" w:rsidRPr="00947368" w:rsidRDefault="00800130" w:rsidP="00195A9F">
      <w:pPr>
        <w:rPr>
          <w:rFonts w:cs="Tahoma"/>
          <w:szCs w:val="20"/>
          <w:highlight w:val="yellow"/>
        </w:rPr>
      </w:pPr>
    </w:p>
    <w:p w14:paraId="36A06AC3" w14:textId="77777777" w:rsidR="00D8342D" w:rsidRPr="00947368" w:rsidRDefault="00D8342D" w:rsidP="00195A9F">
      <w:pPr>
        <w:ind w:firstLine="720"/>
        <w:rPr>
          <w:rFonts w:cs="Tahoma"/>
          <w:szCs w:val="20"/>
        </w:rPr>
      </w:pPr>
      <w:r w:rsidRPr="00947368">
        <w:rPr>
          <w:rFonts w:cs="Tahoma"/>
          <w:szCs w:val="20"/>
        </w:rPr>
        <w:t xml:space="preserve">Na području </w:t>
      </w:r>
      <w:r w:rsidR="00E6231A" w:rsidRPr="00947368">
        <w:rPr>
          <w:rFonts w:cs="Tahoma"/>
          <w:szCs w:val="20"/>
        </w:rPr>
        <w:t>Grada Varaždinske Toplice</w:t>
      </w:r>
      <w:r w:rsidRPr="00947368">
        <w:rPr>
          <w:rFonts w:cs="Tahoma"/>
          <w:szCs w:val="20"/>
        </w:rPr>
        <w:t xml:space="preserve"> ne postoje građevine i uređaji za gospodarenje otpadom niti službena odlagališta.</w:t>
      </w:r>
    </w:p>
    <w:p w14:paraId="432C92CE" w14:textId="77777777" w:rsidR="00FA41DB" w:rsidRPr="00947368" w:rsidRDefault="00FA41DB" w:rsidP="00195A9F">
      <w:pPr>
        <w:ind w:firstLine="720"/>
        <w:rPr>
          <w:rFonts w:cs="Tahoma"/>
          <w:szCs w:val="20"/>
        </w:rPr>
      </w:pPr>
      <w:r w:rsidRPr="00947368">
        <w:rPr>
          <w:rFonts w:cs="Tahoma"/>
          <w:szCs w:val="20"/>
        </w:rPr>
        <w:t>Prema Zakonu, jedinica lokalne samouprave koja ima više od 1.500 stanovnika dužna je osigurati funkcioniranje najmanje jednog reciklažnog dvorišta (i još po jedno na svakih idućih 25.000 stanovnika na svojem području).</w:t>
      </w:r>
    </w:p>
    <w:p w14:paraId="2008CC1E" w14:textId="77777777" w:rsidR="00BC1080" w:rsidRPr="00947368" w:rsidRDefault="00BC1080" w:rsidP="00195A9F">
      <w:pPr>
        <w:ind w:firstLine="720"/>
        <w:rPr>
          <w:rFonts w:cs="Tahoma"/>
          <w:szCs w:val="20"/>
        </w:rPr>
      </w:pPr>
      <w:r w:rsidRPr="00947368">
        <w:rPr>
          <w:rFonts w:cs="Tahoma"/>
          <w:szCs w:val="20"/>
        </w:rPr>
        <w:t>Prema zakonu o održivom gospodarenju otpadom (NN</w:t>
      </w:r>
      <w:r w:rsidR="007854F5" w:rsidRPr="00947368">
        <w:rPr>
          <w:rFonts w:cs="Tahoma"/>
          <w:szCs w:val="20"/>
        </w:rPr>
        <w:t xml:space="preserve"> </w:t>
      </w:r>
      <w:r w:rsidR="00C37524" w:rsidRPr="00947368">
        <w:rPr>
          <w:rFonts w:cs="Tahoma"/>
          <w:szCs w:val="20"/>
        </w:rPr>
        <w:t>94/13</w:t>
      </w:r>
      <w:r w:rsidR="00D815F3" w:rsidRPr="00947368">
        <w:rPr>
          <w:rFonts w:cs="Tahoma"/>
          <w:szCs w:val="20"/>
        </w:rPr>
        <w:t>, 73/17</w:t>
      </w:r>
      <w:r w:rsidR="00C37524" w:rsidRPr="00947368">
        <w:rPr>
          <w:rFonts w:cs="Tahoma"/>
          <w:szCs w:val="20"/>
        </w:rPr>
        <w:t xml:space="preserve">) </w:t>
      </w:r>
      <w:r w:rsidR="00E6231A" w:rsidRPr="00947368">
        <w:rPr>
          <w:rFonts w:cs="Tahoma"/>
          <w:szCs w:val="20"/>
        </w:rPr>
        <w:t xml:space="preserve">Grad Varaždinske Toplice </w:t>
      </w:r>
      <w:r w:rsidRPr="00947368">
        <w:rPr>
          <w:rFonts w:cs="Tahoma"/>
          <w:szCs w:val="20"/>
        </w:rPr>
        <w:t>je obve</w:t>
      </w:r>
      <w:r w:rsidR="00387ACC" w:rsidRPr="00947368">
        <w:rPr>
          <w:rFonts w:cs="Tahoma"/>
          <w:szCs w:val="20"/>
        </w:rPr>
        <w:t>zan</w:t>
      </w:r>
      <w:r w:rsidRPr="00947368">
        <w:rPr>
          <w:rFonts w:cs="Tahoma"/>
          <w:szCs w:val="20"/>
        </w:rPr>
        <w:t xml:space="preserve"> na svom podru</w:t>
      </w:r>
      <w:r w:rsidR="00157C36" w:rsidRPr="00947368">
        <w:rPr>
          <w:rFonts w:cs="Tahoma"/>
          <w:szCs w:val="20"/>
        </w:rPr>
        <w:t>čju uspostaviti jedno reciklažno</w:t>
      </w:r>
      <w:r w:rsidRPr="00947368">
        <w:rPr>
          <w:rFonts w:cs="Tahoma"/>
          <w:szCs w:val="20"/>
        </w:rPr>
        <w:t xml:space="preserve"> dvorište.</w:t>
      </w:r>
    </w:p>
    <w:p w14:paraId="0C8B683A" w14:textId="77777777" w:rsidR="00BC1080" w:rsidRPr="00947368" w:rsidRDefault="00BC1080" w:rsidP="00195A9F">
      <w:pPr>
        <w:autoSpaceDE w:val="0"/>
        <w:autoSpaceDN w:val="0"/>
        <w:adjustRightInd w:val="0"/>
        <w:ind w:firstLine="720"/>
        <w:rPr>
          <w:rFonts w:cs="Tahoma"/>
          <w:color w:val="000000"/>
          <w:szCs w:val="20"/>
        </w:rPr>
      </w:pPr>
      <w:r w:rsidRPr="00947368">
        <w:rPr>
          <w:rFonts w:cs="Tahoma"/>
          <w:color w:val="000000"/>
          <w:szCs w:val="20"/>
        </w:rPr>
        <w:t xml:space="preserve">Reciklažno dvorište predstavlja fiksno mjesto za izdvojeno odlaganje raznih vrsta otpadnih tvari koje nastaju u domaćinstvu. Namijenjeno je isključivo građanima i ne prima se otpad iz industrijskih i zanatskih radionica. U reciklažnom dvorištu ne vrši se nikakva dodatna prerada otpada već je jedina funkcija skupljanje. </w:t>
      </w:r>
    </w:p>
    <w:p w14:paraId="5B2A3DEE" w14:textId="77777777" w:rsidR="00D815F3" w:rsidRPr="00947368" w:rsidRDefault="00D815F3" w:rsidP="00292C36">
      <w:pPr>
        <w:autoSpaceDE w:val="0"/>
        <w:autoSpaceDN w:val="0"/>
        <w:adjustRightInd w:val="0"/>
        <w:ind w:firstLine="720"/>
        <w:rPr>
          <w:rFonts w:cs="Tahoma"/>
          <w:szCs w:val="20"/>
          <w:highlight w:val="yellow"/>
        </w:rPr>
      </w:pPr>
      <w:r w:rsidRPr="00947368">
        <w:rPr>
          <w:rFonts w:cs="Tahoma"/>
          <w:color w:val="000000"/>
          <w:szCs w:val="20"/>
        </w:rPr>
        <w:t xml:space="preserve">Sukladno tome </w:t>
      </w:r>
      <w:r w:rsidR="00387ACC" w:rsidRPr="00947368">
        <w:rPr>
          <w:rFonts w:cs="Tahoma"/>
          <w:color w:val="000000"/>
          <w:szCs w:val="20"/>
        </w:rPr>
        <w:t xml:space="preserve">Grad Varaždinske Toplice je ishodio građevinsku dozvolu </w:t>
      </w:r>
      <w:r w:rsidR="005749C9" w:rsidRPr="00947368">
        <w:rPr>
          <w:rFonts w:cs="Tahoma"/>
          <w:color w:val="000000"/>
          <w:szCs w:val="20"/>
        </w:rPr>
        <w:t>za reciklažno dvorište i predviđa izgradnju istog u 2018. godini. Prema Glavnom projektu kojeg je izradio PanGeo Projekt d.o.o., lokacija građevine biti će na adresi Škarnik bb, k.č.br.: 3365/1, k.o. Svibovec.</w:t>
      </w:r>
    </w:p>
    <w:p w14:paraId="7E96AA86" w14:textId="77777777" w:rsidR="006D36AB" w:rsidRPr="00947368" w:rsidRDefault="00D815F3" w:rsidP="006D36AB">
      <w:pPr>
        <w:ind w:firstLine="720"/>
        <w:rPr>
          <w:rFonts w:cs="Tahoma"/>
          <w:szCs w:val="20"/>
        </w:rPr>
      </w:pPr>
      <w:r w:rsidRPr="00947368">
        <w:rPr>
          <w:rFonts w:cs="Tahoma"/>
          <w:szCs w:val="20"/>
        </w:rPr>
        <w:t>U r</w:t>
      </w:r>
      <w:r w:rsidR="005749C9" w:rsidRPr="00947368">
        <w:rPr>
          <w:rFonts w:cs="Tahoma"/>
          <w:szCs w:val="20"/>
        </w:rPr>
        <w:t>eciklažnom dvorištu biti će</w:t>
      </w:r>
      <w:r w:rsidRPr="00947368">
        <w:rPr>
          <w:rFonts w:cs="Tahoma"/>
          <w:szCs w:val="20"/>
        </w:rPr>
        <w:t xml:space="preserve"> postavljen odgovarajući broj i vrsta spremnika za odvojeno sakupljanje </w:t>
      </w:r>
      <w:r w:rsidR="00863EED" w:rsidRPr="00947368">
        <w:rPr>
          <w:rFonts w:cs="Tahoma"/>
          <w:szCs w:val="20"/>
        </w:rPr>
        <w:t>neopasnog i opasnog otpada</w:t>
      </w:r>
      <w:r w:rsidR="006D36AB" w:rsidRPr="00947368">
        <w:rPr>
          <w:rFonts w:cs="Tahoma"/>
          <w:szCs w:val="20"/>
        </w:rPr>
        <w:t xml:space="preserve"> kao što slijedi u slijedećim tablicama</w:t>
      </w:r>
      <w:r w:rsidR="00863EED" w:rsidRPr="00947368">
        <w:rPr>
          <w:rFonts w:cs="Tahoma"/>
          <w:szCs w:val="20"/>
        </w:rPr>
        <w:t>.</w:t>
      </w:r>
    </w:p>
    <w:p w14:paraId="7518D96D" w14:textId="77777777" w:rsidR="00B25035" w:rsidRPr="00947368" w:rsidRDefault="00B25035" w:rsidP="006D36AB">
      <w:pPr>
        <w:ind w:firstLine="720"/>
        <w:rPr>
          <w:rFonts w:cs="Tahoma"/>
          <w:szCs w:val="20"/>
        </w:rPr>
      </w:pPr>
      <w:r w:rsidRPr="00947368">
        <w:rPr>
          <w:rFonts w:cs="Tahoma"/>
          <w:szCs w:val="20"/>
        </w:rPr>
        <w:t xml:space="preserve">Također, u reciklažnom dvorištu će se prikupljati </w:t>
      </w:r>
      <w:r w:rsidR="00C20F22">
        <w:rPr>
          <w:rFonts w:cs="Tahoma"/>
          <w:szCs w:val="20"/>
        </w:rPr>
        <w:t>građevinski otpad</w:t>
      </w:r>
      <w:r w:rsidRPr="00947368">
        <w:rPr>
          <w:rFonts w:cs="Tahoma"/>
          <w:szCs w:val="20"/>
        </w:rPr>
        <w:t>, s time da postoji mogućnost sufinanciranja odvoza građevinskog otpada na legalne deponije – ovlaštena reciklažna dvorišta za prikupljanje građevinskog materijala, no o tome posebnom odlukom odlučuje gradonačelnica i Gradsko vijeće.</w:t>
      </w:r>
    </w:p>
    <w:p w14:paraId="555A2973" w14:textId="77777777" w:rsidR="00FF4D57" w:rsidRDefault="00FF4D57" w:rsidP="00B25035">
      <w:pPr>
        <w:ind w:firstLine="720"/>
        <w:rPr>
          <w:rFonts w:cs="Tahoma"/>
          <w:szCs w:val="20"/>
        </w:rPr>
      </w:pPr>
      <w:r>
        <w:rPr>
          <w:rFonts w:cs="Tahoma"/>
          <w:szCs w:val="20"/>
        </w:rPr>
        <w:t>Članak 17. Pravilnika definira način označavanja reciklažnog dvorišta prema kojem na glavnom ulazu u Reciklažno dvorište mora biti istaknuta oznaka koja mora sadržavati slijedeće podatke:</w:t>
      </w:r>
    </w:p>
    <w:p w14:paraId="7EF50E8B" w14:textId="77777777" w:rsidR="00FF4D57" w:rsidRDefault="00FF4D57" w:rsidP="00FF4D57">
      <w:pPr>
        <w:spacing w:after="0"/>
        <w:ind w:firstLine="720"/>
        <w:rPr>
          <w:rFonts w:cs="Tahoma"/>
          <w:szCs w:val="20"/>
        </w:rPr>
      </w:pPr>
      <w:r>
        <w:rPr>
          <w:rFonts w:cs="Tahoma"/>
          <w:szCs w:val="20"/>
        </w:rPr>
        <w:t>-NAZIV „RECIKLAŽNO DVORIŠTE“</w:t>
      </w:r>
    </w:p>
    <w:p w14:paraId="1A3BEEAC" w14:textId="77777777" w:rsidR="00FF4D57" w:rsidRDefault="00FF4D57" w:rsidP="00FF4D57">
      <w:pPr>
        <w:spacing w:after="0"/>
        <w:ind w:firstLine="720"/>
        <w:rPr>
          <w:rFonts w:cs="Tahoma"/>
          <w:szCs w:val="20"/>
        </w:rPr>
      </w:pPr>
      <w:r>
        <w:rPr>
          <w:rFonts w:cs="Tahoma"/>
          <w:szCs w:val="20"/>
        </w:rPr>
        <w:t>-TVRTKU KOJA UPRAVLJA RECIKLAŽNIM DVORIŠTEM</w:t>
      </w:r>
    </w:p>
    <w:p w14:paraId="083FFFD9" w14:textId="77777777" w:rsidR="00FF4D57" w:rsidRDefault="00FF4D57" w:rsidP="00FF4D57">
      <w:pPr>
        <w:spacing w:after="0"/>
        <w:ind w:firstLine="720"/>
        <w:rPr>
          <w:rFonts w:cs="Tahoma"/>
          <w:szCs w:val="20"/>
        </w:rPr>
      </w:pPr>
      <w:r>
        <w:rPr>
          <w:rFonts w:cs="Tahoma"/>
          <w:szCs w:val="20"/>
        </w:rPr>
        <w:t>-OZNAKU RECIKLAŽNOG DVORIŠTA I</w:t>
      </w:r>
    </w:p>
    <w:p w14:paraId="1A46E6A0" w14:textId="77777777" w:rsidR="00FF4D57" w:rsidRDefault="00FF4D57" w:rsidP="00FF4D57">
      <w:pPr>
        <w:spacing w:after="0"/>
        <w:ind w:firstLine="720"/>
        <w:rPr>
          <w:rFonts w:cs="Tahoma"/>
          <w:szCs w:val="20"/>
        </w:rPr>
      </w:pPr>
      <w:r>
        <w:rPr>
          <w:rFonts w:cs="Tahoma"/>
          <w:szCs w:val="20"/>
        </w:rPr>
        <w:t>-RADNO VRIJEME</w:t>
      </w:r>
    </w:p>
    <w:p w14:paraId="2D0A43D8" w14:textId="77777777" w:rsidR="00FF4D57" w:rsidRDefault="00FF4D57" w:rsidP="00FF4D57">
      <w:pPr>
        <w:spacing w:after="0"/>
        <w:ind w:firstLine="720"/>
        <w:rPr>
          <w:rFonts w:cs="Tahoma"/>
          <w:szCs w:val="20"/>
        </w:rPr>
      </w:pPr>
      <w:r>
        <w:rPr>
          <w:rFonts w:cs="Tahoma"/>
          <w:szCs w:val="20"/>
        </w:rPr>
        <w:lastRenderedPageBreak/>
        <w:tab/>
        <w:t>Pravilnikom o gospodarenju otpadom (NN 117/17), Dodatkom IV, definiran je popis otpada kojeg je osoba koja upravlja reciklažnim dvorištem dužna zaprimiti.</w:t>
      </w:r>
    </w:p>
    <w:tbl>
      <w:tblPr>
        <w:tblW w:w="8520" w:type="dxa"/>
        <w:tblInd w:w="93" w:type="dxa"/>
        <w:tblLook w:val="04A0" w:firstRow="1" w:lastRow="0" w:firstColumn="1" w:lastColumn="0" w:noHBand="0" w:noVBand="1"/>
      </w:tblPr>
      <w:tblGrid>
        <w:gridCol w:w="1780"/>
        <w:gridCol w:w="1240"/>
        <w:gridCol w:w="5500"/>
      </w:tblGrid>
      <w:tr w:rsidR="00FF4D57" w:rsidRPr="00362E70" w14:paraId="0D0957E3" w14:textId="77777777" w:rsidTr="00550C98">
        <w:trPr>
          <w:trHeight w:val="480"/>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98663" w14:textId="77777777" w:rsidR="00FF4D57" w:rsidRPr="00362E70" w:rsidRDefault="00FF4D57" w:rsidP="00550C98">
            <w:pPr>
              <w:spacing w:after="0" w:line="240" w:lineRule="auto"/>
              <w:jc w:val="center"/>
              <w:rPr>
                <w:rFonts w:ascii="Minion Pro" w:eastAsia="Times New Roman" w:hAnsi="Minion Pro" w:cs="Times New Roman"/>
                <w:b/>
                <w:bCs/>
                <w:color w:val="000000"/>
                <w:sz w:val="18"/>
                <w:szCs w:val="18"/>
                <w:lang w:eastAsia="hr-HR"/>
              </w:rPr>
            </w:pPr>
            <w:r w:rsidRPr="00362E70">
              <w:rPr>
                <w:rFonts w:ascii="Minion Pro" w:eastAsia="Times New Roman" w:hAnsi="Minion Pro" w:cs="Times New Roman"/>
                <w:b/>
                <w:bCs/>
                <w:color w:val="000000"/>
                <w:sz w:val="18"/>
                <w:szCs w:val="18"/>
                <w:lang w:eastAsia="hr-HR"/>
              </w:rPr>
              <w:t>OPIS OTPADA</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D058AC3" w14:textId="77777777" w:rsidR="00FF4D57" w:rsidRPr="00362E70" w:rsidRDefault="00FF4D57" w:rsidP="00550C98">
            <w:pPr>
              <w:spacing w:after="0" w:line="240" w:lineRule="auto"/>
              <w:jc w:val="center"/>
              <w:rPr>
                <w:rFonts w:ascii="Minion Pro" w:eastAsia="Times New Roman" w:hAnsi="Minion Pro" w:cs="Times New Roman"/>
                <w:b/>
                <w:bCs/>
                <w:color w:val="000000"/>
                <w:sz w:val="18"/>
                <w:szCs w:val="18"/>
                <w:lang w:eastAsia="hr-HR"/>
              </w:rPr>
            </w:pPr>
            <w:r w:rsidRPr="00362E70">
              <w:rPr>
                <w:rFonts w:ascii="Minion Pro" w:eastAsia="Times New Roman" w:hAnsi="Minion Pro" w:cs="Times New Roman"/>
                <w:b/>
                <w:bCs/>
                <w:color w:val="000000"/>
                <w:sz w:val="18"/>
                <w:szCs w:val="18"/>
                <w:lang w:eastAsia="hr-HR"/>
              </w:rPr>
              <w:t>KLJUČNI BROJ</w:t>
            </w:r>
          </w:p>
        </w:tc>
        <w:tc>
          <w:tcPr>
            <w:tcW w:w="5500" w:type="dxa"/>
            <w:tcBorders>
              <w:top w:val="single" w:sz="4" w:space="0" w:color="auto"/>
              <w:left w:val="nil"/>
              <w:bottom w:val="single" w:sz="4" w:space="0" w:color="auto"/>
              <w:right w:val="single" w:sz="4" w:space="0" w:color="auto"/>
            </w:tcBorders>
            <w:shd w:val="clear" w:color="auto" w:fill="auto"/>
            <w:vAlign w:val="center"/>
            <w:hideMark/>
          </w:tcPr>
          <w:p w14:paraId="78A92BFC" w14:textId="77777777" w:rsidR="00FF4D57" w:rsidRPr="00362E70" w:rsidRDefault="00FF4D57" w:rsidP="00550C98">
            <w:pPr>
              <w:spacing w:after="0" w:line="240" w:lineRule="auto"/>
              <w:jc w:val="center"/>
              <w:rPr>
                <w:rFonts w:ascii="Minion Pro" w:eastAsia="Times New Roman" w:hAnsi="Minion Pro" w:cs="Times New Roman"/>
                <w:b/>
                <w:bCs/>
                <w:color w:val="000000"/>
                <w:sz w:val="18"/>
                <w:szCs w:val="18"/>
                <w:lang w:eastAsia="hr-HR"/>
              </w:rPr>
            </w:pPr>
            <w:r w:rsidRPr="00362E70">
              <w:rPr>
                <w:rFonts w:ascii="Minion Pro" w:eastAsia="Times New Roman" w:hAnsi="Minion Pro" w:cs="Times New Roman"/>
                <w:b/>
                <w:bCs/>
                <w:color w:val="000000"/>
                <w:sz w:val="18"/>
                <w:szCs w:val="18"/>
                <w:lang w:eastAsia="hr-HR"/>
              </w:rPr>
              <w:t>NAZIV OTPADA</w:t>
            </w:r>
          </w:p>
        </w:tc>
      </w:tr>
      <w:tr w:rsidR="00FF4D57" w:rsidRPr="00362E70" w14:paraId="0937D16D" w14:textId="77777777" w:rsidTr="00550C98">
        <w:trPr>
          <w:trHeight w:val="510"/>
        </w:trPr>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3A7D6453"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problematični otpad</w:t>
            </w:r>
          </w:p>
        </w:tc>
        <w:tc>
          <w:tcPr>
            <w:tcW w:w="1240" w:type="dxa"/>
            <w:tcBorders>
              <w:top w:val="nil"/>
              <w:left w:val="nil"/>
              <w:bottom w:val="single" w:sz="4" w:space="0" w:color="auto"/>
              <w:right w:val="single" w:sz="4" w:space="0" w:color="auto"/>
            </w:tcBorders>
            <w:shd w:val="clear" w:color="auto" w:fill="auto"/>
            <w:vAlign w:val="center"/>
            <w:hideMark/>
          </w:tcPr>
          <w:p w14:paraId="777E9B37"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15 01 10*</w:t>
            </w:r>
          </w:p>
        </w:tc>
        <w:tc>
          <w:tcPr>
            <w:tcW w:w="5500" w:type="dxa"/>
            <w:tcBorders>
              <w:top w:val="nil"/>
              <w:left w:val="nil"/>
              <w:bottom w:val="single" w:sz="4" w:space="0" w:color="auto"/>
              <w:right w:val="single" w:sz="4" w:space="0" w:color="auto"/>
            </w:tcBorders>
            <w:shd w:val="clear" w:color="auto" w:fill="auto"/>
            <w:vAlign w:val="center"/>
            <w:hideMark/>
          </w:tcPr>
          <w:p w14:paraId="4F158FBB"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ambalaža koja sadrži ostatke opasnih tvari ili je onečišćena opasnim tvarima</w:t>
            </w:r>
          </w:p>
        </w:tc>
      </w:tr>
      <w:tr w:rsidR="00FF4D57" w:rsidRPr="00362E70" w14:paraId="7125E7B4" w14:textId="77777777" w:rsidTr="00550C98">
        <w:trPr>
          <w:trHeight w:val="765"/>
        </w:trPr>
        <w:tc>
          <w:tcPr>
            <w:tcW w:w="1780" w:type="dxa"/>
            <w:vMerge/>
            <w:tcBorders>
              <w:top w:val="nil"/>
              <w:left w:val="single" w:sz="4" w:space="0" w:color="auto"/>
              <w:bottom w:val="single" w:sz="4" w:space="0" w:color="auto"/>
              <w:right w:val="single" w:sz="4" w:space="0" w:color="auto"/>
            </w:tcBorders>
            <w:vAlign w:val="center"/>
            <w:hideMark/>
          </w:tcPr>
          <w:p w14:paraId="3D6A09EE"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280BC64E"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15 01 11*</w:t>
            </w:r>
          </w:p>
        </w:tc>
        <w:tc>
          <w:tcPr>
            <w:tcW w:w="5500" w:type="dxa"/>
            <w:tcBorders>
              <w:top w:val="nil"/>
              <w:left w:val="nil"/>
              <w:bottom w:val="single" w:sz="4" w:space="0" w:color="auto"/>
              <w:right w:val="single" w:sz="4" w:space="0" w:color="auto"/>
            </w:tcBorders>
            <w:shd w:val="clear" w:color="auto" w:fill="auto"/>
            <w:vAlign w:val="center"/>
            <w:hideMark/>
          </w:tcPr>
          <w:p w14:paraId="66C365D1"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metalna ambalaža koja sadrži opasne krute porozne materijale (npr. azbest), uključujući prazne spremnike pod tlakom</w:t>
            </w:r>
          </w:p>
        </w:tc>
      </w:tr>
      <w:tr w:rsidR="00FF4D57" w:rsidRPr="00362E70" w14:paraId="5E4B3A96" w14:textId="77777777" w:rsidTr="00550C98">
        <w:trPr>
          <w:trHeight w:val="510"/>
        </w:trPr>
        <w:tc>
          <w:tcPr>
            <w:tcW w:w="1780" w:type="dxa"/>
            <w:vMerge/>
            <w:tcBorders>
              <w:top w:val="nil"/>
              <w:left w:val="single" w:sz="4" w:space="0" w:color="auto"/>
              <w:bottom w:val="single" w:sz="4" w:space="0" w:color="auto"/>
              <w:right w:val="single" w:sz="4" w:space="0" w:color="auto"/>
            </w:tcBorders>
            <w:vAlign w:val="center"/>
            <w:hideMark/>
          </w:tcPr>
          <w:p w14:paraId="5636C9FE"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0EEFFACE"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16 05 04*</w:t>
            </w:r>
          </w:p>
        </w:tc>
        <w:tc>
          <w:tcPr>
            <w:tcW w:w="5500" w:type="dxa"/>
            <w:tcBorders>
              <w:top w:val="nil"/>
              <w:left w:val="nil"/>
              <w:bottom w:val="single" w:sz="4" w:space="0" w:color="auto"/>
              <w:right w:val="single" w:sz="4" w:space="0" w:color="auto"/>
            </w:tcBorders>
            <w:shd w:val="clear" w:color="auto" w:fill="auto"/>
            <w:vAlign w:val="center"/>
            <w:hideMark/>
          </w:tcPr>
          <w:p w14:paraId="27756909"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plinovi u posudama pod tlakom (uključujući halone) koji sadrže opasne tvari</w:t>
            </w:r>
          </w:p>
        </w:tc>
      </w:tr>
      <w:tr w:rsidR="00FF4D57" w:rsidRPr="00362E70" w14:paraId="6A3F0A2C"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07136ECD"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0F8E6DF1"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13*</w:t>
            </w:r>
          </w:p>
        </w:tc>
        <w:tc>
          <w:tcPr>
            <w:tcW w:w="5500" w:type="dxa"/>
            <w:tcBorders>
              <w:top w:val="nil"/>
              <w:left w:val="nil"/>
              <w:bottom w:val="single" w:sz="4" w:space="0" w:color="auto"/>
              <w:right w:val="single" w:sz="4" w:space="0" w:color="auto"/>
            </w:tcBorders>
            <w:shd w:val="clear" w:color="auto" w:fill="auto"/>
            <w:vAlign w:val="center"/>
            <w:hideMark/>
          </w:tcPr>
          <w:p w14:paraId="661C6441"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otapala</w:t>
            </w:r>
          </w:p>
        </w:tc>
      </w:tr>
      <w:tr w:rsidR="00FF4D57" w:rsidRPr="00362E70" w14:paraId="548721B0"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0F761DCB"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4161A620"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14*</w:t>
            </w:r>
          </w:p>
        </w:tc>
        <w:tc>
          <w:tcPr>
            <w:tcW w:w="5500" w:type="dxa"/>
            <w:tcBorders>
              <w:top w:val="nil"/>
              <w:left w:val="nil"/>
              <w:bottom w:val="single" w:sz="4" w:space="0" w:color="auto"/>
              <w:right w:val="single" w:sz="4" w:space="0" w:color="auto"/>
            </w:tcBorders>
            <w:shd w:val="clear" w:color="auto" w:fill="auto"/>
            <w:vAlign w:val="center"/>
            <w:hideMark/>
          </w:tcPr>
          <w:p w14:paraId="5A2EE800"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kiseline</w:t>
            </w:r>
          </w:p>
        </w:tc>
      </w:tr>
      <w:tr w:rsidR="00FF4D57" w:rsidRPr="00362E70" w14:paraId="4262C17D"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5F244709"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0DC605E8"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15*</w:t>
            </w:r>
          </w:p>
        </w:tc>
        <w:tc>
          <w:tcPr>
            <w:tcW w:w="5500" w:type="dxa"/>
            <w:tcBorders>
              <w:top w:val="nil"/>
              <w:left w:val="nil"/>
              <w:bottom w:val="single" w:sz="4" w:space="0" w:color="auto"/>
              <w:right w:val="single" w:sz="4" w:space="0" w:color="auto"/>
            </w:tcBorders>
            <w:shd w:val="clear" w:color="auto" w:fill="auto"/>
            <w:vAlign w:val="center"/>
            <w:hideMark/>
          </w:tcPr>
          <w:p w14:paraId="00DD3C66"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lužine</w:t>
            </w:r>
          </w:p>
        </w:tc>
      </w:tr>
      <w:tr w:rsidR="00FF4D57" w:rsidRPr="00362E70" w14:paraId="1FAEF251"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61A5A73C"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2B0D9166"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17*</w:t>
            </w:r>
          </w:p>
        </w:tc>
        <w:tc>
          <w:tcPr>
            <w:tcW w:w="5500" w:type="dxa"/>
            <w:tcBorders>
              <w:top w:val="nil"/>
              <w:left w:val="nil"/>
              <w:bottom w:val="single" w:sz="4" w:space="0" w:color="auto"/>
              <w:right w:val="single" w:sz="4" w:space="0" w:color="auto"/>
            </w:tcBorders>
            <w:shd w:val="clear" w:color="auto" w:fill="auto"/>
            <w:vAlign w:val="center"/>
            <w:hideMark/>
          </w:tcPr>
          <w:p w14:paraId="428FBF69"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fotografske kemikalije</w:t>
            </w:r>
          </w:p>
        </w:tc>
      </w:tr>
      <w:tr w:rsidR="00FF4D57" w:rsidRPr="00362E70" w14:paraId="53F01897"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1592D8BB"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3D914677"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19*</w:t>
            </w:r>
          </w:p>
        </w:tc>
        <w:tc>
          <w:tcPr>
            <w:tcW w:w="5500" w:type="dxa"/>
            <w:tcBorders>
              <w:top w:val="nil"/>
              <w:left w:val="nil"/>
              <w:bottom w:val="single" w:sz="4" w:space="0" w:color="auto"/>
              <w:right w:val="single" w:sz="4" w:space="0" w:color="auto"/>
            </w:tcBorders>
            <w:shd w:val="clear" w:color="auto" w:fill="auto"/>
            <w:vAlign w:val="center"/>
            <w:hideMark/>
          </w:tcPr>
          <w:p w14:paraId="0949167B"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pesticidi</w:t>
            </w:r>
          </w:p>
        </w:tc>
      </w:tr>
      <w:tr w:rsidR="00FF4D57" w:rsidRPr="00362E70" w14:paraId="187A16E8"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3CEC43A1"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4EEB4B1C"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21*</w:t>
            </w:r>
          </w:p>
        </w:tc>
        <w:tc>
          <w:tcPr>
            <w:tcW w:w="5500" w:type="dxa"/>
            <w:tcBorders>
              <w:top w:val="nil"/>
              <w:left w:val="nil"/>
              <w:bottom w:val="single" w:sz="4" w:space="0" w:color="auto"/>
              <w:right w:val="single" w:sz="4" w:space="0" w:color="auto"/>
            </w:tcBorders>
            <w:shd w:val="clear" w:color="auto" w:fill="auto"/>
            <w:vAlign w:val="center"/>
            <w:hideMark/>
          </w:tcPr>
          <w:p w14:paraId="33AD3FEC"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fluorescentne cijevi i ostali otpad koji sadrži živu</w:t>
            </w:r>
          </w:p>
        </w:tc>
      </w:tr>
      <w:tr w:rsidR="00FF4D57" w:rsidRPr="00362E70" w14:paraId="5BCBECA1"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1ECD716A"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4A84ACA6"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23*</w:t>
            </w:r>
          </w:p>
        </w:tc>
        <w:tc>
          <w:tcPr>
            <w:tcW w:w="5500" w:type="dxa"/>
            <w:tcBorders>
              <w:top w:val="nil"/>
              <w:left w:val="nil"/>
              <w:bottom w:val="single" w:sz="4" w:space="0" w:color="auto"/>
              <w:right w:val="single" w:sz="4" w:space="0" w:color="auto"/>
            </w:tcBorders>
            <w:shd w:val="clear" w:color="auto" w:fill="auto"/>
            <w:vAlign w:val="center"/>
            <w:hideMark/>
          </w:tcPr>
          <w:p w14:paraId="5EE03E89"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odbačena oprema koja sadrži klorofluorougljike</w:t>
            </w:r>
          </w:p>
        </w:tc>
      </w:tr>
      <w:tr w:rsidR="00FF4D57" w:rsidRPr="00362E70" w14:paraId="399486C8"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3941B4AE"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28BD4909"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26*</w:t>
            </w:r>
          </w:p>
        </w:tc>
        <w:tc>
          <w:tcPr>
            <w:tcW w:w="5500" w:type="dxa"/>
            <w:tcBorders>
              <w:top w:val="nil"/>
              <w:left w:val="nil"/>
              <w:bottom w:val="single" w:sz="4" w:space="0" w:color="auto"/>
              <w:right w:val="single" w:sz="4" w:space="0" w:color="auto"/>
            </w:tcBorders>
            <w:shd w:val="clear" w:color="auto" w:fill="auto"/>
            <w:vAlign w:val="center"/>
            <w:hideMark/>
          </w:tcPr>
          <w:p w14:paraId="00A79F3D"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ulja i masti koji nisu navedeni pod 20 01 25*</w:t>
            </w:r>
          </w:p>
        </w:tc>
      </w:tr>
      <w:tr w:rsidR="00FF4D57" w:rsidRPr="00362E70" w14:paraId="66547B42"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1203732A"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2965BC4B"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27*</w:t>
            </w:r>
          </w:p>
        </w:tc>
        <w:tc>
          <w:tcPr>
            <w:tcW w:w="5500" w:type="dxa"/>
            <w:tcBorders>
              <w:top w:val="nil"/>
              <w:left w:val="nil"/>
              <w:bottom w:val="single" w:sz="4" w:space="0" w:color="auto"/>
              <w:right w:val="single" w:sz="4" w:space="0" w:color="auto"/>
            </w:tcBorders>
            <w:shd w:val="clear" w:color="auto" w:fill="auto"/>
            <w:vAlign w:val="center"/>
            <w:hideMark/>
          </w:tcPr>
          <w:p w14:paraId="3EF55F44"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boje, tinte, ljepila i smole, koje sadrže opasne tvari</w:t>
            </w:r>
          </w:p>
        </w:tc>
      </w:tr>
      <w:tr w:rsidR="00FF4D57" w:rsidRPr="00362E70" w14:paraId="5DE18424"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52097EB9"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514F60B0"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29*</w:t>
            </w:r>
          </w:p>
        </w:tc>
        <w:tc>
          <w:tcPr>
            <w:tcW w:w="5500" w:type="dxa"/>
            <w:tcBorders>
              <w:top w:val="nil"/>
              <w:left w:val="nil"/>
              <w:bottom w:val="single" w:sz="4" w:space="0" w:color="auto"/>
              <w:right w:val="single" w:sz="4" w:space="0" w:color="auto"/>
            </w:tcBorders>
            <w:shd w:val="clear" w:color="auto" w:fill="auto"/>
            <w:vAlign w:val="center"/>
            <w:hideMark/>
          </w:tcPr>
          <w:p w14:paraId="6D3D25D6"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detergenti koji sadrže opasne tvari</w:t>
            </w:r>
          </w:p>
        </w:tc>
      </w:tr>
      <w:tr w:rsidR="00FF4D57" w:rsidRPr="00362E70" w14:paraId="75B95A5F"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2F974D98"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5A888500"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31*</w:t>
            </w:r>
          </w:p>
        </w:tc>
        <w:tc>
          <w:tcPr>
            <w:tcW w:w="5500" w:type="dxa"/>
            <w:tcBorders>
              <w:top w:val="nil"/>
              <w:left w:val="nil"/>
              <w:bottom w:val="single" w:sz="4" w:space="0" w:color="auto"/>
              <w:right w:val="single" w:sz="4" w:space="0" w:color="auto"/>
            </w:tcBorders>
            <w:shd w:val="clear" w:color="auto" w:fill="auto"/>
            <w:vAlign w:val="center"/>
            <w:hideMark/>
          </w:tcPr>
          <w:p w14:paraId="42634776"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citotoksici i citostatici</w:t>
            </w:r>
          </w:p>
        </w:tc>
      </w:tr>
      <w:tr w:rsidR="00FF4D57" w:rsidRPr="00362E70" w14:paraId="52A0C233" w14:textId="77777777" w:rsidTr="00550C98">
        <w:trPr>
          <w:trHeight w:val="765"/>
        </w:trPr>
        <w:tc>
          <w:tcPr>
            <w:tcW w:w="1780" w:type="dxa"/>
            <w:vMerge/>
            <w:tcBorders>
              <w:top w:val="nil"/>
              <w:left w:val="single" w:sz="4" w:space="0" w:color="auto"/>
              <w:bottom w:val="single" w:sz="4" w:space="0" w:color="auto"/>
              <w:right w:val="single" w:sz="4" w:space="0" w:color="auto"/>
            </w:tcBorders>
            <w:vAlign w:val="center"/>
            <w:hideMark/>
          </w:tcPr>
          <w:p w14:paraId="62CCECEA"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6AA9B754"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33*</w:t>
            </w:r>
          </w:p>
        </w:tc>
        <w:tc>
          <w:tcPr>
            <w:tcW w:w="5500" w:type="dxa"/>
            <w:tcBorders>
              <w:top w:val="nil"/>
              <w:left w:val="nil"/>
              <w:bottom w:val="single" w:sz="4" w:space="0" w:color="auto"/>
              <w:right w:val="single" w:sz="4" w:space="0" w:color="auto"/>
            </w:tcBorders>
            <w:shd w:val="clear" w:color="auto" w:fill="auto"/>
            <w:vAlign w:val="center"/>
            <w:hideMark/>
          </w:tcPr>
          <w:p w14:paraId="0BEB080E"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baterije i akumulatori obuhvaćeni pod 16 06 01*, 16 06 02* ili 16 06 03* i nesortirane baterije i akumulatori koji sadrže te baterije</w:t>
            </w:r>
          </w:p>
        </w:tc>
      </w:tr>
      <w:tr w:rsidR="00FF4D57" w:rsidRPr="00362E70" w14:paraId="4E89A54A" w14:textId="77777777" w:rsidTr="00550C98">
        <w:trPr>
          <w:trHeight w:val="765"/>
        </w:trPr>
        <w:tc>
          <w:tcPr>
            <w:tcW w:w="1780" w:type="dxa"/>
            <w:vMerge/>
            <w:tcBorders>
              <w:top w:val="nil"/>
              <w:left w:val="single" w:sz="4" w:space="0" w:color="auto"/>
              <w:bottom w:val="single" w:sz="4" w:space="0" w:color="auto"/>
              <w:right w:val="single" w:sz="4" w:space="0" w:color="auto"/>
            </w:tcBorders>
            <w:vAlign w:val="center"/>
            <w:hideMark/>
          </w:tcPr>
          <w:p w14:paraId="7C46F272"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48CFEA09"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35*</w:t>
            </w:r>
          </w:p>
        </w:tc>
        <w:tc>
          <w:tcPr>
            <w:tcW w:w="5500" w:type="dxa"/>
            <w:tcBorders>
              <w:top w:val="nil"/>
              <w:left w:val="nil"/>
              <w:bottom w:val="single" w:sz="4" w:space="0" w:color="auto"/>
              <w:right w:val="single" w:sz="4" w:space="0" w:color="auto"/>
            </w:tcBorders>
            <w:shd w:val="clear" w:color="auto" w:fill="auto"/>
            <w:vAlign w:val="center"/>
            <w:hideMark/>
          </w:tcPr>
          <w:p w14:paraId="6B524764"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odbačena električna i elektronička oprema koja nije navedena pod 20 01 21* i 20 01 23*, koja sadrži opasne komponente</w:t>
            </w:r>
          </w:p>
        </w:tc>
      </w:tr>
      <w:tr w:rsidR="00FF4D57" w:rsidRPr="00362E70" w14:paraId="54901581"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1196D955"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631C565D"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37*</w:t>
            </w:r>
          </w:p>
        </w:tc>
        <w:tc>
          <w:tcPr>
            <w:tcW w:w="5500" w:type="dxa"/>
            <w:tcBorders>
              <w:top w:val="nil"/>
              <w:left w:val="nil"/>
              <w:bottom w:val="single" w:sz="4" w:space="0" w:color="auto"/>
              <w:right w:val="single" w:sz="4" w:space="0" w:color="auto"/>
            </w:tcBorders>
            <w:shd w:val="clear" w:color="auto" w:fill="auto"/>
            <w:vAlign w:val="center"/>
            <w:hideMark/>
          </w:tcPr>
          <w:p w14:paraId="512A085F"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drvo koje sadrži opasne tvari</w:t>
            </w:r>
          </w:p>
        </w:tc>
      </w:tr>
      <w:tr w:rsidR="00FF4D57" w:rsidRPr="00362E70" w14:paraId="019D2133" w14:textId="77777777" w:rsidTr="00550C98">
        <w:trPr>
          <w:trHeight w:val="300"/>
        </w:trPr>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3695CC68"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otpadni papir</w:t>
            </w:r>
          </w:p>
        </w:tc>
        <w:tc>
          <w:tcPr>
            <w:tcW w:w="1240" w:type="dxa"/>
            <w:tcBorders>
              <w:top w:val="nil"/>
              <w:left w:val="nil"/>
              <w:bottom w:val="single" w:sz="4" w:space="0" w:color="auto"/>
              <w:right w:val="single" w:sz="4" w:space="0" w:color="auto"/>
            </w:tcBorders>
            <w:shd w:val="clear" w:color="auto" w:fill="auto"/>
            <w:vAlign w:val="center"/>
            <w:hideMark/>
          </w:tcPr>
          <w:p w14:paraId="2BCF83C1"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15 01 01</w:t>
            </w:r>
          </w:p>
        </w:tc>
        <w:tc>
          <w:tcPr>
            <w:tcW w:w="5500" w:type="dxa"/>
            <w:tcBorders>
              <w:top w:val="nil"/>
              <w:left w:val="nil"/>
              <w:bottom w:val="single" w:sz="4" w:space="0" w:color="auto"/>
              <w:right w:val="single" w:sz="4" w:space="0" w:color="auto"/>
            </w:tcBorders>
            <w:shd w:val="clear" w:color="auto" w:fill="auto"/>
            <w:vAlign w:val="center"/>
            <w:hideMark/>
          </w:tcPr>
          <w:p w14:paraId="52FE5203"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papirna i kartonska ambalaža</w:t>
            </w:r>
          </w:p>
        </w:tc>
      </w:tr>
      <w:tr w:rsidR="00FF4D57" w:rsidRPr="00362E70" w14:paraId="585A18BC"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040F486B"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5959EEC3"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20 01 01</w:t>
            </w:r>
          </w:p>
        </w:tc>
        <w:tc>
          <w:tcPr>
            <w:tcW w:w="5500" w:type="dxa"/>
            <w:tcBorders>
              <w:top w:val="nil"/>
              <w:left w:val="nil"/>
              <w:bottom w:val="single" w:sz="4" w:space="0" w:color="auto"/>
              <w:right w:val="single" w:sz="4" w:space="0" w:color="auto"/>
            </w:tcBorders>
            <w:shd w:val="clear" w:color="auto" w:fill="auto"/>
            <w:vAlign w:val="center"/>
            <w:hideMark/>
          </w:tcPr>
          <w:p w14:paraId="6A299586"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papir i karton</w:t>
            </w:r>
          </w:p>
        </w:tc>
      </w:tr>
      <w:tr w:rsidR="00FF4D57" w:rsidRPr="00362E70" w14:paraId="5880F7AA" w14:textId="77777777" w:rsidTr="00550C98">
        <w:trPr>
          <w:trHeight w:val="300"/>
        </w:trPr>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1373C316"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otpadni metal</w:t>
            </w:r>
          </w:p>
        </w:tc>
        <w:tc>
          <w:tcPr>
            <w:tcW w:w="1240" w:type="dxa"/>
            <w:tcBorders>
              <w:top w:val="nil"/>
              <w:left w:val="nil"/>
              <w:bottom w:val="single" w:sz="4" w:space="0" w:color="auto"/>
              <w:right w:val="single" w:sz="4" w:space="0" w:color="auto"/>
            </w:tcBorders>
            <w:shd w:val="clear" w:color="auto" w:fill="auto"/>
            <w:vAlign w:val="center"/>
            <w:hideMark/>
          </w:tcPr>
          <w:p w14:paraId="5B0FCDDA"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15 01 04</w:t>
            </w:r>
          </w:p>
        </w:tc>
        <w:tc>
          <w:tcPr>
            <w:tcW w:w="5500" w:type="dxa"/>
            <w:tcBorders>
              <w:top w:val="nil"/>
              <w:left w:val="nil"/>
              <w:bottom w:val="single" w:sz="4" w:space="0" w:color="auto"/>
              <w:right w:val="single" w:sz="4" w:space="0" w:color="auto"/>
            </w:tcBorders>
            <w:shd w:val="clear" w:color="auto" w:fill="auto"/>
            <w:vAlign w:val="center"/>
            <w:hideMark/>
          </w:tcPr>
          <w:p w14:paraId="0858FA24"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metalna ambalaža</w:t>
            </w:r>
          </w:p>
        </w:tc>
      </w:tr>
      <w:tr w:rsidR="00FF4D57" w:rsidRPr="00362E70" w14:paraId="30A62834"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66AA24A0"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284BEF3C"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20 01 40</w:t>
            </w:r>
          </w:p>
        </w:tc>
        <w:tc>
          <w:tcPr>
            <w:tcW w:w="5500" w:type="dxa"/>
            <w:tcBorders>
              <w:top w:val="nil"/>
              <w:left w:val="nil"/>
              <w:bottom w:val="single" w:sz="4" w:space="0" w:color="auto"/>
              <w:right w:val="single" w:sz="4" w:space="0" w:color="auto"/>
            </w:tcBorders>
            <w:shd w:val="clear" w:color="auto" w:fill="auto"/>
            <w:vAlign w:val="center"/>
            <w:hideMark/>
          </w:tcPr>
          <w:p w14:paraId="042593DD"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metali</w:t>
            </w:r>
          </w:p>
        </w:tc>
      </w:tr>
      <w:tr w:rsidR="00FF4D57" w:rsidRPr="00362E70" w14:paraId="41E52E59" w14:textId="77777777" w:rsidTr="00550C98">
        <w:trPr>
          <w:trHeight w:val="300"/>
        </w:trPr>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71611F17"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otpadno staklo</w:t>
            </w:r>
          </w:p>
        </w:tc>
        <w:tc>
          <w:tcPr>
            <w:tcW w:w="1240" w:type="dxa"/>
            <w:tcBorders>
              <w:top w:val="nil"/>
              <w:left w:val="nil"/>
              <w:bottom w:val="single" w:sz="4" w:space="0" w:color="auto"/>
              <w:right w:val="single" w:sz="4" w:space="0" w:color="auto"/>
            </w:tcBorders>
            <w:shd w:val="clear" w:color="auto" w:fill="auto"/>
            <w:vAlign w:val="center"/>
            <w:hideMark/>
          </w:tcPr>
          <w:p w14:paraId="35F2AB25"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15 01 07</w:t>
            </w:r>
          </w:p>
        </w:tc>
        <w:tc>
          <w:tcPr>
            <w:tcW w:w="5500" w:type="dxa"/>
            <w:tcBorders>
              <w:top w:val="nil"/>
              <w:left w:val="nil"/>
              <w:bottom w:val="single" w:sz="4" w:space="0" w:color="auto"/>
              <w:right w:val="single" w:sz="4" w:space="0" w:color="auto"/>
            </w:tcBorders>
            <w:shd w:val="clear" w:color="auto" w:fill="auto"/>
            <w:vAlign w:val="center"/>
            <w:hideMark/>
          </w:tcPr>
          <w:p w14:paraId="399C7299"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staklena ambalaža</w:t>
            </w:r>
          </w:p>
        </w:tc>
      </w:tr>
      <w:tr w:rsidR="00FF4D57" w:rsidRPr="00362E70" w14:paraId="17119DBE"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102FF336"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1A922128"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20 01 02</w:t>
            </w:r>
          </w:p>
        </w:tc>
        <w:tc>
          <w:tcPr>
            <w:tcW w:w="5500" w:type="dxa"/>
            <w:tcBorders>
              <w:top w:val="nil"/>
              <w:left w:val="nil"/>
              <w:bottom w:val="single" w:sz="4" w:space="0" w:color="auto"/>
              <w:right w:val="single" w:sz="4" w:space="0" w:color="auto"/>
            </w:tcBorders>
            <w:shd w:val="clear" w:color="auto" w:fill="auto"/>
            <w:vAlign w:val="center"/>
            <w:hideMark/>
          </w:tcPr>
          <w:p w14:paraId="730EBA65"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staklo</w:t>
            </w:r>
          </w:p>
        </w:tc>
      </w:tr>
      <w:tr w:rsidR="00FF4D57" w:rsidRPr="00362E70" w14:paraId="2325CC0B" w14:textId="77777777" w:rsidTr="00550C98">
        <w:trPr>
          <w:trHeight w:val="300"/>
        </w:trPr>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19DD4EFA"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otpadna plastika</w:t>
            </w:r>
          </w:p>
        </w:tc>
        <w:tc>
          <w:tcPr>
            <w:tcW w:w="1240" w:type="dxa"/>
            <w:tcBorders>
              <w:top w:val="nil"/>
              <w:left w:val="nil"/>
              <w:bottom w:val="single" w:sz="4" w:space="0" w:color="auto"/>
              <w:right w:val="single" w:sz="4" w:space="0" w:color="auto"/>
            </w:tcBorders>
            <w:shd w:val="clear" w:color="auto" w:fill="auto"/>
            <w:vAlign w:val="center"/>
            <w:hideMark/>
          </w:tcPr>
          <w:p w14:paraId="5A2B9533"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15 01 02</w:t>
            </w:r>
          </w:p>
        </w:tc>
        <w:tc>
          <w:tcPr>
            <w:tcW w:w="5500" w:type="dxa"/>
            <w:tcBorders>
              <w:top w:val="nil"/>
              <w:left w:val="nil"/>
              <w:bottom w:val="single" w:sz="4" w:space="0" w:color="auto"/>
              <w:right w:val="single" w:sz="4" w:space="0" w:color="auto"/>
            </w:tcBorders>
            <w:shd w:val="clear" w:color="auto" w:fill="auto"/>
            <w:vAlign w:val="center"/>
            <w:hideMark/>
          </w:tcPr>
          <w:p w14:paraId="5507B133"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plastična ambalaža</w:t>
            </w:r>
          </w:p>
        </w:tc>
      </w:tr>
      <w:tr w:rsidR="00FF4D57" w:rsidRPr="00362E70" w14:paraId="2D6F7A81"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7C1185A7"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474158B2"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20 01 39</w:t>
            </w:r>
          </w:p>
        </w:tc>
        <w:tc>
          <w:tcPr>
            <w:tcW w:w="5500" w:type="dxa"/>
            <w:tcBorders>
              <w:top w:val="nil"/>
              <w:left w:val="nil"/>
              <w:bottom w:val="single" w:sz="4" w:space="0" w:color="auto"/>
              <w:right w:val="single" w:sz="4" w:space="0" w:color="auto"/>
            </w:tcBorders>
            <w:shd w:val="clear" w:color="auto" w:fill="auto"/>
            <w:vAlign w:val="center"/>
            <w:hideMark/>
          </w:tcPr>
          <w:p w14:paraId="30F47669"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plastika</w:t>
            </w:r>
          </w:p>
        </w:tc>
      </w:tr>
      <w:tr w:rsidR="00FF4D57" w:rsidRPr="00362E70" w14:paraId="6E259488" w14:textId="77777777" w:rsidTr="00550C98">
        <w:trPr>
          <w:trHeight w:val="300"/>
        </w:trPr>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28BB70F8"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otpadni tekstil</w:t>
            </w:r>
          </w:p>
        </w:tc>
        <w:tc>
          <w:tcPr>
            <w:tcW w:w="1240" w:type="dxa"/>
            <w:tcBorders>
              <w:top w:val="nil"/>
              <w:left w:val="nil"/>
              <w:bottom w:val="single" w:sz="4" w:space="0" w:color="auto"/>
              <w:right w:val="single" w:sz="4" w:space="0" w:color="auto"/>
            </w:tcBorders>
            <w:shd w:val="clear" w:color="auto" w:fill="auto"/>
            <w:vAlign w:val="center"/>
            <w:hideMark/>
          </w:tcPr>
          <w:p w14:paraId="39E9A639"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20 01 10</w:t>
            </w:r>
          </w:p>
        </w:tc>
        <w:tc>
          <w:tcPr>
            <w:tcW w:w="5500" w:type="dxa"/>
            <w:tcBorders>
              <w:top w:val="nil"/>
              <w:left w:val="nil"/>
              <w:bottom w:val="single" w:sz="4" w:space="0" w:color="auto"/>
              <w:right w:val="single" w:sz="4" w:space="0" w:color="auto"/>
            </w:tcBorders>
            <w:shd w:val="clear" w:color="auto" w:fill="auto"/>
            <w:vAlign w:val="center"/>
            <w:hideMark/>
          </w:tcPr>
          <w:p w14:paraId="539AA129"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odjeća</w:t>
            </w:r>
          </w:p>
        </w:tc>
      </w:tr>
      <w:tr w:rsidR="00FF4D57" w:rsidRPr="00362E70" w14:paraId="1773D837"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32C0222A"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0FEB695F"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20 01 11</w:t>
            </w:r>
          </w:p>
        </w:tc>
        <w:tc>
          <w:tcPr>
            <w:tcW w:w="5500" w:type="dxa"/>
            <w:tcBorders>
              <w:top w:val="nil"/>
              <w:left w:val="nil"/>
              <w:bottom w:val="single" w:sz="4" w:space="0" w:color="auto"/>
              <w:right w:val="single" w:sz="4" w:space="0" w:color="auto"/>
            </w:tcBorders>
            <w:shd w:val="clear" w:color="auto" w:fill="auto"/>
            <w:vAlign w:val="center"/>
            <w:hideMark/>
          </w:tcPr>
          <w:p w14:paraId="55361942"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tekstil</w:t>
            </w:r>
          </w:p>
        </w:tc>
      </w:tr>
      <w:tr w:rsidR="00FF4D57" w:rsidRPr="00362E70" w14:paraId="179214E6" w14:textId="77777777" w:rsidTr="00550C98">
        <w:trPr>
          <w:trHeight w:val="510"/>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523A6449"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krupni (glomazni) otpad</w:t>
            </w:r>
          </w:p>
        </w:tc>
        <w:tc>
          <w:tcPr>
            <w:tcW w:w="1240" w:type="dxa"/>
            <w:tcBorders>
              <w:top w:val="nil"/>
              <w:left w:val="nil"/>
              <w:bottom w:val="single" w:sz="4" w:space="0" w:color="auto"/>
              <w:right w:val="single" w:sz="4" w:space="0" w:color="auto"/>
            </w:tcBorders>
            <w:shd w:val="clear" w:color="auto" w:fill="auto"/>
            <w:vAlign w:val="center"/>
            <w:hideMark/>
          </w:tcPr>
          <w:p w14:paraId="2526281A"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20 03 07</w:t>
            </w:r>
          </w:p>
        </w:tc>
        <w:tc>
          <w:tcPr>
            <w:tcW w:w="5500" w:type="dxa"/>
            <w:tcBorders>
              <w:top w:val="nil"/>
              <w:left w:val="nil"/>
              <w:bottom w:val="single" w:sz="4" w:space="0" w:color="auto"/>
              <w:right w:val="single" w:sz="4" w:space="0" w:color="auto"/>
            </w:tcBorders>
            <w:shd w:val="clear" w:color="auto" w:fill="auto"/>
            <w:vAlign w:val="center"/>
            <w:hideMark/>
          </w:tcPr>
          <w:p w14:paraId="43DD3048"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glomazni otpad</w:t>
            </w:r>
          </w:p>
        </w:tc>
      </w:tr>
      <w:tr w:rsidR="00FF4D57" w:rsidRPr="00362E70" w14:paraId="5B8C534F" w14:textId="77777777" w:rsidTr="00550C98">
        <w:trPr>
          <w:trHeight w:val="300"/>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5A386DC1"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jestiva ulja i masti</w:t>
            </w:r>
          </w:p>
        </w:tc>
        <w:tc>
          <w:tcPr>
            <w:tcW w:w="1240" w:type="dxa"/>
            <w:tcBorders>
              <w:top w:val="nil"/>
              <w:left w:val="nil"/>
              <w:bottom w:val="single" w:sz="4" w:space="0" w:color="auto"/>
              <w:right w:val="single" w:sz="4" w:space="0" w:color="auto"/>
            </w:tcBorders>
            <w:shd w:val="clear" w:color="auto" w:fill="auto"/>
            <w:vAlign w:val="center"/>
            <w:hideMark/>
          </w:tcPr>
          <w:p w14:paraId="41D779C7"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20 01 25</w:t>
            </w:r>
          </w:p>
        </w:tc>
        <w:tc>
          <w:tcPr>
            <w:tcW w:w="5500" w:type="dxa"/>
            <w:tcBorders>
              <w:top w:val="nil"/>
              <w:left w:val="nil"/>
              <w:bottom w:val="single" w:sz="4" w:space="0" w:color="auto"/>
              <w:right w:val="single" w:sz="4" w:space="0" w:color="auto"/>
            </w:tcBorders>
            <w:shd w:val="clear" w:color="auto" w:fill="auto"/>
            <w:vAlign w:val="center"/>
            <w:hideMark/>
          </w:tcPr>
          <w:p w14:paraId="02679A05"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jestiva ulja i masti</w:t>
            </w:r>
          </w:p>
        </w:tc>
      </w:tr>
      <w:tr w:rsidR="00FF4D57" w:rsidRPr="00362E70" w14:paraId="393B41CE" w14:textId="77777777" w:rsidTr="00550C98">
        <w:trPr>
          <w:trHeight w:val="300"/>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3164DEF6"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boje</w:t>
            </w:r>
          </w:p>
        </w:tc>
        <w:tc>
          <w:tcPr>
            <w:tcW w:w="1240" w:type="dxa"/>
            <w:tcBorders>
              <w:top w:val="nil"/>
              <w:left w:val="nil"/>
              <w:bottom w:val="single" w:sz="4" w:space="0" w:color="auto"/>
              <w:right w:val="single" w:sz="4" w:space="0" w:color="auto"/>
            </w:tcBorders>
            <w:shd w:val="clear" w:color="auto" w:fill="auto"/>
            <w:vAlign w:val="center"/>
            <w:hideMark/>
          </w:tcPr>
          <w:p w14:paraId="05CA4502"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20 01 28</w:t>
            </w:r>
          </w:p>
        </w:tc>
        <w:tc>
          <w:tcPr>
            <w:tcW w:w="5500" w:type="dxa"/>
            <w:tcBorders>
              <w:top w:val="nil"/>
              <w:left w:val="nil"/>
              <w:bottom w:val="single" w:sz="4" w:space="0" w:color="auto"/>
              <w:right w:val="single" w:sz="4" w:space="0" w:color="auto"/>
            </w:tcBorders>
            <w:shd w:val="clear" w:color="auto" w:fill="auto"/>
            <w:vAlign w:val="center"/>
            <w:hideMark/>
          </w:tcPr>
          <w:p w14:paraId="3BC615B3"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boje, tinte, ljepila i smole, koje nisu navedene pod 20 01 27*</w:t>
            </w:r>
          </w:p>
        </w:tc>
      </w:tr>
      <w:tr w:rsidR="00FF4D57" w:rsidRPr="00362E70" w14:paraId="05ABC089" w14:textId="77777777" w:rsidTr="00550C98">
        <w:trPr>
          <w:trHeight w:val="300"/>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31584425"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deterdženti</w:t>
            </w:r>
          </w:p>
        </w:tc>
        <w:tc>
          <w:tcPr>
            <w:tcW w:w="1240" w:type="dxa"/>
            <w:tcBorders>
              <w:top w:val="nil"/>
              <w:left w:val="nil"/>
              <w:bottom w:val="single" w:sz="4" w:space="0" w:color="auto"/>
              <w:right w:val="single" w:sz="4" w:space="0" w:color="auto"/>
            </w:tcBorders>
            <w:shd w:val="clear" w:color="auto" w:fill="auto"/>
            <w:vAlign w:val="center"/>
            <w:hideMark/>
          </w:tcPr>
          <w:p w14:paraId="223AFDC9"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20 01 30</w:t>
            </w:r>
          </w:p>
        </w:tc>
        <w:tc>
          <w:tcPr>
            <w:tcW w:w="5500" w:type="dxa"/>
            <w:tcBorders>
              <w:top w:val="nil"/>
              <w:left w:val="nil"/>
              <w:bottom w:val="single" w:sz="4" w:space="0" w:color="auto"/>
              <w:right w:val="single" w:sz="4" w:space="0" w:color="auto"/>
            </w:tcBorders>
            <w:shd w:val="clear" w:color="auto" w:fill="auto"/>
            <w:vAlign w:val="center"/>
            <w:hideMark/>
          </w:tcPr>
          <w:p w14:paraId="4C26C04A"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detergenti koji nisu navedeni pod 20 01 29*</w:t>
            </w:r>
          </w:p>
        </w:tc>
      </w:tr>
      <w:tr w:rsidR="00FF4D57" w:rsidRPr="00362E70" w14:paraId="17CB8798" w14:textId="77777777" w:rsidTr="00550C98">
        <w:trPr>
          <w:trHeight w:val="300"/>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2905FF98"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lijekovi</w:t>
            </w:r>
          </w:p>
        </w:tc>
        <w:tc>
          <w:tcPr>
            <w:tcW w:w="1240" w:type="dxa"/>
            <w:tcBorders>
              <w:top w:val="nil"/>
              <w:left w:val="nil"/>
              <w:bottom w:val="single" w:sz="4" w:space="0" w:color="auto"/>
              <w:right w:val="single" w:sz="4" w:space="0" w:color="auto"/>
            </w:tcBorders>
            <w:shd w:val="clear" w:color="auto" w:fill="auto"/>
            <w:vAlign w:val="center"/>
            <w:hideMark/>
          </w:tcPr>
          <w:p w14:paraId="662B2A0E"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20 01 32</w:t>
            </w:r>
          </w:p>
        </w:tc>
        <w:tc>
          <w:tcPr>
            <w:tcW w:w="5500" w:type="dxa"/>
            <w:tcBorders>
              <w:top w:val="nil"/>
              <w:left w:val="nil"/>
              <w:bottom w:val="single" w:sz="4" w:space="0" w:color="auto"/>
              <w:right w:val="single" w:sz="4" w:space="0" w:color="auto"/>
            </w:tcBorders>
            <w:shd w:val="clear" w:color="auto" w:fill="auto"/>
            <w:vAlign w:val="center"/>
            <w:hideMark/>
          </w:tcPr>
          <w:p w14:paraId="20F95200"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lijekovi koji nisu navedeni pod 20 01 31*</w:t>
            </w:r>
          </w:p>
        </w:tc>
      </w:tr>
      <w:tr w:rsidR="00FF4D57" w:rsidRPr="00362E70" w14:paraId="4803681D" w14:textId="77777777" w:rsidTr="00550C98">
        <w:trPr>
          <w:trHeight w:val="510"/>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761D9188"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lastRenderedPageBreak/>
              <w:t>baterije i akumulatori</w:t>
            </w:r>
          </w:p>
        </w:tc>
        <w:tc>
          <w:tcPr>
            <w:tcW w:w="1240" w:type="dxa"/>
            <w:tcBorders>
              <w:top w:val="nil"/>
              <w:left w:val="nil"/>
              <w:bottom w:val="single" w:sz="4" w:space="0" w:color="auto"/>
              <w:right w:val="single" w:sz="4" w:space="0" w:color="auto"/>
            </w:tcBorders>
            <w:shd w:val="clear" w:color="auto" w:fill="auto"/>
            <w:vAlign w:val="center"/>
            <w:hideMark/>
          </w:tcPr>
          <w:p w14:paraId="6764FAE6"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20 01 34</w:t>
            </w:r>
          </w:p>
        </w:tc>
        <w:tc>
          <w:tcPr>
            <w:tcW w:w="5500" w:type="dxa"/>
            <w:tcBorders>
              <w:top w:val="nil"/>
              <w:left w:val="nil"/>
              <w:bottom w:val="single" w:sz="4" w:space="0" w:color="auto"/>
              <w:right w:val="single" w:sz="4" w:space="0" w:color="auto"/>
            </w:tcBorders>
            <w:shd w:val="clear" w:color="auto" w:fill="auto"/>
            <w:vAlign w:val="center"/>
            <w:hideMark/>
          </w:tcPr>
          <w:p w14:paraId="27FA4A5C"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baterije i akumulatori, koji nisu navedeni pod 20 01 33*</w:t>
            </w:r>
          </w:p>
        </w:tc>
      </w:tr>
      <w:tr w:rsidR="00FF4D57" w:rsidRPr="00362E70" w14:paraId="554ACCDB" w14:textId="77777777" w:rsidTr="00550C98">
        <w:trPr>
          <w:trHeight w:val="765"/>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45BDFF52"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električna i elektronička oprema</w:t>
            </w:r>
          </w:p>
        </w:tc>
        <w:tc>
          <w:tcPr>
            <w:tcW w:w="1240" w:type="dxa"/>
            <w:tcBorders>
              <w:top w:val="nil"/>
              <w:left w:val="nil"/>
              <w:bottom w:val="single" w:sz="4" w:space="0" w:color="auto"/>
              <w:right w:val="single" w:sz="4" w:space="0" w:color="auto"/>
            </w:tcBorders>
            <w:shd w:val="clear" w:color="auto" w:fill="auto"/>
            <w:vAlign w:val="center"/>
            <w:hideMark/>
          </w:tcPr>
          <w:p w14:paraId="24F8BE03"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20 01 36</w:t>
            </w:r>
          </w:p>
        </w:tc>
        <w:tc>
          <w:tcPr>
            <w:tcW w:w="5500" w:type="dxa"/>
            <w:tcBorders>
              <w:top w:val="nil"/>
              <w:left w:val="nil"/>
              <w:bottom w:val="single" w:sz="4" w:space="0" w:color="auto"/>
              <w:right w:val="single" w:sz="4" w:space="0" w:color="auto"/>
            </w:tcBorders>
            <w:shd w:val="clear" w:color="auto" w:fill="auto"/>
            <w:vAlign w:val="center"/>
            <w:hideMark/>
          </w:tcPr>
          <w:p w14:paraId="759E4F08"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odbačena električna i elektronička oprema, koja nije navedena pod 20 01 21*, 20 01 23* i 20 01 35*</w:t>
            </w:r>
          </w:p>
        </w:tc>
      </w:tr>
      <w:tr w:rsidR="00FF4D57" w:rsidRPr="00362E70" w14:paraId="236C8C9D" w14:textId="77777777" w:rsidTr="00550C98">
        <w:trPr>
          <w:trHeight w:val="300"/>
        </w:trPr>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31A1DD94"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građevni otpad iz kućanstva</w:t>
            </w:r>
            <w:r w:rsidRPr="00362E70">
              <w:rPr>
                <w:rFonts w:ascii="Minion Pro" w:eastAsia="Times New Roman" w:hAnsi="Minion Pro" w:cs="Times New Roman"/>
                <w:color w:val="000000"/>
                <w:szCs w:val="20"/>
                <w:vertAlign w:val="superscript"/>
                <w:lang w:eastAsia="hr-HR"/>
              </w:rPr>
              <w:t>1</w:t>
            </w:r>
          </w:p>
        </w:tc>
        <w:tc>
          <w:tcPr>
            <w:tcW w:w="1240" w:type="dxa"/>
            <w:tcBorders>
              <w:top w:val="nil"/>
              <w:left w:val="nil"/>
              <w:bottom w:val="single" w:sz="4" w:space="0" w:color="auto"/>
              <w:right w:val="single" w:sz="4" w:space="0" w:color="auto"/>
            </w:tcBorders>
            <w:shd w:val="clear" w:color="auto" w:fill="auto"/>
            <w:vAlign w:val="center"/>
            <w:hideMark/>
          </w:tcPr>
          <w:p w14:paraId="29BE3F73"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17 01 01</w:t>
            </w:r>
          </w:p>
        </w:tc>
        <w:tc>
          <w:tcPr>
            <w:tcW w:w="5500" w:type="dxa"/>
            <w:tcBorders>
              <w:top w:val="nil"/>
              <w:left w:val="nil"/>
              <w:bottom w:val="single" w:sz="4" w:space="0" w:color="auto"/>
              <w:right w:val="single" w:sz="4" w:space="0" w:color="auto"/>
            </w:tcBorders>
            <w:shd w:val="clear" w:color="auto" w:fill="auto"/>
            <w:vAlign w:val="center"/>
            <w:hideMark/>
          </w:tcPr>
          <w:p w14:paraId="0294D99A"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beton</w:t>
            </w:r>
          </w:p>
        </w:tc>
      </w:tr>
      <w:tr w:rsidR="00FF4D57" w:rsidRPr="00362E70" w14:paraId="6A4EF071"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165B2833"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4221E9BE"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17 01 02</w:t>
            </w:r>
          </w:p>
        </w:tc>
        <w:tc>
          <w:tcPr>
            <w:tcW w:w="5500" w:type="dxa"/>
            <w:tcBorders>
              <w:top w:val="nil"/>
              <w:left w:val="nil"/>
              <w:bottom w:val="single" w:sz="4" w:space="0" w:color="auto"/>
              <w:right w:val="single" w:sz="4" w:space="0" w:color="auto"/>
            </w:tcBorders>
            <w:shd w:val="clear" w:color="auto" w:fill="auto"/>
            <w:vAlign w:val="center"/>
            <w:hideMark/>
          </w:tcPr>
          <w:p w14:paraId="2A110739"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cigle</w:t>
            </w:r>
          </w:p>
        </w:tc>
      </w:tr>
      <w:tr w:rsidR="00FF4D57" w:rsidRPr="00362E70" w14:paraId="54342C4B"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716B1DFA"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3569F47C"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17 01 03</w:t>
            </w:r>
          </w:p>
        </w:tc>
        <w:tc>
          <w:tcPr>
            <w:tcW w:w="5500" w:type="dxa"/>
            <w:tcBorders>
              <w:top w:val="nil"/>
              <w:left w:val="nil"/>
              <w:bottom w:val="single" w:sz="4" w:space="0" w:color="auto"/>
              <w:right w:val="single" w:sz="4" w:space="0" w:color="auto"/>
            </w:tcBorders>
            <w:shd w:val="clear" w:color="auto" w:fill="auto"/>
            <w:vAlign w:val="center"/>
            <w:hideMark/>
          </w:tcPr>
          <w:p w14:paraId="3CD50BD8"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crijep/pločice i keramika</w:t>
            </w:r>
          </w:p>
        </w:tc>
      </w:tr>
      <w:tr w:rsidR="00FF4D57" w:rsidRPr="00362E70" w14:paraId="0C4053C5"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70941661"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7C2B7EF8"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17 04 11</w:t>
            </w:r>
          </w:p>
        </w:tc>
        <w:tc>
          <w:tcPr>
            <w:tcW w:w="5500" w:type="dxa"/>
            <w:tcBorders>
              <w:top w:val="nil"/>
              <w:left w:val="nil"/>
              <w:bottom w:val="single" w:sz="4" w:space="0" w:color="auto"/>
              <w:right w:val="single" w:sz="4" w:space="0" w:color="auto"/>
            </w:tcBorders>
            <w:shd w:val="clear" w:color="auto" w:fill="auto"/>
            <w:vAlign w:val="center"/>
            <w:hideMark/>
          </w:tcPr>
          <w:p w14:paraId="2BB2FA7D"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kabelski vodiči koji nisu navedeni pod 17 04 10*</w:t>
            </w:r>
          </w:p>
        </w:tc>
      </w:tr>
      <w:tr w:rsidR="00FF4D57" w:rsidRPr="00362E70" w14:paraId="57189E02"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1ADA758D"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49DC528D"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17 06 01*</w:t>
            </w:r>
          </w:p>
        </w:tc>
        <w:tc>
          <w:tcPr>
            <w:tcW w:w="5500" w:type="dxa"/>
            <w:tcBorders>
              <w:top w:val="nil"/>
              <w:left w:val="nil"/>
              <w:bottom w:val="single" w:sz="4" w:space="0" w:color="auto"/>
              <w:right w:val="single" w:sz="4" w:space="0" w:color="auto"/>
            </w:tcBorders>
            <w:shd w:val="clear" w:color="auto" w:fill="auto"/>
            <w:vAlign w:val="center"/>
            <w:hideMark/>
          </w:tcPr>
          <w:p w14:paraId="2457CB22"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izolacijski materijali koji sadrže azbest</w:t>
            </w:r>
          </w:p>
        </w:tc>
      </w:tr>
      <w:tr w:rsidR="00FF4D57" w:rsidRPr="00362E70" w14:paraId="6090503D" w14:textId="77777777" w:rsidTr="00550C98">
        <w:trPr>
          <w:trHeight w:val="510"/>
        </w:trPr>
        <w:tc>
          <w:tcPr>
            <w:tcW w:w="1780" w:type="dxa"/>
            <w:vMerge/>
            <w:tcBorders>
              <w:top w:val="nil"/>
              <w:left w:val="single" w:sz="4" w:space="0" w:color="auto"/>
              <w:bottom w:val="single" w:sz="4" w:space="0" w:color="auto"/>
              <w:right w:val="single" w:sz="4" w:space="0" w:color="auto"/>
            </w:tcBorders>
            <w:vAlign w:val="center"/>
            <w:hideMark/>
          </w:tcPr>
          <w:p w14:paraId="66729794"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552DF556"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17 06 03*</w:t>
            </w:r>
          </w:p>
        </w:tc>
        <w:tc>
          <w:tcPr>
            <w:tcW w:w="5500" w:type="dxa"/>
            <w:tcBorders>
              <w:top w:val="nil"/>
              <w:left w:val="nil"/>
              <w:bottom w:val="single" w:sz="4" w:space="0" w:color="auto"/>
              <w:right w:val="single" w:sz="4" w:space="0" w:color="auto"/>
            </w:tcBorders>
            <w:shd w:val="clear" w:color="auto" w:fill="auto"/>
            <w:vAlign w:val="center"/>
            <w:hideMark/>
          </w:tcPr>
          <w:p w14:paraId="5F29C5A6"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ostali izolacijski materijali, koji se sastoje ili sadrže opasne tvari</w:t>
            </w:r>
          </w:p>
        </w:tc>
      </w:tr>
      <w:tr w:rsidR="00FF4D57" w:rsidRPr="00362E70" w14:paraId="3636BFFF" w14:textId="77777777" w:rsidTr="00550C98">
        <w:trPr>
          <w:trHeight w:val="510"/>
        </w:trPr>
        <w:tc>
          <w:tcPr>
            <w:tcW w:w="1780" w:type="dxa"/>
            <w:vMerge/>
            <w:tcBorders>
              <w:top w:val="nil"/>
              <w:left w:val="single" w:sz="4" w:space="0" w:color="auto"/>
              <w:bottom w:val="single" w:sz="4" w:space="0" w:color="auto"/>
              <w:right w:val="single" w:sz="4" w:space="0" w:color="auto"/>
            </w:tcBorders>
            <w:vAlign w:val="center"/>
            <w:hideMark/>
          </w:tcPr>
          <w:p w14:paraId="1B631352"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42E8FE7D"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17 06 04</w:t>
            </w:r>
          </w:p>
        </w:tc>
        <w:tc>
          <w:tcPr>
            <w:tcW w:w="5500" w:type="dxa"/>
            <w:tcBorders>
              <w:top w:val="nil"/>
              <w:left w:val="nil"/>
              <w:bottom w:val="single" w:sz="4" w:space="0" w:color="auto"/>
              <w:right w:val="single" w:sz="4" w:space="0" w:color="auto"/>
            </w:tcBorders>
            <w:shd w:val="clear" w:color="auto" w:fill="auto"/>
            <w:vAlign w:val="center"/>
            <w:hideMark/>
          </w:tcPr>
          <w:p w14:paraId="7F77E91B"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izolacijski materijali koji nisu navedeni pod 17 06 01* i 17 06 03*</w:t>
            </w:r>
          </w:p>
        </w:tc>
      </w:tr>
      <w:tr w:rsidR="00FF4D57" w:rsidRPr="00362E70" w14:paraId="7F0D58E3"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6D7077F8"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0EB7593C"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17 06 05*</w:t>
            </w:r>
          </w:p>
        </w:tc>
        <w:tc>
          <w:tcPr>
            <w:tcW w:w="5500" w:type="dxa"/>
            <w:tcBorders>
              <w:top w:val="nil"/>
              <w:left w:val="nil"/>
              <w:bottom w:val="single" w:sz="4" w:space="0" w:color="auto"/>
              <w:right w:val="single" w:sz="4" w:space="0" w:color="auto"/>
            </w:tcBorders>
            <w:shd w:val="clear" w:color="auto" w:fill="auto"/>
            <w:vAlign w:val="center"/>
            <w:hideMark/>
          </w:tcPr>
          <w:p w14:paraId="2AE71B41"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građevinski materijali koji sadrže azbest</w:t>
            </w:r>
          </w:p>
        </w:tc>
      </w:tr>
      <w:tr w:rsidR="00FF4D57" w:rsidRPr="00362E70" w14:paraId="658BC380" w14:textId="77777777" w:rsidTr="00550C98">
        <w:trPr>
          <w:trHeight w:val="510"/>
        </w:trPr>
        <w:tc>
          <w:tcPr>
            <w:tcW w:w="1780" w:type="dxa"/>
            <w:vMerge/>
            <w:tcBorders>
              <w:top w:val="nil"/>
              <w:left w:val="single" w:sz="4" w:space="0" w:color="auto"/>
              <w:bottom w:val="single" w:sz="4" w:space="0" w:color="auto"/>
              <w:right w:val="single" w:sz="4" w:space="0" w:color="auto"/>
            </w:tcBorders>
            <w:vAlign w:val="center"/>
            <w:hideMark/>
          </w:tcPr>
          <w:p w14:paraId="3E17F939"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38C0C3D1"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17 08 01*</w:t>
            </w:r>
          </w:p>
        </w:tc>
        <w:tc>
          <w:tcPr>
            <w:tcW w:w="5500" w:type="dxa"/>
            <w:tcBorders>
              <w:top w:val="nil"/>
              <w:left w:val="nil"/>
              <w:bottom w:val="single" w:sz="4" w:space="0" w:color="auto"/>
              <w:right w:val="single" w:sz="4" w:space="0" w:color="auto"/>
            </w:tcBorders>
            <w:shd w:val="clear" w:color="auto" w:fill="auto"/>
            <w:vAlign w:val="center"/>
            <w:hideMark/>
          </w:tcPr>
          <w:p w14:paraId="56250709"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građevinski materijali na bazi gipsa onečišćeni opasnim tvarima</w:t>
            </w:r>
          </w:p>
        </w:tc>
      </w:tr>
      <w:tr w:rsidR="00FF4D57" w:rsidRPr="00362E70" w14:paraId="0FA45A21" w14:textId="77777777" w:rsidTr="00550C98">
        <w:trPr>
          <w:trHeight w:val="510"/>
        </w:trPr>
        <w:tc>
          <w:tcPr>
            <w:tcW w:w="1780" w:type="dxa"/>
            <w:vMerge/>
            <w:tcBorders>
              <w:top w:val="nil"/>
              <w:left w:val="single" w:sz="4" w:space="0" w:color="auto"/>
              <w:bottom w:val="single" w:sz="4" w:space="0" w:color="auto"/>
              <w:right w:val="single" w:sz="4" w:space="0" w:color="auto"/>
            </w:tcBorders>
            <w:vAlign w:val="center"/>
            <w:hideMark/>
          </w:tcPr>
          <w:p w14:paraId="3DD80088"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229944FD"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17 08 02</w:t>
            </w:r>
          </w:p>
        </w:tc>
        <w:tc>
          <w:tcPr>
            <w:tcW w:w="5500" w:type="dxa"/>
            <w:tcBorders>
              <w:top w:val="nil"/>
              <w:left w:val="nil"/>
              <w:bottom w:val="single" w:sz="4" w:space="0" w:color="auto"/>
              <w:right w:val="single" w:sz="4" w:space="0" w:color="auto"/>
            </w:tcBorders>
            <w:shd w:val="clear" w:color="auto" w:fill="auto"/>
            <w:vAlign w:val="center"/>
            <w:hideMark/>
          </w:tcPr>
          <w:p w14:paraId="6CF860BE"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građevinski materijali na bazi gipsa koji nisu navedeni pod 17 08 01*</w:t>
            </w:r>
          </w:p>
        </w:tc>
      </w:tr>
      <w:tr w:rsidR="00FF4D57" w:rsidRPr="00362E70" w14:paraId="0C7DE5AF" w14:textId="77777777" w:rsidTr="00550C98">
        <w:trPr>
          <w:trHeight w:val="300"/>
        </w:trPr>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2F225644"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ostalo</w:t>
            </w:r>
          </w:p>
        </w:tc>
        <w:tc>
          <w:tcPr>
            <w:tcW w:w="1240" w:type="dxa"/>
            <w:tcBorders>
              <w:top w:val="nil"/>
              <w:left w:val="nil"/>
              <w:bottom w:val="single" w:sz="4" w:space="0" w:color="auto"/>
              <w:right w:val="single" w:sz="4" w:space="0" w:color="auto"/>
            </w:tcBorders>
            <w:shd w:val="clear" w:color="auto" w:fill="auto"/>
            <w:vAlign w:val="center"/>
            <w:hideMark/>
          </w:tcPr>
          <w:p w14:paraId="535443F8"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08 03 17*</w:t>
            </w:r>
          </w:p>
        </w:tc>
        <w:tc>
          <w:tcPr>
            <w:tcW w:w="5500" w:type="dxa"/>
            <w:tcBorders>
              <w:top w:val="nil"/>
              <w:left w:val="nil"/>
              <w:bottom w:val="single" w:sz="4" w:space="0" w:color="auto"/>
              <w:right w:val="single" w:sz="4" w:space="0" w:color="auto"/>
            </w:tcBorders>
            <w:shd w:val="clear" w:color="auto" w:fill="auto"/>
            <w:vAlign w:val="center"/>
            <w:hideMark/>
          </w:tcPr>
          <w:p w14:paraId="62C0760E"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otpadni tiskarski toneri koji sadrže opasne tvari</w:t>
            </w:r>
          </w:p>
        </w:tc>
      </w:tr>
      <w:tr w:rsidR="00FF4D57" w:rsidRPr="00362E70" w14:paraId="6A444465"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54E121F2"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5BE023AB"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08 03 18</w:t>
            </w:r>
          </w:p>
        </w:tc>
        <w:tc>
          <w:tcPr>
            <w:tcW w:w="5500" w:type="dxa"/>
            <w:tcBorders>
              <w:top w:val="nil"/>
              <w:left w:val="nil"/>
              <w:bottom w:val="single" w:sz="4" w:space="0" w:color="auto"/>
              <w:right w:val="single" w:sz="4" w:space="0" w:color="auto"/>
            </w:tcBorders>
            <w:shd w:val="clear" w:color="auto" w:fill="auto"/>
            <w:vAlign w:val="center"/>
            <w:hideMark/>
          </w:tcPr>
          <w:p w14:paraId="40C54065"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otpadni tiskarski toneri koji nisu navedeni pod 08 03 17*</w:t>
            </w:r>
          </w:p>
        </w:tc>
      </w:tr>
      <w:tr w:rsidR="00FF4D57" w:rsidRPr="00362E70" w14:paraId="235CC77A"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5800D17F"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3271EA2D"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16 01 03</w:t>
            </w:r>
          </w:p>
        </w:tc>
        <w:tc>
          <w:tcPr>
            <w:tcW w:w="5500" w:type="dxa"/>
            <w:tcBorders>
              <w:top w:val="nil"/>
              <w:left w:val="nil"/>
              <w:bottom w:val="single" w:sz="4" w:space="0" w:color="auto"/>
              <w:right w:val="single" w:sz="4" w:space="0" w:color="auto"/>
            </w:tcBorders>
            <w:shd w:val="clear" w:color="auto" w:fill="auto"/>
            <w:vAlign w:val="center"/>
            <w:hideMark/>
          </w:tcPr>
          <w:p w14:paraId="57318F8C"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otpadne gume</w:t>
            </w:r>
          </w:p>
        </w:tc>
      </w:tr>
      <w:tr w:rsidR="00FF4D57" w:rsidRPr="00362E70" w14:paraId="5769D6BA" w14:textId="77777777" w:rsidTr="00550C98">
        <w:trPr>
          <w:trHeight w:val="300"/>
        </w:trPr>
        <w:tc>
          <w:tcPr>
            <w:tcW w:w="1780" w:type="dxa"/>
            <w:vMerge/>
            <w:tcBorders>
              <w:top w:val="nil"/>
              <w:left w:val="single" w:sz="4" w:space="0" w:color="auto"/>
              <w:bottom w:val="single" w:sz="4" w:space="0" w:color="auto"/>
              <w:right w:val="single" w:sz="4" w:space="0" w:color="auto"/>
            </w:tcBorders>
            <w:vAlign w:val="center"/>
            <w:hideMark/>
          </w:tcPr>
          <w:p w14:paraId="395D5017"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p>
        </w:tc>
        <w:tc>
          <w:tcPr>
            <w:tcW w:w="1240" w:type="dxa"/>
            <w:tcBorders>
              <w:top w:val="nil"/>
              <w:left w:val="nil"/>
              <w:bottom w:val="single" w:sz="4" w:space="0" w:color="auto"/>
              <w:right w:val="single" w:sz="4" w:space="0" w:color="auto"/>
            </w:tcBorders>
            <w:shd w:val="clear" w:color="auto" w:fill="auto"/>
            <w:vAlign w:val="center"/>
            <w:hideMark/>
          </w:tcPr>
          <w:p w14:paraId="4BD641BF" w14:textId="77777777" w:rsidR="00FF4D57" w:rsidRPr="00362E70" w:rsidRDefault="00FF4D57" w:rsidP="00550C98">
            <w:pPr>
              <w:spacing w:after="0" w:line="240" w:lineRule="auto"/>
              <w:jc w:val="center"/>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18 01 01</w:t>
            </w:r>
          </w:p>
        </w:tc>
        <w:tc>
          <w:tcPr>
            <w:tcW w:w="5500" w:type="dxa"/>
            <w:tcBorders>
              <w:top w:val="nil"/>
              <w:left w:val="nil"/>
              <w:bottom w:val="single" w:sz="4" w:space="0" w:color="auto"/>
              <w:right w:val="single" w:sz="4" w:space="0" w:color="auto"/>
            </w:tcBorders>
            <w:shd w:val="clear" w:color="auto" w:fill="auto"/>
            <w:vAlign w:val="center"/>
            <w:hideMark/>
          </w:tcPr>
          <w:p w14:paraId="75A5097C" w14:textId="77777777" w:rsidR="00FF4D57" w:rsidRPr="00362E70" w:rsidRDefault="00FF4D57" w:rsidP="00550C98">
            <w:pPr>
              <w:spacing w:after="0" w:line="240" w:lineRule="auto"/>
              <w:rPr>
                <w:rFonts w:ascii="Minion Pro" w:eastAsia="Times New Roman" w:hAnsi="Minion Pro" w:cs="Times New Roman"/>
                <w:color w:val="000000"/>
                <w:szCs w:val="20"/>
                <w:lang w:eastAsia="hr-HR"/>
              </w:rPr>
            </w:pPr>
            <w:r w:rsidRPr="00362E70">
              <w:rPr>
                <w:rFonts w:ascii="Minion Pro" w:eastAsia="Times New Roman" w:hAnsi="Minion Pro" w:cs="Times New Roman"/>
                <w:color w:val="000000"/>
                <w:szCs w:val="20"/>
                <w:lang w:eastAsia="hr-HR"/>
              </w:rPr>
              <w:t>oštri predmeti (osim 18 01 03*)</w:t>
            </w:r>
          </w:p>
        </w:tc>
      </w:tr>
    </w:tbl>
    <w:p w14:paraId="125F8101" w14:textId="77777777" w:rsidR="00FF4D57" w:rsidRDefault="00FF4D57" w:rsidP="00FF4D57">
      <w:pPr>
        <w:spacing w:after="0"/>
        <w:ind w:firstLine="720"/>
        <w:rPr>
          <w:rFonts w:cs="Tahoma"/>
          <w:szCs w:val="20"/>
        </w:rPr>
      </w:pPr>
    </w:p>
    <w:p w14:paraId="74E4B842" w14:textId="77777777" w:rsidR="00FF4D57" w:rsidRPr="00947368" w:rsidRDefault="00FF4D57" w:rsidP="00FF4D57">
      <w:pPr>
        <w:spacing w:after="0"/>
        <w:ind w:firstLine="720"/>
        <w:rPr>
          <w:rFonts w:cs="Tahoma"/>
          <w:szCs w:val="20"/>
        </w:rPr>
      </w:pPr>
    </w:p>
    <w:p w14:paraId="057DC553" w14:textId="77777777" w:rsidR="00D815F3" w:rsidRPr="00947368" w:rsidRDefault="00863EED" w:rsidP="006D36AB">
      <w:pPr>
        <w:ind w:firstLine="720"/>
        <w:rPr>
          <w:rFonts w:cs="Tahoma"/>
          <w:szCs w:val="20"/>
        </w:rPr>
      </w:pPr>
      <w:r w:rsidRPr="00947368">
        <w:rPr>
          <w:rFonts w:cs="Tahoma"/>
          <w:szCs w:val="20"/>
        </w:rPr>
        <w:t xml:space="preserve"> Sva kućanst</w:t>
      </w:r>
      <w:r w:rsidR="00D815F3" w:rsidRPr="00947368">
        <w:rPr>
          <w:rFonts w:cs="Tahoma"/>
          <w:szCs w:val="20"/>
        </w:rPr>
        <w:t>va</w:t>
      </w:r>
      <w:r w:rsidRPr="00947368">
        <w:rPr>
          <w:rFonts w:cs="Tahoma"/>
          <w:szCs w:val="20"/>
        </w:rPr>
        <w:t xml:space="preserve"> će biti</w:t>
      </w:r>
      <w:r w:rsidR="00D815F3" w:rsidRPr="00947368">
        <w:rPr>
          <w:rFonts w:cs="Tahoma"/>
          <w:szCs w:val="20"/>
        </w:rPr>
        <w:t xml:space="preserve"> </w:t>
      </w:r>
      <w:r w:rsidRPr="00947368">
        <w:rPr>
          <w:rFonts w:cs="Tahoma"/>
          <w:szCs w:val="20"/>
        </w:rPr>
        <w:t>obaviještena o lokaciji reciklažnog dvorišta te radnom vremenu i načinu poslovanja</w:t>
      </w:r>
      <w:r w:rsidR="00D815F3" w:rsidRPr="00947368">
        <w:rPr>
          <w:rFonts w:cs="Tahoma"/>
          <w:szCs w:val="20"/>
        </w:rPr>
        <w:t>.</w:t>
      </w:r>
    </w:p>
    <w:p w14:paraId="4507B2AE" w14:textId="77777777" w:rsidR="00D815F3" w:rsidRDefault="00863EED" w:rsidP="00D815F3">
      <w:pPr>
        <w:rPr>
          <w:rFonts w:cs="Tahoma"/>
          <w:szCs w:val="20"/>
        </w:rPr>
      </w:pPr>
      <w:r w:rsidRPr="00947368">
        <w:rPr>
          <w:rFonts w:cs="Tahoma"/>
          <w:szCs w:val="20"/>
        </w:rPr>
        <w:tab/>
        <w:t>Grad je dužan</w:t>
      </w:r>
      <w:r w:rsidR="00D815F3" w:rsidRPr="00947368">
        <w:rPr>
          <w:rFonts w:cs="Tahoma"/>
          <w:szCs w:val="20"/>
        </w:rPr>
        <w:t xml:space="preserve"> osigurati pristupačno korištenje reciklažnog dvorišta svim stanovnicima područja za koje je r</w:t>
      </w:r>
      <w:r w:rsidRPr="00947368">
        <w:rPr>
          <w:rFonts w:cs="Tahoma"/>
          <w:szCs w:val="20"/>
        </w:rPr>
        <w:t>eciklažno dvorište izgrađeno</w:t>
      </w:r>
      <w:r w:rsidR="00D815F3" w:rsidRPr="00947368">
        <w:rPr>
          <w:rFonts w:cs="Tahoma"/>
          <w:szCs w:val="20"/>
        </w:rPr>
        <w:t xml:space="preserve">. </w:t>
      </w:r>
    </w:p>
    <w:p w14:paraId="535E9986" w14:textId="77777777" w:rsidR="00CB3006" w:rsidRDefault="00CB3006" w:rsidP="00D815F3">
      <w:pPr>
        <w:rPr>
          <w:rFonts w:cs="Tahoma"/>
          <w:szCs w:val="20"/>
        </w:rPr>
      </w:pPr>
      <w:r>
        <w:rPr>
          <w:rFonts w:cs="Tahoma"/>
          <w:szCs w:val="20"/>
        </w:rPr>
        <w:tab/>
        <w:t>Plan gospodarenja otpadom Republike Hrvatske predviđa regionalni sustav zbrinjavanja miješanog komunalnog otpada te se sukladno tome na području grada Varaždinske Toplice ne planira građevina za zbrinjavanje otpada. Otpad s područja Grada odvozi</w:t>
      </w:r>
      <w:r w:rsidRPr="00CB3006">
        <w:rPr>
          <w:rFonts w:cs="Tahoma"/>
          <w:szCs w:val="20"/>
        </w:rPr>
        <w:t xml:space="preserve"> </w:t>
      </w:r>
      <w:r w:rsidRPr="00947368">
        <w:rPr>
          <w:rFonts w:cs="Tahoma"/>
          <w:szCs w:val="20"/>
        </w:rPr>
        <w:t>tvrtk</w:t>
      </w:r>
      <w:r>
        <w:rPr>
          <w:rFonts w:cs="Tahoma"/>
          <w:szCs w:val="20"/>
        </w:rPr>
        <w:t>a</w:t>
      </w:r>
      <w:r w:rsidRPr="00947368">
        <w:rPr>
          <w:rFonts w:cs="Tahoma"/>
          <w:szCs w:val="20"/>
        </w:rPr>
        <w:t xml:space="preserve"> Eko – Flor plus d.o.o.</w:t>
      </w:r>
      <w:r>
        <w:rPr>
          <w:rFonts w:cs="Tahoma"/>
          <w:szCs w:val="20"/>
        </w:rPr>
        <w:t xml:space="preserve"> na više odlagališta otpada kako je navedeno ranije u poglavlju 3.</w:t>
      </w:r>
    </w:p>
    <w:p w14:paraId="6F347B20" w14:textId="77777777" w:rsidR="00FF4D57" w:rsidRDefault="00FF4D57" w:rsidP="00D815F3">
      <w:pPr>
        <w:rPr>
          <w:rFonts w:cs="Tahoma"/>
          <w:szCs w:val="20"/>
        </w:rPr>
      </w:pPr>
    </w:p>
    <w:p w14:paraId="4B646579" w14:textId="77777777" w:rsidR="00FF4D57" w:rsidRDefault="00FF4D57" w:rsidP="00D815F3">
      <w:pPr>
        <w:rPr>
          <w:rFonts w:cs="Tahoma"/>
          <w:szCs w:val="20"/>
        </w:rPr>
      </w:pPr>
    </w:p>
    <w:p w14:paraId="6595ADB1" w14:textId="77777777" w:rsidR="00FF4D57" w:rsidRDefault="00FF4D57" w:rsidP="00D815F3">
      <w:pPr>
        <w:rPr>
          <w:rFonts w:cs="Tahoma"/>
          <w:szCs w:val="20"/>
        </w:rPr>
      </w:pPr>
    </w:p>
    <w:p w14:paraId="3A355E3B" w14:textId="77777777" w:rsidR="00FF4D57" w:rsidRDefault="00FF4D57" w:rsidP="00D815F3">
      <w:pPr>
        <w:rPr>
          <w:rFonts w:cs="Tahoma"/>
          <w:szCs w:val="20"/>
        </w:rPr>
      </w:pPr>
    </w:p>
    <w:p w14:paraId="2C6CCBBC" w14:textId="77777777" w:rsidR="00FF4D57" w:rsidRPr="00947368" w:rsidRDefault="00FF4D57" w:rsidP="00D815F3">
      <w:pPr>
        <w:rPr>
          <w:rFonts w:cs="Tahoma"/>
          <w:szCs w:val="20"/>
        </w:rPr>
      </w:pPr>
    </w:p>
    <w:p w14:paraId="64D0BE04" w14:textId="77777777" w:rsidR="00BF4700" w:rsidRPr="00947368" w:rsidRDefault="00297B00" w:rsidP="00195A9F">
      <w:pPr>
        <w:pStyle w:val="Heading1"/>
        <w:rPr>
          <w:rFonts w:ascii="Tahoma" w:hAnsi="Tahoma" w:cs="Tahoma"/>
          <w:sz w:val="20"/>
          <w:szCs w:val="20"/>
        </w:rPr>
      </w:pPr>
      <w:bookmarkStart w:id="18" w:name="_Toc509558783"/>
      <w:r w:rsidRPr="00947368">
        <w:rPr>
          <w:rFonts w:ascii="Tahoma" w:hAnsi="Tahoma" w:cs="Tahoma"/>
          <w:sz w:val="20"/>
          <w:szCs w:val="20"/>
        </w:rPr>
        <w:lastRenderedPageBreak/>
        <w:t>5</w:t>
      </w:r>
      <w:r w:rsidR="00800130" w:rsidRPr="00947368">
        <w:rPr>
          <w:rFonts w:ascii="Tahoma" w:hAnsi="Tahoma" w:cs="Tahoma"/>
          <w:sz w:val="20"/>
          <w:szCs w:val="20"/>
        </w:rPr>
        <w:t>.</w:t>
      </w:r>
      <w:r w:rsidR="00800130" w:rsidRPr="00947368">
        <w:rPr>
          <w:rFonts w:ascii="Tahoma" w:hAnsi="Tahoma" w:cs="Tahoma"/>
          <w:sz w:val="20"/>
          <w:szCs w:val="20"/>
        </w:rPr>
        <w:tab/>
      </w:r>
      <w:r w:rsidR="00C20F22">
        <w:rPr>
          <w:rFonts w:ascii="Tahoma" w:hAnsi="Tahoma" w:cs="Tahoma"/>
          <w:sz w:val="20"/>
          <w:szCs w:val="20"/>
        </w:rPr>
        <w:t>PODA</w:t>
      </w:r>
      <w:r w:rsidR="006C2D27" w:rsidRPr="00947368">
        <w:rPr>
          <w:rFonts w:ascii="Tahoma" w:hAnsi="Tahoma" w:cs="Tahoma"/>
          <w:sz w:val="20"/>
          <w:szCs w:val="20"/>
        </w:rPr>
        <w:t>CI O LOKACIJAMA ODBAČENOG OTPADA I NJIHOVOM UKLANJANJU</w:t>
      </w:r>
      <w:bookmarkEnd w:id="18"/>
    </w:p>
    <w:p w14:paraId="37168DAC" w14:textId="77777777" w:rsidR="00A6671E" w:rsidRPr="00947368" w:rsidRDefault="00B3410F" w:rsidP="00195A9F">
      <w:pPr>
        <w:spacing w:after="0"/>
        <w:rPr>
          <w:rFonts w:cs="Tahoma"/>
          <w:szCs w:val="20"/>
        </w:rPr>
      </w:pPr>
      <w:r w:rsidRPr="00947368">
        <w:rPr>
          <w:rFonts w:cs="Tahoma"/>
          <w:szCs w:val="20"/>
        </w:rPr>
        <w:tab/>
      </w:r>
    </w:p>
    <w:p w14:paraId="7745E0BD" w14:textId="77777777" w:rsidR="00C95F7A" w:rsidRPr="00947368" w:rsidRDefault="00B3410F" w:rsidP="00C95F7A">
      <w:pPr>
        <w:spacing w:after="0"/>
        <w:ind w:firstLine="720"/>
        <w:rPr>
          <w:rFonts w:cs="Tahoma"/>
          <w:szCs w:val="20"/>
        </w:rPr>
      </w:pPr>
      <w:r w:rsidRPr="00947368">
        <w:rPr>
          <w:rFonts w:cs="Tahoma"/>
          <w:szCs w:val="20"/>
        </w:rPr>
        <w:t xml:space="preserve">Na području </w:t>
      </w:r>
      <w:r w:rsidR="00B74972">
        <w:rPr>
          <w:rFonts w:cs="Tahoma"/>
          <w:szCs w:val="20"/>
        </w:rPr>
        <w:t>Grada</w:t>
      </w:r>
      <w:r w:rsidRPr="00947368">
        <w:rPr>
          <w:rFonts w:cs="Tahoma"/>
          <w:szCs w:val="20"/>
        </w:rPr>
        <w:t xml:space="preserve"> ne postoji niti jedno dozvoljeno i legalno odlagalište otpada,</w:t>
      </w:r>
      <w:r w:rsidR="00E6231A" w:rsidRPr="00947368">
        <w:rPr>
          <w:rFonts w:cs="Tahoma"/>
          <w:szCs w:val="20"/>
        </w:rPr>
        <w:t xml:space="preserve"> no evidentirano je devet lokacija odbačenog otpada u prirodu kao što prikazuju slijedeće slike.</w:t>
      </w:r>
    </w:p>
    <w:p w14:paraId="4ECBAA05" w14:textId="77777777" w:rsidR="006D36AB" w:rsidRPr="00947368" w:rsidRDefault="006D36AB" w:rsidP="006D36AB">
      <w:pPr>
        <w:jc w:val="center"/>
        <w:rPr>
          <w:szCs w:val="20"/>
        </w:rPr>
      </w:pPr>
      <w:r w:rsidRPr="00947368">
        <w:rPr>
          <w:noProof/>
          <w:szCs w:val="20"/>
          <w:lang w:val="en-US"/>
        </w:rPr>
        <w:drawing>
          <wp:inline distT="0" distB="0" distL="0" distR="0" wp14:anchorId="03BF38E5" wp14:editId="59F665A8">
            <wp:extent cx="4500000" cy="2548387"/>
            <wp:effectExtent l="19050" t="19050" r="14850" b="23363"/>
            <wp:docPr id="1" name="Picture 2" descr="D:\OMNI FORMAT\Sca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MNI FORMAT\Scan00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500000" cy="2548387"/>
                    </a:xfrm>
                    <a:prstGeom prst="rect">
                      <a:avLst/>
                    </a:prstGeom>
                    <a:noFill/>
                    <a:ln w="9525">
                      <a:solidFill>
                        <a:schemeClr val="bg1">
                          <a:lumMod val="50000"/>
                        </a:schemeClr>
                      </a:solidFill>
                      <a:miter lim="800000"/>
                      <a:headEnd/>
                      <a:tailEnd/>
                    </a:ln>
                  </pic:spPr>
                </pic:pic>
              </a:graphicData>
            </a:graphic>
          </wp:inline>
        </w:drawing>
      </w:r>
    </w:p>
    <w:p w14:paraId="7646694A" w14:textId="77777777" w:rsidR="006D36AB" w:rsidRPr="00947368" w:rsidRDefault="00356AA8" w:rsidP="006D36AB">
      <w:pPr>
        <w:jc w:val="center"/>
        <w:rPr>
          <w:szCs w:val="20"/>
        </w:rPr>
      </w:pPr>
      <w:r w:rsidRPr="00947368">
        <w:rPr>
          <w:b/>
          <w:szCs w:val="20"/>
        </w:rPr>
        <w:t>Slika 3</w:t>
      </w:r>
      <w:r w:rsidR="006D36AB" w:rsidRPr="00947368">
        <w:rPr>
          <w:szCs w:val="20"/>
        </w:rPr>
        <w:t>. Lokacije „divljih odlagališta“ na području Grada Varaždinske Toplice</w:t>
      </w:r>
    </w:p>
    <w:p w14:paraId="0642362B" w14:textId="77777777" w:rsidR="006D36AB" w:rsidRPr="00947368" w:rsidRDefault="006D36AB" w:rsidP="006D36AB">
      <w:pPr>
        <w:rPr>
          <w:szCs w:val="20"/>
        </w:rPr>
      </w:pPr>
    </w:p>
    <w:p w14:paraId="3524D3E2" w14:textId="77777777" w:rsidR="006D36AB" w:rsidRPr="00947368" w:rsidRDefault="006D36AB" w:rsidP="006D36AB">
      <w:pPr>
        <w:jc w:val="center"/>
        <w:rPr>
          <w:szCs w:val="20"/>
        </w:rPr>
      </w:pPr>
    </w:p>
    <w:p w14:paraId="60E14AC8" w14:textId="77777777" w:rsidR="006D36AB" w:rsidRPr="00947368" w:rsidRDefault="006D36AB" w:rsidP="00C20F22">
      <w:pPr>
        <w:spacing w:after="0"/>
        <w:jc w:val="center"/>
        <w:rPr>
          <w:szCs w:val="20"/>
        </w:rPr>
      </w:pPr>
      <w:r w:rsidRPr="00947368">
        <w:rPr>
          <w:noProof/>
          <w:szCs w:val="20"/>
          <w:lang w:val="en-US"/>
        </w:rPr>
        <w:drawing>
          <wp:inline distT="0" distB="0" distL="0" distR="0" wp14:anchorId="5CA6CE46" wp14:editId="06443105">
            <wp:extent cx="4500000" cy="3129515"/>
            <wp:effectExtent l="19050" t="19050" r="14850" b="13735"/>
            <wp:docPr id="8" name="Picture 4" descr="D:\OMNI FORMAT\Scan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MNI FORMAT\Scan003.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500000" cy="3129515"/>
                    </a:xfrm>
                    <a:prstGeom prst="rect">
                      <a:avLst/>
                    </a:prstGeom>
                    <a:noFill/>
                    <a:ln w="9525">
                      <a:solidFill>
                        <a:schemeClr val="bg1">
                          <a:lumMod val="50000"/>
                        </a:schemeClr>
                      </a:solidFill>
                      <a:miter lim="800000"/>
                      <a:headEnd/>
                      <a:tailEnd/>
                    </a:ln>
                  </pic:spPr>
                </pic:pic>
              </a:graphicData>
            </a:graphic>
          </wp:inline>
        </w:drawing>
      </w:r>
    </w:p>
    <w:p w14:paraId="3DFED803" w14:textId="77777777" w:rsidR="006D36AB" w:rsidRPr="00947368" w:rsidRDefault="00CA66D0" w:rsidP="00C20F22">
      <w:pPr>
        <w:spacing w:after="0"/>
        <w:jc w:val="center"/>
        <w:rPr>
          <w:szCs w:val="20"/>
        </w:rPr>
      </w:pPr>
      <w:r>
        <w:rPr>
          <w:b/>
          <w:szCs w:val="20"/>
        </w:rPr>
        <w:t>Slika 4</w:t>
      </w:r>
      <w:r w:rsidR="006D36AB" w:rsidRPr="00947368">
        <w:rPr>
          <w:b/>
          <w:szCs w:val="20"/>
        </w:rPr>
        <w:t>.</w:t>
      </w:r>
      <w:r w:rsidR="006D36AB" w:rsidRPr="00947368">
        <w:rPr>
          <w:szCs w:val="20"/>
        </w:rPr>
        <w:t xml:space="preserve">  „Divlje odlagalište“ Jalševec</w:t>
      </w:r>
    </w:p>
    <w:p w14:paraId="74B1C081" w14:textId="77777777" w:rsidR="006D36AB" w:rsidRPr="00947368" w:rsidRDefault="006D36AB" w:rsidP="00C20F22">
      <w:pPr>
        <w:spacing w:after="0"/>
        <w:rPr>
          <w:szCs w:val="20"/>
        </w:rPr>
      </w:pPr>
      <w:r w:rsidRPr="00947368">
        <w:rPr>
          <w:szCs w:val="20"/>
        </w:rPr>
        <w:lastRenderedPageBreak/>
        <w:tab/>
        <w:t>Odbačeni otpad na lokaciji Varaždinske Toplice nalazi se na području katastarske općine Varaždinske Toplice na sljedećim katastarskim česticama : 5374, 5375, 5376, 5377 i 5379.</w:t>
      </w:r>
    </w:p>
    <w:p w14:paraId="623317C3" w14:textId="77777777" w:rsidR="006D36AB" w:rsidRPr="00947368" w:rsidRDefault="006D36AB" w:rsidP="006D36AB">
      <w:pPr>
        <w:jc w:val="center"/>
        <w:rPr>
          <w:szCs w:val="20"/>
        </w:rPr>
      </w:pPr>
      <w:r w:rsidRPr="00947368">
        <w:rPr>
          <w:noProof/>
          <w:szCs w:val="20"/>
          <w:lang w:val="en-US"/>
        </w:rPr>
        <w:drawing>
          <wp:inline distT="0" distB="0" distL="0" distR="0" wp14:anchorId="01193B47" wp14:editId="4003B795">
            <wp:extent cx="4119245" cy="2908285"/>
            <wp:effectExtent l="19050" t="19050" r="14605" b="25415"/>
            <wp:docPr id="10" name="Picture 7" descr="D:\OMNI FORMAT\Scan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MNI FORMAT\Scan005.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119021" cy="2908127"/>
                    </a:xfrm>
                    <a:prstGeom prst="rect">
                      <a:avLst/>
                    </a:prstGeom>
                    <a:noFill/>
                    <a:ln w="9525">
                      <a:solidFill>
                        <a:schemeClr val="bg1">
                          <a:lumMod val="50000"/>
                        </a:schemeClr>
                      </a:solidFill>
                      <a:miter lim="800000"/>
                      <a:headEnd/>
                      <a:tailEnd/>
                    </a:ln>
                  </pic:spPr>
                </pic:pic>
              </a:graphicData>
            </a:graphic>
          </wp:inline>
        </w:drawing>
      </w:r>
    </w:p>
    <w:p w14:paraId="5D237A44" w14:textId="77777777" w:rsidR="006D36AB" w:rsidRPr="00947368" w:rsidRDefault="00CA66D0" w:rsidP="006D36AB">
      <w:pPr>
        <w:jc w:val="center"/>
        <w:rPr>
          <w:szCs w:val="20"/>
        </w:rPr>
      </w:pPr>
      <w:r>
        <w:rPr>
          <w:b/>
          <w:szCs w:val="20"/>
        </w:rPr>
        <w:t>Slika 5</w:t>
      </w:r>
      <w:r w:rsidR="006D36AB" w:rsidRPr="00947368">
        <w:rPr>
          <w:b/>
          <w:szCs w:val="20"/>
        </w:rPr>
        <w:t>.</w:t>
      </w:r>
      <w:r w:rsidR="006D36AB" w:rsidRPr="00947368">
        <w:rPr>
          <w:szCs w:val="20"/>
        </w:rPr>
        <w:t xml:space="preserve">  „Divlje odlagalište“ Varaždinske Toplice</w:t>
      </w:r>
    </w:p>
    <w:p w14:paraId="35166828" w14:textId="77777777" w:rsidR="006D36AB" w:rsidRDefault="006D36AB" w:rsidP="006D36AB">
      <w:pPr>
        <w:ind w:firstLine="708"/>
        <w:rPr>
          <w:szCs w:val="20"/>
        </w:rPr>
      </w:pPr>
      <w:r w:rsidRPr="00947368">
        <w:rPr>
          <w:szCs w:val="20"/>
        </w:rPr>
        <w:t>Odbačeni otpad na lokaciji Poljana Donja I nalazi se na području katastarske općine Poljana  na sljedećim katastarskim česticama : 405/14, 405/2, 405/4, 405/5, 1510/16 i 168/219.</w:t>
      </w:r>
    </w:p>
    <w:p w14:paraId="37A69E20" w14:textId="77777777" w:rsidR="00CA66D0" w:rsidRPr="00947368" w:rsidRDefault="00CA66D0" w:rsidP="00CA66D0">
      <w:pPr>
        <w:ind w:firstLine="708"/>
        <w:rPr>
          <w:szCs w:val="20"/>
        </w:rPr>
      </w:pPr>
      <w:r w:rsidRPr="00947368">
        <w:rPr>
          <w:szCs w:val="20"/>
        </w:rPr>
        <w:t>Odbačeni otpad na lokaciji Poljana Donja II nalazi se na području katastarske općine Poljana  na slijedećim katastarskim česticama : 618/1, 618/11, 618/14 i 624/1.</w:t>
      </w:r>
    </w:p>
    <w:p w14:paraId="0E0CF211" w14:textId="77777777" w:rsidR="00CA66D0" w:rsidRPr="00947368" w:rsidRDefault="00CA66D0" w:rsidP="006D36AB">
      <w:pPr>
        <w:ind w:firstLine="708"/>
        <w:rPr>
          <w:szCs w:val="20"/>
        </w:rPr>
      </w:pPr>
    </w:p>
    <w:p w14:paraId="21AF31BF" w14:textId="77777777" w:rsidR="006D36AB" w:rsidRPr="00947368" w:rsidRDefault="006D36AB" w:rsidP="00CA66D0">
      <w:pPr>
        <w:jc w:val="left"/>
        <w:rPr>
          <w:szCs w:val="20"/>
        </w:rPr>
      </w:pPr>
      <w:r w:rsidRPr="00947368">
        <w:rPr>
          <w:noProof/>
          <w:szCs w:val="20"/>
          <w:lang w:val="en-US"/>
        </w:rPr>
        <w:drawing>
          <wp:inline distT="0" distB="0" distL="0" distR="0" wp14:anchorId="69A6B016" wp14:editId="3ABE22F2">
            <wp:extent cx="2638425" cy="1921253"/>
            <wp:effectExtent l="19050" t="19050" r="28575" b="21847"/>
            <wp:docPr id="12" name="Picture 9" descr="D:\OMNI FORMAT\Scan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MNI FORMAT\Scan007.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38281" cy="1921148"/>
                    </a:xfrm>
                    <a:prstGeom prst="rect">
                      <a:avLst/>
                    </a:prstGeom>
                    <a:noFill/>
                    <a:ln w="9525">
                      <a:solidFill>
                        <a:schemeClr val="bg1">
                          <a:lumMod val="50000"/>
                        </a:schemeClr>
                      </a:solidFill>
                      <a:miter lim="800000"/>
                      <a:headEnd/>
                      <a:tailEnd/>
                    </a:ln>
                  </pic:spPr>
                </pic:pic>
              </a:graphicData>
            </a:graphic>
          </wp:inline>
        </w:drawing>
      </w:r>
      <w:r w:rsidR="00CA66D0" w:rsidRPr="00CA66D0">
        <w:rPr>
          <w:noProof/>
          <w:szCs w:val="20"/>
          <w:lang w:eastAsia="hr-HR"/>
        </w:rPr>
        <w:t xml:space="preserve"> </w:t>
      </w:r>
      <w:r w:rsidR="00CA66D0" w:rsidRPr="00CA66D0">
        <w:rPr>
          <w:noProof/>
          <w:szCs w:val="20"/>
          <w:lang w:val="en-US"/>
        </w:rPr>
        <w:drawing>
          <wp:inline distT="0" distB="0" distL="0" distR="0" wp14:anchorId="2B4F676C" wp14:editId="203F54FB">
            <wp:extent cx="2690105" cy="1932305"/>
            <wp:effectExtent l="19050" t="19050" r="14995" b="10795"/>
            <wp:docPr id="5" name="Picture 10" descr="D:\OMNI FORMAT\Scan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MNI FORMAT\Scan007.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89740" cy="1932043"/>
                    </a:xfrm>
                    <a:prstGeom prst="rect">
                      <a:avLst/>
                    </a:prstGeom>
                    <a:noFill/>
                    <a:ln w="9525">
                      <a:solidFill>
                        <a:schemeClr val="bg1">
                          <a:lumMod val="50000"/>
                        </a:schemeClr>
                      </a:solidFill>
                      <a:miter lim="800000"/>
                      <a:headEnd/>
                      <a:tailEnd/>
                    </a:ln>
                  </pic:spPr>
                </pic:pic>
              </a:graphicData>
            </a:graphic>
          </wp:inline>
        </w:drawing>
      </w:r>
    </w:p>
    <w:p w14:paraId="59142F5F" w14:textId="77777777" w:rsidR="006D36AB" w:rsidRPr="00947368" w:rsidRDefault="00CA66D0" w:rsidP="00CA66D0">
      <w:pPr>
        <w:rPr>
          <w:szCs w:val="20"/>
        </w:rPr>
      </w:pPr>
      <w:r>
        <w:rPr>
          <w:b/>
          <w:szCs w:val="20"/>
        </w:rPr>
        <w:t>Slika 6</w:t>
      </w:r>
      <w:r w:rsidR="006D36AB" w:rsidRPr="00947368">
        <w:rPr>
          <w:b/>
          <w:szCs w:val="20"/>
        </w:rPr>
        <w:t>.</w:t>
      </w:r>
      <w:r w:rsidR="006D36AB" w:rsidRPr="00947368">
        <w:rPr>
          <w:szCs w:val="20"/>
        </w:rPr>
        <w:t xml:space="preserve">  „Divlje odlagalište“ na lokaciji Poljana Donja I</w:t>
      </w:r>
      <w:r>
        <w:rPr>
          <w:szCs w:val="20"/>
        </w:rPr>
        <w:t xml:space="preserve"> i </w:t>
      </w:r>
      <w:r w:rsidRPr="00947368">
        <w:rPr>
          <w:szCs w:val="20"/>
        </w:rPr>
        <w:t>na lokaciji Poljana Donja II</w:t>
      </w:r>
    </w:p>
    <w:p w14:paraId="766A382F" w14:textId="77777777" w:rsidR="006D36AB" w:rsidRPr="00947368" w:rsidRDefault="006D36AB" w:rsidP="006D36AB">
      <w:pPr>
        <w:ind w:firstLine="708"/>
        <w:rPr>
          <w:szCs w:val="20"/>
        </w:rPr>
      </w:pPr>
      <w:r w:rsidRPr="00947368">
        <w:rPr>
          <w:szCs w:val="20"/>
        </w:rPr>
        <w:t>Odbačeni otpad na lokaciji Vrtlinovec nalazi se na području katastarske općine Varaždinske Toplice na katastarskoj čestici broj 2643.</w:t>
      </w:r>
    </w:p>
    <w:p w14:paraId="63FA59C2" w14:textId="77777777" w:rsidR="006D36AB" w:rsidRPr="00947368" w:rsidRDefault="006D36AB" w:rsidP="006D36AB">
      <w:pPr>
        <w:jc w:val="center"/>
        <w:rPr>
          <w:szCs w:val="20"/>
        </w:rPr>
      </w:pPr>
    </w:p>
    <w:p w14:paraId="16525CE4" w14:textId="77777777" w:rsidR="006D36AB" w:rsidRPr="00947368" w:rsidRDefault="006D36AB" w:rsidP="006D36AB">
      <w:pPr>
        <w:jc w:val="center"/>
        <w:rPr>
          <w:szCs w:val="20"/>
        </w:rPr>
      </w:pPr>
      <w:r w:rsidRPr="00947368">
        <w:rPr>
          <w:noProof/>
          <w:szCs w:val="20"/>
          <w:lang w:val="en-US"/>
        </w:rPr>
        <w:drawing>
          <wp:inline distT="0" distB="0" distL="0" distR="0" wp14:anchorId="38ABE43F" wp14:editId="35600E2B">
            <wp:extent cx="4500245" cy="3095650"/>
            <wp:effectExtent l="19050" t="19050" r="14605" b="28550"/>
            <wp:docPr id="15" name="Picture 12" descr="D:\OMNI FORMAT\Scan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MNI FORMAT\Scan009.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500245" cy="3095650"/>
                    </a:xfrm>
                    <a:prstGeom prst="rect">
                      <a:avLst/>
                    </a:prstGeom>
                    <a:noFill/>
                    <a:ln w="9525">
                      <a:solidFill>
                        <a:schemeClr val="bg1">
                          <a:lumMod val="50000"/>
                        </a:schemeClr>
                      </a:solidFill>
                      <a:miter lim="800000"/>
                      <a:headEnd/>
                      <a:tailEnd/>
                    </a:ln>
                  </pic:spPr>
                </pic:pic>
              </a:graphicData>
            </a:graphic>
          </wp:inline>
        </w:drawing>
      </w:r>
    </w:p>
    <w:p w14:paraId="70C26281" w14:textId="77777777" w:rsidR="006D36AB" w:rsidRPr="00947368" w:rsidRDefault="00CA66D0" w:rsidP="00CA66D0">
      <w:pPr>
        <w:jc w:val="center"/>
        <w:rPr>
          <w:szCs w:val="20"/>
        </w:rPr>
      </w:pPr>
      <w:r>
        <w:rPr>
          <w:b/>
          <w:szCs w:val="20"/>
        </w:rPr>
        <w:t>Slika 7</w:t>
      </w:r>
      <w:r w:rsidR="006D36AB" w:rsidRPr="00947368">
        <w:rPr>
          <w:b/>
          <w:szCs w:val="20"/>
        </w:rPr>
        <w:t>.</w:t>
      </w:r>
      <w:r w:rsidR="006D36AB" w:rsidRPr="00947368">
        <w:rPr>
          <w:szCs w:val="20"/>
        </w:rPr>
        <w:t xml:space="preserve"> „Divlje odlagalište“ Vrtlinovec</w:t>
      </w:r>
    </w:p>
    <w:p w14:paraId="6C49DA3C" w14:textId="77777777" w:rsidR="006D36AB" w:rsidRPr="00947368" w:rsidRDefault="006D36AB" w:rsidP="006D36AB">
      <w:pPr>
        <w:ind w:firstLine="708"/>
        <w:rPr>
          <w:szCs w:val="20"/>
        </w:rPr>
      </w:pPr>
      <w:r w:rsidRPr="00947368">
        <w:rPr>
          <w:szCs w:val="20"/>
        </w:rPr>
        <w:t>Odbačeni otpad na lokaciji Poljana Donja II nalazi se na području katastarske općine Poljana na sljedećim katastarskim čestima: 116/12, 116/13, 116/14, 131/1 i 1511/15.</w:t>
      </w:r>
    </w:p>
    <w:p w14:paraId="684614DF" w14:textId="77777777" w:rsidR="006D36AB" w:rsidRPr="00947368" w:rsidRDefault="006D36AB" w:rsidP="006D36AB">
      <w:pPr>
        <w:jc w:val="center"/>
        <w:rPr>
          <w:szCs w:val="20"/>
        </w:rPr>
      </w:pPr>
      <w:r w:rsidRPr="00947368">
        <w:rPr>
          <w:noProof/>
          <w:szCs w:val="20"/>
          <w:lang w:val="en-US"/>
        </w:rPr>
        <w:drawing>
          <wp:inline distT="0" distB="0" distL="0" distR="0" wp14:anchorId="410C53D3" wp14:editId="10F89514">
            <wp:extent cx="4100195" cy="2867857"/>
            <wp:effectExtent l="19050" t="19050" r="14605" b="27743"/>
            <wp:docPr id="17" name="Picture 14" descr="D:\OMNI FORMAT\Scan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MNI FORMAT\Scan01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099972" cy="2867701"/>
                    </a:xfrm>
                    <a:prstGeom prst="rect">
                      <a:avLst/>
                    </a:prstGeom>
                    <a:noFill/>
                    <a:ln w="9525">
                      <a:solidFill>
                        <a:schemeClr val="bg1">
                          <a:lumMod val="50000"/>
                        </a:schemeClr>
                      </a:solidFill>
                      <a:miter lim="800000"/>
                      <a:headEnd/>
                      <a:tailEnd/>
                    </a:ln>
                  </pic:spPr>
                </pic:pic>
              </a:graphicData>
            </a:graphic>
          </wp:inline>
        </w:drawing>
      </w:r>
    </w:p>
    <w:p w14:paraId="639BB090" w14:textId="77777777" w:rsidR="006D36AB" w:rsidRPr="00947368" w:rsidRDefault="006D36AB" w:rsidP="006D36AB">
      <w:pPr>
        <w:jc w:val="center"/>
        <w:rPr>
          <w:szCs w:val="20"/>
        </w:rPr>
      </w:pPr>
      <w:r w:rsidRPr="00947368">
        <w:rPr>
          <w:b/>
          <w:szCs w:val="20"/>
        </w:rPr>
        <w:t xml:space="preserve">Slika </w:t>
      </w:r>
      <w:r w:rsidR="00CA66D0">
        <w:rPr>
          <w:b/>
          <w:szCs w:val="20"/>
        </w:rPr>
        <w:t>8</w:t>
      </w:r>
      <w:r w:rsidRPr="00947368">
        <w:rPr>
          <w:szCs w:val="20"/>
        </w:rPr>
        <w:t>. „Divlje odlagalište“ Poljana Gornja</w:t>
      </w:r>
    </w:p>
    <w:p w14:paraId="66D16053" w14:textId="77777777" w:rsidR="006D36AB" w:rsidRPr="00947368" w:rsidRDefault="006D36AB" w:rsidP="006D36AB">
      <w:pPr>
        <w:ind w:firstLine="708"/>
        <w:rPr>
          <w:szCs w:val="20"/>
        </w:rPr>
      </w:pPr>
      <w:r w:rsidRPr="00947368">
        <w:rPr>
          <w:szCs w:val="20"/>
        </w:rPr>
        <w:t>Odbačeni otpad na lokaciji Tuhovac I nalazi se na području katastarske općine Tuhovac na sljedećim katastarskim česticama: 361/5, 961/6, 961/7 i 961/8.</w:t>
      </w:r>
    </w:p>
    <w:p w14:paraId="09692C18" w14:textId="77777777" w:rsidR="00CA66D0" w:rsidRPr="00947368" w:rsidRDefault="00CA66D0" w:rsidP="00CA66D0">
      <w:pPr>
        <w:ind w:firstLine="708"/>
        <w:rPr>
          <w:szCs w:val="20"/>
        </w:rPr>
      </w:pPr>
      <w:r>
        <w:rPr>
          <w:szCs w:val="20"/>
        </w:rPr>
        <w:lastRenderedPageBreak/>
        <w:tab/>
      </w:r>
      <w:r w:rsidRPr="00947368">
        <w:rPr>
          <w:szCs w:val="20"/>
        </w:rPr>
        <w:t>Odbačeni otpad na lokaciji Tuhovac II nalazi se na području katastarske općine Tuhovac na sljedećim katastarskim česticama: 191/1, 191/2, 191/3, 192/1, 192/2, 193/1, 193/2, 194/1, 194/2, 194/3, 195, 196, 197, 198/1, 198/2, 198/3, 199/1, 199/2, 200/4,  203 i 1773/1.</w:t>
      </w:r>
    </w:p>
    <w:p w14:paraId="22CD4354" w14:textId="77777777" w:rsidR="006D36AB" w:rsidRDefault="006D36AB" w:rsidP="00CA66D0">
      <w:pPr>
        <w:jc w:val="center"/>
        <w:rPr>
          <w:szCs w:val="20"/>
        </w:rPr>
      </w:pPr>
      <w:r w:rsidRPr="00947368">
        <w:rPr>
          <w:noProof/>
          <w:szCs w:val="20"/>
          <w:lang w:val="en-US"/>
        </w:rPr>
        <w:drawing>
          <wp:inline distT="0" distB="0" distL="0" distR="0" wp14:anchorId="2B7BE86C" wp14:editId="4B904E00">
            <wp:extent cx="2544445" cy="1783490"/>
            <wp:effectExtent l="19050" t="19050" r="27305" b="26260"/>
            <wp:docPr id="19" name="Picture 16" descr="D:\OMNI FORMAT\Scan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MNI FORMAT\Scan013.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44090" cy="1783241"/>
                    </a:xfrm>
                    <a:prstGeom prst="rect">
                      <a:avLst/>
                    </a:prstGeom>
                    <a:noFill/>
                    <a:ln w="9525">
                      <a:solidFill>
                        <a:schemeClr val="bg1">
                          <a:lumMod val="50000"/>
                        </a:schemeClr>
                      </a:solidFill>
                      <a:miter lim="800000"/>
                      <a:headEnd/>
                      <a:tailEnd/>
                    </a:ln>
                  </pic:spPr>
                </pic:pic>
              </a:graphicData>
            </a:graphic>
          </wp:inline>
        </w:drawing>
      </w:r>
      <w:r w:rsidR="00CA66D0" w:rsidRPr="00CA66D0">
        <w:rPr>
          <w:noProof/>
          <w:szCs w:val="20"/>
          <w:lang w:val="en-US"/>
        </w:rPr>
        <w:drawing>
          <wp:inline distT="0" distB="0" distL="0" distR="0" wp14:anchorId="7A0D3CE0" wp14:editId="68E54646">
            <wp:extent cx="2295525" cy="1786184"/>
            <wp:effectExtent l="19050" t="19050" r="28575" b="23566"/>
            <wp:docPr id="24" name="Picture 18" descr="D:\OMNI FORMAT\Scan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MNI FORMAT\Scan015.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295453" cy="1786128"/>
                    </a:xfrm>
                    <a:prstGeom prst="rect">
                      <a:avLst/>
                    </a:prstGeom>
                    <a:noFill/>
                    <a:ln w="9525">
                      <a:solidFill>
                        <a:schemeClr val="bg1">
                          <a:lumMod val="50000"/>
                        </a:schemeClr>
                      </a:solidFill>
                      <a:miter lim="800000"/>
                      <a:headEnd/>
                      <a:tailEnd/>
                    </a:ln>
                  </pic:spPr>
                </pic:pic>
              </a:graphicData>
            </a:graphic>
          </wp:inline>
        </w:drawing>
      </w:r>
    </w:p>
    <w:p w14:paraId="379CA03E" w14:textId="77777777" w:rsidR="00CA66D0" w:rsidRPr="00947368" w:rsidRDefault="00CA66D0" w:rsidP="00CA66D0">
      <w:pPr>
        <w:jc w:val="center"/>
        <w:rPr>
          <w:szCs w:val="20"/>
        </w:rPr>
      </w:pPr>
      <w:r w:rsidRPr="00947368">
        <w:rPr>
          <w:b/>
          <w:szCs w:val="20"/>
        </w:rPr>
        <w:t xml:space="preserve">Slika </w:t>
      </w:r>
      <w:r>
        <w:rPr>
          <w:b/>
          <w:szCs w:val="20"/>
        </w:rPr>
        <w:t>9</w:t>
      </w:r>
      <w:r w:rsidRPr="00947368">
        <w:rPr>
          <w:szCs w:val="20"/>
        </w:rPr>
        <w:t>. „Divlje odlagalište“ Tuhovec I</w:t>
      </w:r>
      <w:r>
        <w:rPr>
          <w:szCs w:val="20"/>
        </w:rPr>
        <w:t xml:space="preserve"> i </w:t>
      </w:r>
      <w:r w:rsidRPr="00947368">
        <w:rPr>
          <w:szCs w:val="20"/>
        </w:rPr>
        <w:t>Tuhovec II</w:t>
      </w:r>
    </w:p>
    <w:p w14:paraId="0EBC433E" w14:textId="77777777" w:rsidR="006D36AB" w:rsidRPr="00947368" w:rsidRDefault="006D36AB" w:rsidP="00CA66D0">
      <w:pPr>
        <w:rPr>
          <w:szCs w:val="20"/>
        </w:rPr>
      </w:pPr>
    </w:p>
    <w:p w14:paraId="676C5765" w14:textId="77777777" w:rsidR="006D36AB" w:rsidRPr="00947368" w:rsidRDefault="006D36AB" w:rsidP="006D36AB">
      <w:pPr>
        <w:ind w:firstLine="708"/>
        <w:rPr>
          <w:szCs w:val="20"/>
        </w:rPr>
      </w:pPr>
      <w:r w:rsidRPr="00947368">
        <w:rPr>
          <w:szCs w:val="20"/>
        </w:rPr>
        <w:t>Odbačeni otpad na lokaciji Črnile nalazi se na području katastarske općine Hrastovac na sljedećim katastarskim česticama: 345/2, 345/3, 345/4, 345/5, 346/1, 346/2, 346/3, 346/4 , 346/5, 345/6 i 99999/381.</w:t>
      </w:r>
    </w:p>
    <w:p w14:paraId="4261AE89" w14:textId="77777777" w:rsidR="006D36AB" w:rsidRPr="00947368" w:rsidRDefault="006D36AB" w:rsidP="006D36AB">
      <w:pPr>
        <w:jc w:val="center"/>
        <w:rPr>
          <w:szCs w:val="20"/>
        </w:rPr>
      </w:pPr>
      <w:r w:rsidRPr="00947368">
        <w:rPr>
          <w:noProof/>
          <w:szCs w:val="20"/>
          <w:lang w:val="en-US"/>
        </w:rPr>
        <w:drawing>
          <wp:inline distT="0" distB="0" distL="0" distR="0" wp14:anchorId="3EC5D0A9" wp14:editId="45E2A615">
            <wp:extent cx="4500000" cy="3142241"/>
            <wp:effectExtent l="19050" t="19050" r="14850" b="20059"/>
            <wp:docPr id="23" name="Picture 20" descr="D:\OMNI FORMAT\Scan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MNI FORMAT\Scan017.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500000" cy="3142241"/>
                    </a:xfrm>
                    <a:prstGeom prst="rect">
                      <a:avLst/>
                    </a:prstGeom>
                    <a:noFill/>
                    <a:ln w="9525">
                      <a:solidFill>
                        <a:schemeClr val="bg1">
                          <a:lumMod val="50000"/>
                        </a:schemeClr>
                      </a:solidFill>
                      <a:miter lim="800000"/>
                      <a:headEnd/>
                      <a:tailEnd/>
                    </a:ln>
                  </pic:spPr>
                </pic:pic>
              </a:graphicData>
            </a:graphic>
          </wp:inline>
        </w:drawing>
      </w:r>
    </w:p>
    <w:p w14:paraId="38718660" w14:textId="77777777" w:rsidR="00543A91" w:rsidRPr="00947368" w:rsidRDefault="00CA66D0" w:rsidP="006D36AB">
      <w:pPr>
        <w:jc w:val="center"/>
        <w:rPr>
          <w:szCs w:val="20"/>
        </w:rPr>
      </w:pPr>
      <w:r>
        <w:rPr>
          <w:b/>
          <w:szCs w:val="20"/>
        </w:rPr>
        <w:t>Slika 1</w:t>
      </w:r>
      <w:r w:rsidR="00356AA8" w:rsidRPr="00947368">
        <w:rPr>
          <w:b/>
          <w:szCs w:val="20"/>
        </w:rPr>
        <w:t>0</w:t>
      </w:r>
      <w:r w:rsidR="006D36AB" w:rsidRPr="00947368">
        <w:rPr>
          <w:b/>
          <w:szCs w:val="20"/>
        </w:rPr>
        <w:t>.</w:t>
      </w:r>
      <w:r w:rsidR="006D36AB" w:rsidRPr="00947368">
        <w:rPr>
          <w:szCs w:val="20"/>
        </w:rPr>
        <w:t xml:space="preserve"> „Divlje odlagalište“ Črnile</w:t>
      </w:r>
    </w:p>
    <w:p w14:paraId="763CEB16" w14:textId="77777777" w:rsidR="00CA3C1A" w:rsidRPr="00947368" w:rsidRDefault="008B4ED4" w:rsidP="008B4ED4">
      <w:pPr>
        <w:autoSpaceDE w:val="0"/>
        <w:autoSpaceDN w:val="0"/>
        <w:adjustRightInd w:val="0"/>
        <w:spacing w:after="0"/>
        <w:rPr>
          <w:rFonts w:cs="Tahoma"/>
          <w:color w:val="000000"/>
          <w:szCs w:val="20"/>
        </w:rPr>
      </w:pPr>
      <w:r w:rsidRPr="00947368">
        <w:rPr>
          <w:rFonts w:cs="Tahoma"/>
          <w:color w:val="000000"/>
          <w:szCs w:val="20"/>
        </w:rPr>
        <w:tab/>
      </w:r>
      <w:r w:rsidR="009F5CE8" w:rsidRPr="00947368">
        <w:rPr>
          <w:rFonts w:cs="Tahoma"/>
          <w:color w:val="000000"/>
          <w:szCs w:val="20"/>
        </w:rPr>
        <w:t xml:space="preserve">Na području </w:t>
      </w:r>
      <w:r w:rsidR="006D36AB" w:rsidRPr="00947368">
        <w:rPr>
          <w:rFonts w:cs="Tahoma"/>
          <w:color w:val="000000"/>
          <w:szCs w:val="20"/>
        </w:rPr>
        <w:t>Grada za sada</w:t>
      </w:r>
      <w:r w:rsidR="00CA3C1A" w:rsidRPr="00947368">
        <w:rPr>
          <w:rFonts w:cs="Tahoma"/>
          <w:color w:val="000000"/>
          <w:szCs w:val="20"/>
        </w:rPr>
        <w:t xml:space="preserve"> nisu evidentirane </w:t>
      </w:r>
      <w:r w:rsidRPr="00947368">
        <w:rPr>
          <w:rFonts w:cs="Tahoma"/>
          <w:color w:val="000000"/>
          <w:szCs w:val="20"/>
        </w:rPr>
        <w:t xml:space="preserve">druge </w:t>
      </w:r>
      <w:r w:rsidR="00CA3C1A" w:rsidRPr="00947368">
        <w:rPr>
          <w:rFonts w:cs="Tahoma"/>
          <w:color w:val="000000"/>
          <w:szCs w:val="20"/>
        </w:rPr>
        <w:t xml:space="preserve">lokacije odbačenog otpada. </w:t>
      </w:r>
    </w:p>
    <w:p w14:paraId="1A139F82" w14:textId="77777777" w:rsidR="00146001" w:rsidRPr="00947368" w:rsidRDefault="00146001" w:rsidP="008B4ED4">
      <w:pPr>
        <w:autoSpaceDE w:val="0"/>
        <w:autoSpaceDN w:val="0"/>
        <w:adjustRightInd w:val="0"/>
        <w:spacing w:after="0"/>
        <w:rPr>
          <w:rFonts w:cs="Tahoma"/>
          <w:color w:val="000000"/>
          <w:szCs w:val="20"/>
        </w:rPr>
      </w:pPr>
      <w:r w:rsidRPr="00947368">
        <w:rPr>
          <w:rFonts w:cs="Tahoma"/>
          <w:color w:val="000000"/>
          <w:szCs w:val="20"/>
        </w:rPr>
        <w:lastRenderedPageBreak/>
        <w:tab/>
        <w:t>Zadnje sanacije i zatvaran</w:t>
      </w:r>
      <w:r w:rsidR="00B74972">
        <w:rPr>
          <w:rFonts w:cs="Tahoma"/>
          <w:color w:val="000000"/>
          <w:szCs w:val="20"/>
        </w:rPr>
        <w:t xml:space="preserve">je divljih deponija bilo je prošle </w:t>
      </w:r>
      <w:r w:rsidRPr="00947368">
        <w:rPr>
          <w:rFonts w:cs="Tahoma"/>
          <w:color w:val="000000"/>
          <w:szCs w:val="20"/>
        </w:rPr>
        <w:t>godine u srpnju i studenom na čiju sanaciju je utrošeno više od 50.000,00 kn.</w:t>
      </w:r>
    </w:p>
    <w:p w14:paraId="7DDB0315" w14:textId="77777777" w:rsidR="00146001" w:rsidRPr="00947368" w:rsidRDefault="00146001" w:rsidP="008B4ED4">
      <w:pPr>
        <w:autoSpaceDE w:val="0"/>
        <w:autoSpaceDN w:val="0"/>
        <w:adjustRightInd w:val="0"/>
        <w:spacing w:after="0"/>
        <w:rPr>
          <w:rFonts w:cs="Tahoma"/>
          <w:color w:val="000000"/>
          <w:szCs w:val="20"/>
        </w:rPr>
      </w:pPr>
      <w:r w:rsidRPr="00947368">
        <w:rPr>
          <w:rFonts w:cs="Tahoma"/>
          <w:color w:val="000000"/>
          <w:szCs w:val="20"/>
        </w:rPr>
        <w:tab/>
        <w:t xml:space="preserve">Preostale divlje deponije otpada </w:t>
      </w:r>
      <w:r w:rsidR="00947368" w:rsidRPr="00947368">
        <w:rPr>
          <w:rFonts w:cs="Tahoma"/>
          <w:color w:val="000000"/>
          <w:szCs w:val="20"/>
        </w:rPr>
        <w:t xml:space="preserve">sanirat </w:t>
      </w:r>
      <w:r w:rsidRPr="00947368">
        <w:rPr>
          <w:rFonts w:cs="Tahoma"/>
          <w:color w:val="000000"/>
          <w:szCs w:val="20"/>
        </w:rPr>
        <w:t>će se temeljem članka 36. stavka 3. Zakona o održivom gospodarenju otpadom (izdavanjem rješenja), putem Zelene čistke i sl.</w:t>
      </w:r>
    </w:p>
    <w:p w14:paraId="56123A0F" w14:textId="77777777" w:rsidR="00C8565A" w:rsidRPr="00947368" w:rsidRDefault="00C8565A" w:rsidP="008B4ED4">
      <w:pPr>
        <w:autoSpaceDE w:val="0"/>
        <w:autoSpaceDN w:val="0"/>
        <w:adjustRightInd w:val="0"/>
        <w:spacing w:after="0"/>
        <w:rPr>
          <w:rFonts w:cs="Tahoma"/>
          <w:color w:val="000000"/>
          <w:szCs w:val="20"/>
        </w:rPr>
      </w:pPr>
      <w:r w:rsidRPr="00947368">
        <w:rPr>
          <w:rFonts w:cs="Tahoma"/>
          <w:color w:val="000000"/>
          <w:szCs w:val="20"/>
        </w:rPr>
        <w:tab/>
        <w:t>Na zatvaranju i uklanjanju otpada radi se svake godine, a potrebna sredstva određuju se i namjenski troše ovisno o predviđenim novčanim sredstvima u proračunu za svaku godinu posebno.</w:t>
      </w:r>
    </w:p>
    <w:p w14:paraId="144A2DFD" w14:textId="77777777" w:rsidR="00CA3C1A" w:rsidRPr="00947368" w:rsidRDefault="008B4ED4" w:rsidP="008B4ED4">
      <w:pPr>
        <w:autoSpaceDE w:val="0"/>
        <w:autoSpaceDN w:val="0"/>
        <w:adjustRightInd w:val="0"/>
        <w:spacing w:after="0"/>
        <w:rPr>
          <w:rFonts w:cs="Tahoma"/>
          <w:color w:val="000000"/>
          <w:szCs w:val="20"/>
        </w:rPr>
      </w:pPr>
      <w:r w:rsidRPr="00947368">
        <w:rPr>
          <w:rFonts w:cs="Tahoma"/>
          <w:color w:val="000000"/>
          <w:szCs w:val="20"/>
        </w:rPr>
        <w:tab/>
      </w:r>
      <w:r w:rsidR="00CA3C1A" w:rsidRPr="00947368">
        <w:rPr>
          <w:rFonts w:cs="Tahoma"/>
          <w:color w:val="000000"/>
          <w:szCs w:val="20"/>
        </w:rPr>
        <w:t xml:space="preserve">Sprječavanje nepropisnog odbacivanja otpada i uklanjanje odbačenog otpada osigurava </w:t>
      </w:r>
      <w:r w:rsidR="006D36AB" w:rsidRPr="00947368">
        <w:rPr>
          <w:rFonts w:cs="Tahoma"/>
          <w:color w:val="000000"/>
          <w:szCs w:val="20"/>
        </w:rPr>
        <w:t xml:space="preserve">Grad </w:t>
      </w:r>
      <w:r w:rsidR="00CA3C1A" w:rsidRPr="00947368">
        <w:rPr>
          <w:rFonts w:cs="Tahoma"/>
          <w:color w:val="000000"/>
          <w:szCs w:val="20"/>
        </w:rPr>
        <w:t>mjerama za sprječavanje nepropisnog odbacivanja otpada što podrazumijeva sl</w:t>
      </w:r>
      <w:r w:rsidR="006A1616" w:rsidRPr="00947368">
        <w:rPr>
          <w:rFonts w:cs="Tahoma"/>
          <w:color w:val="000000"/>
          <w:szCs w:val="20"/>
        </w:rPr>
        <w:t>i</w:t>
      </w:r>
      <w:r w:rsidR="00CA3C1A" w:rsidRPr="00947368">
        <w:rPr>
          <w:rFonts w:cs="Tahoma"/>
          <w:color w:val="000000"/>
          <w:szCs w:val="20"/>
        </w:rPr>
        <w:t xml:space="preserve">jedeće: </w:t>
      </w:r>
    </w:p>
    <w:p w14:paraId="7CD302E5" w14:textId="77777777" w:rsidR="00CA3C1A" w:rsidRPr="00947368" w:rsidRDefault="00CA3C1A" w:rsidP="008B4ED4">
      <w:pPr>
        <w:autoSpaceDE w:val="0"/>
        <w:autoSpaceDN w:val="0"/>
        <w:adjustRightInd w:val="0"/>
        <w:spacing w:after="82"/>
        <w:rPr>
          <w:rFonts w:cs="Tahoma"/>
          <w:color w:val="000000"/>
          <w:szCs w:val="20"/>
        </w:rPr>
      </w:pPr>
      <w:r w:rsidRPr="00947368">
        <w:rPr>
          <w:rFonts w:cs="Tahoma"/>
          <w:color w:val="000000"/>
          <w:szCs w:val="20"/>
        </w:rPr>
        <w:t xml:space="preserve">• uspostava sustava za zaprimanje obavijesti o nepropisno odbačenom otpadu, </w:t>
      </w:r>
    </w:p>
    <w:p w14:paraId="4623100A" w14:textId="77777777" w:rsidR="00CA3C1A" w:rsidRPr="00947368" w:rsidRDefault="00CA3C1A" w:rsidP="008B4ED4">
      <w:pPr>
        <w:autoSpaceDE w:val="0"/>
        <w:autoSpaceDN w:val="0"/>
        <w:adjustRightInd w:val="0"/>
        <w:spacing w:after="82"/>
        <w:rPr>
          <w:rFonts w:cs="Tahoma"/>
          <w:color w:val="000000"/>
          <w:szCs w:val="20"/>
        </w:rPr>
      </w:pPr>
      <w:r w:rsidRPr="00947368">
        <w:rPr>
          <w:rFonts w:cs="Tahoma"/>
          <w:color w:val="000000"/>
          <w:szCs w:val="20"/>
        </w:rPr>
        <w:t xml:space="preserve">• uspostava sustava evidentiranja lokacija odbačenog otpada, </w:t>
      </w:r>
    </w:p>
    <w:p w14:paraId="4A2B2B6B" w14:textId="77777777" w:rsidR="00CA3C1A" w:rsidRPr="00947368" w:rsidRDefault="00CA3C1A" w:rsidP="008B4ED4">
      <w:pPr>
        <w:autoSpaceDE w:val="0"/>
        <w:autoSpaceDN w:val="0"/>
        <w:adjustRightInd w:val="0"/>
        <w:spacing w:after="82"/>
        <w:rPr>
          <w:rFonts w:cs="Tahoma"/>
          <w:color w:val="000000"/>
          <w:szCs w:val="20"/>
        </w:rPr>
      </w:pPr>
      <w:r w:rsidRPr="00947368">
        <w:rPr>
          <w:rFonts w:cs="Tahoma"/>
          <w:color w:val="000000"/>
          <w:szCs w:val="20"/>
        </w:rPr>
        <w:t>• provedba redovitog g</w:t>
      </w:r>
      <w:r w:rsidR="006D36AB" w:rsidRPr="00947368">
        <w:rPr>
          <w:rFonts w:cs="Tahoma"/>
          <w:color w:val="000000"/>
          <w:szCs w:val="20"/>
        </w:rPr>
        <w:t>odišnjeg nadzora područja Grada</w:t>
      </w:r>
      <w:r w:rsidRPr="00947368">
        <w:rPr>
          <w:rFonts w:cs="Tahoma"/>
          <w:color w:val="000000"/>
          <w:szCs w:val="20"/>
        </w:rPr>
        <w:t xml:space="preserve"> radi utvrđivanja postojanja odbačenog otpada, a posebno lokacija na kojima je u prethodne dvije godine evidentirano postojanje odbačenog otpada, </w:t>
      </w:r>
    </w:p>
    <w:p w14:paraId="752D9543" w14:textId="77777777" w:rsidR="00CA3C1A" w:rsidRPr="00947368" w:rsidRDefault="00CA3C1A" w:rsidP="008B4ED4">
      <w:pPr>
        <w:autoSpaceDE w:val="0"/>
        <w:autoSpaceDN w:val="0"/>
        <w:adjustRightInd w:val="0"/>
        <w:spacing w:after="0"/>
        <w:rPr>
          <w:rFonts w:cs="Tahoma"/>
          <w:color w:val="000000"/>
          <w:szCs w:val="20"/>
        </w:rPr>
      </w:pPr>
      <w:r w:rsidRPr="00947368">
        <w:rPr>
          <w:rFonts w:cs="Tahoma"/>
          <w:color w:val="000000"/>
          <w:szCs w:val="20"/>
        </w:rPr>
        <w:t xml:space="preserve">• druge mjere sukladno odluci predstavničkog tijela jedinice lokalne samouprave, te mjerama za uklanjanje odbačenog otpada. </w:t>
      </w:r>
    </w:p>
    <w:p w14:paraId="70C43308" w14:textId="77777777" w:rsidR="00CA3C1A" w:rsidRPr="00947368" w:rsidRDefault="008B4ED4" w:rsidP="008B4ED4">
      <w:pPr>
        <w:autoSpaceDE w:val="0"/>
        <w:autoSpaceDN w:val="0"/>
        <w:adjustRightInd w:val="0"/>
        <w:spacing w:after="0"/>
        <w:rPr>
          <w:rFonts w:cs="Tahoma"/>
          <w:color w:val="000000"/>
          <w:szCs w:val="20"/>
        </w:rPr>
      </w:pPr>
      <w:r w:rsidRPr="00947368">
        <w:rPr>
          <w:rFonts w:cs="Tahoma"/>
          <w:color w:val="000000"/>
          <w:szCs w:val="20"/>
        </w:rPr>
        <w:tab/>
      </w:r>
      <w:r w:rsidR="00CA3C1A" w:rsidRPr="00947368">
        <w:rPr>
          <w:rFonts w:cs="Tahoma"/>
          <w:color w:val="000000"/>
          <w:szCs w:val="20"/>
        </w:rPr>
        <w:t xml:space="preserve">Sredstva za provedbu mjera osiguravaju se u proračunu </w:t>
      </w:r>
      <w:r w:rsidR="006D36AB" w:rsidRPr="00947368">
        <w:rPr>
          <w:rFonts w:cs="Tahoma"/>
          <w:color w:val="000000"/>
          <w:szCs w:val="20"/>
        </w:rPr>
        <w:t>Grada. Grad</w:t>
      </w:r>
      <w:r w:rsidR="00CA3C1A" w:rsidRPr="00947368">
        <w:rPr>
          <w:rFonts w:cs="Tahoma"/>
          <w:color w:val="000000"/>
          <w:szCs w:val="20"/>
        </w:rPr>
        <w:t xml:space="preserve"> ima pravo na naknadu troška uklanjanja otpada od vlasnika, odnosno posjednika nekretnine, ako vlasnik nije poznat, odnosno od osobe koja, sukladno posebnom propisu, upravlja određenim područjem (dobrom), na kojem se otpad nalazio. </w:t>
      </w:r>
    </w:p>
    <w:p w14:paraId="31E6B850" w14:textId="77777777" w:rsidR="00CA3C1A" w:rsidRPr="00947368" w:rsidRDefault="008B4ED4" w:rsidP="008B4ED4">
      <w:pPr>
        <w:autoSpaceDE w:val="0"/>
        <w:autoSpaceDN w:val="0"/>
        <w:adjustRightInd w:val="0"/>
        <w:spacing w:after="0"/>
        <w:rPr>
          <w:rFonts w:cs="Tahoma"/>
          <w:color w:val="000000"/>
          <w:szCs w:val="20"/>
        </w:rPr>
      </w:pPr>
      <w:r w:rsidRPr="00947368">
        <w:rPr>
          <w:rFonts w:cs="Tahoma"/>
          <w:color w:val="000000"/>
          <w:szCs w:val="20"/>
        </w:rPr>
        <w:tab/>
      </w:r>
      <w:r w:rsidR="006D36AB" w:rsidRPr="00947368">
        <w:rPr>
          <w:rFonts w:cs="Tahoma"/>
          <w:color w:val="000000"/>
          <w:szCs w:val="20"/>
        </w:rPr>
        <w:t>Grad</w:t>
      </w:r>
      <w:r w:rsidR="00CA3C1A" w:rsidRPr="00947368">
        <w:rPr>
          <w:rFonts w:cs="Tahoma"/>
          <w:color w:val="000000"/>
          <w:szCs w:val="20"/>
        </w:rPr>
        <w:t xml:space="preserve"> će rješenjem narediti uklanjanje tog otpada, vlasniku, odnosno posjedniku nekretnine, ako vlasnik nije poznat, odnosno osobi koja upravlja područjem (dobrom). </w:t>
      </w:r>
    </w:p>
    <w:p w14:paraId="7B399905" w14:textId="77777777" w:rsidR="008B4ED4" w:rsidRPr="00947368" w:rsidRDefault="008B4ED4" w:rsidP="008B4ED4">
      <w:pPr>
        <w:autoSpaceDE w:val="0"/>
        <w:autoSpaceDN w:val="0"/>
        <w:adjustRightInd w:val="0"/>
        <w:spacing w:after="0"/>
        <w:rPr>
          <w:rFonts w:cs="Tahoma"/>
          <w:color w:val="000000"/>
          <w:szCs w:val="20"/>
        </w:rPr>
      </w:pPr>
      <w:r w:rsidRPr="00947368">
        <w:rPr>
          <w:rFonts w:cs="Tahoma"/>
          <w:color w:val="000000"/>
          <w:szCs w:val="20"/>
        </w:rPr>
        <w:tab/>
      </w:r>
      <w:r w:rsidR="00CA3C1A" w:rsidRPr="00947368">
        <w:rPr>
          <w:rFonts w:cs="Tahoma"/>
          <w:color w:val="000000"/>
          <w:szCs w:val="20"/>
        </w:rPr>
        <w:t xml:space="preserve">Rješenjem se određuje: lokacija odbačenog otpada, procijenjena količina otpada, obveznik uklanjanja otpada, te obveza uklanjanja otpada predajom ovlaštenoj osobi za gospodarenje tom vrstom otpada u roku koji ne može biti duži od 6 mjeseca od dana zaprimanja rješenja. </w:t>
      </w:r>
    </w:p>
    <w:p w14:paraId="6BB04B5A" w14:textId="77777777" w:rsidR="006D36AB" w:rsidRPr="00947368" w:rsidRDefault="006D36AB" w:rsidP="008B4ED4">
      <w:pPr>
        <w:autoSpaceDE w:val="0"/>
        <w:autoSpaceDN w:val="0"/>
        <w:adjustRightInd w:val="0"/>
        <w:spacing w:after="0"/>
        <w:rPr>
          <w:rFonts w:cs="Tahoma"/>
          <w:color w:val="000000"/>
          <w:szCs w:val="20"/>
        </w:rPr>
      </w:pPr>
      <w:r w:rsidRPr="00947368">
        <w:rPr>
          <w:rFonts w:cs="Tahoma"/>
          <w:color w:val="000000"/>
          <w:szCs w:val="20"/>
        </w:rPr>
        <w:tab/>
        <w:t xml:space="preserve">Ako nakon isteka roka navedenog rješenja obveza nije </w:t>
      </w:r>
      <w:r w:rsidR="00947368" w:rsidRPr="00947368">
        <w:rPr>
          <w:rFonts w:cs="Tahoma"/>
          <w:color w:val="000000"/>
          <w:szCs w:val="20"/>
        </w:rPr>
        <w:t>izvršena</w:t>
      </w:r>
      <w:r w:rsidRPr="00947368">
        <w:rPr>
          <w:rFonts w:cs="Tahoma"/>
          <w:color w:val="000000"/>
          <w:szCs w:val="20"/>
        </w:rPr>
        <w:t>, jedinica lokalne samouprave je dužna osigurati uklanjanje tog otpada predajom ovlaštenoj osobi za gospodarenje tom vrstom otpada.</w:t>
      </w:r>
    </w:p>
    <w:p w14:paraId="6547A352" w14:textId="77777777" w:rsidR="008B4ED4" w:rsidRPr="00947368" w:rsidRDefault="006D36AB" w:rsidP="008B4ED4">
      <w:pPr>
        <w:autoSpaceDE w:val="0"/>
        <w:autoSpaceDN w:val="0"/>
        <w:adjustRightInd w:val="0"/>
        <w:spacing w:after="0"/>
        <w:rPr>
          <w:rFonts w:cs="Tahoma"/>
          <w:color w:val="000000"/>
          <w:szCs w:val="20"/>
        </w:rPr>
      </w:pPr>
      <w:r w:rsidRPr="00947368">
        <w:rPr>
          <w:rFonts w:cs="Tahoma"/>
          <w:color w:val="000000"/>
          <w:szCs w:val="20"/>
        </w:rPr>
        <w:tab/>
        <w:t>Jedinica lokalne samouprave je dužna navedene podatke o otpadu unositi u informacijski sustav gospodarenja otpadom te napraviti izvješće o lokacijama i količinama odbačenog otpada na temelju čega se provode posebne mjere sprječavanja odbacivanja otpada u odnosu na lokacije na kojima je u više navrata utvrđeno nepropisno odbacivanje otpada.</w:t>
      </w:r>
    </w:p>
    <w:p w14:paraId="085162B9" w14:textId="77777777" w:rsidR="008B4ED4" w:rsidRPr="00947368" w:rsidRDefault="008B4ED4" w:rsidP="006D36AB">
      <w:pPr>
        <w:autoSpaceDE w:val="0"/>
        <w:autoSpaceDN w:val="0"/>
        <w:adjustRightInd w:val="0"/>
        <w:spacing w:after="0"/>
        <w:ind w:firstLine="720"/>
        <w:rPr>
          <w:rFonts w:cs="Tahoma"/>
          <w:szCs w:val="20"/>
        </w:rPr>
      </w:pPr>
      <w:r w:rsidRPr="00947368">
        <w:rPr>
          <w:rFonts w:cs="Tahoma"/>
          <w:szCs w:val="20"/>
        </w:rPr>
        <w:t xml:space="preserve">Nedozvoljeno odlaganje otpada potrebno je odmah prijaviti Inspekciji zaštite okoliša. </w:t>
      </w:r>
    </w:p>
    <w:p w14:paraId="35451632" w14:textId="77777777" w:rsidR="008B4ED4" w:rsidRPr="00947368" w:rsidRDefault="008B4ED4" w:rsidP="008B4ED4">
      <w:pPr>
        <w:autoSpaceDE w:val="0"/>
        <w:autoSpaceDN w:val="0"/>
        <w:adjustRightInd w:val="0"/>
        <w:spacing w:after="0"/>
        <w:rPr>
          <w:rFonts w:cs="Tahoma"/>
          <w:szCs w:val="20"/>
        </w:rPr>
      </w:pPr>
      <w:r w:rsidRPr="00947368">
        <w:rPr>
          <w:rFonts w:cs="Tahoma"/>
          <w:szCs w:val="20"/>
        </w:rPr>
        <w:t xml:space="preserve">Sanaciju okoliša na lokaciji onečišćenoj otpadom osigurava onečišćivač. Ukoliko su </w:t>
      </w:r>
      <w:r w:rsidR="00947368" w:rsidRPr="00947368">
        <w:rPr>
          <w:rFonts w:cs="Tahoma"/>
          <w:szCs w:val="20"/>
        </w:rPr>
        <w:t>onečišćivači</w:t>
      </w:r>
      <w:r w:rsidRPr="00947368">
        <w:rPr>
          <w:rFonts w:cs="Tahoma"/>
          <w:szCs w:val="20"/>
        </w:rPr>
        <w:t xml:space="preserve"> okoliša nepoznati, sanaciju bi trebali osigurati vlasnici odnosno posjednici nekretnine. Ukoliko se radi o lokacijama u državnom vlasništvu, sve poslove u vezi sa sanacijom u ime i za račun Države obavlja Fond za zaštitu okoliša i energetsku učinkovitost. </w:t>
      </w:r>
    </w:p>
    <w:p w14:paraId="36713E7A" w14:textId="77777777" w:rsidR="008B4ED4" w:rsidRPr="00947368" w:rsidRDefault="00E7522C" w:rsidP="008B4ED4">
      <w:pPr>
        <w:autoSpaceDE w:val="0"/>
        <w:autoSpaceDN w:val="0"/>
        <w:adjustRightInd w:val="0"/>
        <w:spacing w:after="0"/>
        <w:rPr>
          <w:rFonts w:cs="Tahoma"/>
          <w:szCs w:val="20"/>
        </w:rPr>
      </w:pPr>
      <w:r w:rsidRPr="00947368">
        <w:rPr>
          <w:rFonts w:cs="Tahoma"/>
          <w:szCs w:val="20"/>
        </w:rPr>
        <w:lastRenderedPageBreak/>
        <w:tab/>
      </w:r>
      <w:r w:rsidR="008B4ED4" w:rsidRPr="00947368">
        <w:rPr>
          <w:rFonts w:cs="Tahoma"/>
          <w:szCs w:val="20"/>
        </w:rPr>
        <w:t xml:space="preserve">Sanacija lokacija onečišćenih otpadom provodi se prema Planovima sanacije, a najčešće podrazumijeva slijedeće: </w:t>
      </w:r>
    </w:p>
    <w:p w14:paraId="31769EA5" w14:textId="77777777" w:rsidR="008B4ED4" w:rsidRPr="00947368" w:rsidRDefault="008B4ED4" w:rsidP="008B4ED4">
      <w:pPr>
        <w:autoSpaceDE w:val="0"/>
        <w:autoSpaceDN w:val="0"/>
        <w:adjustRightInd w:val="0"/>
        <w:spacing w:after="82"/>
        <w:rPr>
          <w:rFonts w:cs="Tahoma"/>
          <w:szCs w:val="20"/>
        </w:rPr>
      </w:pPr>
      <w:r w:rsidRPr="00947368">
        <w:rPr>
          <w:rFonts w:cs="Tahoma"/>
          <w:szCs w:val="20"/>
        </w:rPr>
        <w:t xml:space="preserve">• sortiranje otpada po vrstama; </w:t>
      </w:r>
    </w:p>
    <w:p w14:paraId="2EB0EEFE" w14:textId="77777777" w:rsidR="008B4ED4" w:rsidRPr="00947368" w:rsidRDefault="008B4ED4" w:rsidP="008B4ED4">
      <w:pPr>
        <w:autoSpaceDE w:val="0"/>
        <w:autoSpaceDN w:val="0"/>
        <w:adjustRightInd w:val="0"/>
        <w:spacing w:after="82"/>
        <w:rPr>
          <w:rFonts w:cs="Tahoma"/>
          <w:szCs w:val="20"/>
        </w:rPr>
      </w:pPr>
      <w:r w:rsidRPr="00947368">
        <w:rPr>
          <w:rFonts w:cs="Tahoma"/>
          <w:szCs w:val="20"/>
        </w:rPr>
        <w:t xml:space="preserve">• utovar u vozila; </w:t>
      </w:r>
    </w:p>
    <w:p w14:paraId="54CD51F3" w14:textId="77777777" w:rsidR="008B4ED4" w:rsidRPr="00947368" w:rsidRDefault="008B4ED4" w:rsidP="008B4ED4">
      <w:pPr>
        <w:autoSpaceDE w:val="0"/>
        <w:autoSpaceDN w:val="0"/>
        <w:adjustRightInd w:val="0"/>
        <w:spacing w:after="82"/>
        <w:rPr>
          <w:rFonts w:cs="Tahoma"/>
          <w:szCs w:val="20"/>
        </w:rPr>
      </w:pPr>
      <w:r w:rsidRPr="00947368">
        <w:rPr>
          <w:rFonts w:cs="Tahoma"/>
          <w:szCs w:val="20"/>
        </w:rPr>
        <w:t xml:space="preserve">• prijevoz otpada </w:t>
      </w:r>
      <w:r w:rsidR="00947368" w:rsidRPr="00947368">
        <w:rPr>
          <w:rFonts w:cs="Tahoma"/>
          <w:szCs w:val="20"/>
        </w:rPr>
        <w:t>namijenjenog</w:t>
      </w:r>
      <w:r w:rsidRPr="00947368">
        <w:rPr>
          <w:rFonts w:cs="Tahoma"/>
          <w:szCs w:val="20"/>
        </w:rPr>
        <w:t xml:space="preserve"> oporabi do ovlaštenog oporabitelja; </w:t>
      </w:r>
    </w:p>
    <w:p w14:paraId="63CDC2A6" w14:textId="77777777" w:rsidR="008B4ED4" w:rsidRPr="00947368" w:rsidRDefault="008B4ED4" w:rsidP="008B4ED4">
      <w:pPr>
        <w:autoSpaceDE w:val="0"/>
        <w:autoSpaceDN w:val="0"/>
        <w:adjustRightInd w:val="0"/>
        <w:spacing w:after="82"/>
        <w:rPr>
          <w:rFonts w:cs="Tahoma"/>
          <w:szCs w:val="20"/>
        </w:rPr>
      </w:pPr>
      <w:r w:rsidRPr="00947368">
        <w:rPr>
          <w:rFonts w:cs="Tahoma"/>
          <w:szCs w:val="20"/>
        </w:rPr>
        <w:t xml:space="preserve">• odvoz neiskoristivog otpada na odlagalište i odlaganje; </w:t>
      </w:r>
    </w:p>
    <w:p w14:paraId="67B13F4E" w14:textId="77777777" w:rsidR="008B4ED4" w:rsidRPr="00947368" w:rsidRDefault="008B4ED4" w:rsidP="008B4ED4">
      <w:pPr>
        <w:autoSpaceDE w:val="0"/>
        <w:autoSpaceDN w:val="0"/>
        <w:adjustRightInd w:val="0"/>
        <w:spacing w:after="82"/>
        <w:rPr>
          <w:rFonts w:cs="Tahoma"/>
          <w:szCs w:val="20"/>
        </w:rPr>
      </w:pPr>
      <w:r w:rsidRPr="00947368">
        <w:rPr>
          <w:rFonts w:cs="Tahoma"/>
          <w:szCs w:val="20"/>
        </w:rPr>
        <w:t xml:space="preserve">• revitalizacija sanirane površine dovozom humusa i sijanjem trave; </w:t>
      </w:r>
    </w:p>
    <w:p w14:paraId="15D68DD9" w14:textId="77777777" w:rsidR="00E7522C" w:rsidRPr="00947368" w:rsidRDefault="008B4ED4" w:rsidP="008B4ED4">
      <w:pPr>
        <w:autoSpaceDE w:val="0"/>
        <w:autoSpaceDN w:val="0"/>
        <w:adjustRightInd w:val="0"/>
        <w:spacing w:after="82"/>
        <w:rPr>
          <w:rFonts w:cs="Tahoma"/>
          <w:szCs w:val="20"/>
        </w:rPr>
      </w:pPr>
      <w:r w:rsidRPr="00947368">
        <w:rPr>
          <w:rFonts w:cs="Tahoma"/>
          <w:szCs w:val="20"/>
        </w:rPr>
        <w:t xml:space="preserve">• postavljanje znaka zabrane odlaganja otpada, uz jasno navođenje propisanih kazni za </w:t>
      </w:r>
      <w:r w:rsidR="00E7522C" w:rsidRPr="00947368">
        <w:rPr>
          <w:rFonts w:cs="Tahoma"/>
          <w:szCs w:val="20"/>
        </w:rPr>
        <w:t xml:space="preserve"> </w:t>
      </w:r>
    </w:p>
    <w:p w14:paraId="630C70A2" w14:textId="77777777" w:rsidR="008B4ED4" w:rsidRPr="00947368" w:rsidRDefault="00E7522C" w:rsidP="008B4ED4">
      <w:pPr>
        <w:autoSpaceDE w:val="0"/>
        <w:autoSpaceDN w:val="0"/>
        <w:adjustRightInd w:val="0"/>
        <w:spacing w:after="82"/>
        <w:rPr>
          <w:rFonts w:cs="Tahoma"/>
          <w:szCs w:val="20"/>
        </w:rPr>
      </w:pPr>
      <w:r w:rsidRPr="00947368">
        <w:rPr>
          <w:rFonts w:cs="Tahoma"/>
          <w:szCs w:val="20"/>
        </w:rPr>
        <w:t xml:space="preserve">  </w:t>
      </w:r>
      <w:r w:rsidR="008B4ED4" w:rsidRPr="00947368">
        <w:rPr>
          <w:rFonts w:cs="Tahoma"/>
          <w:szCs w:val="20"/>
        </w:rPr>
        <w:t xml:space="preserve">nedozvoljeno odlaganje otpada; </w:t>
      </w:r>
    </w:p>
    <w:p w14:paraId="6F49D688" w14:textId="77777777" w:rsidR="008B4ED4" w:rsidRPr="00947368" w:rsidRDefault="008B4ED4" w:rsidP="008B4ED4">
      <w:pPr>
        <w:autoSpaceDE w:val="0"/>
        <w:autoSpaceDN w:val="0"/>
        <w:adjustRightInd w:val="0"/>
        <w:spacing w:after="0"/>
        <w:rPr>
          <w:rFonts w:cs="Tahoma"/>
          <w:szCs w:val="20"/>
        </w:rPr>
      </w:pPr>
      <w:r w:rsidRPr="00947368">
        <w:rPr>
          <w:rFonts w:cs="Tahoma"/>
          <w:szCs w:val="20"/>
        </w:rPr>
        <w:t xml:space="preserve">• uspostava učinkovitog nadzora lokacije </w:t>
      </w:r>
    </w:p>
    <w:p w14:paraId="7EB81DE2" w14:textId="77777777" w:rsidR="00CA3C1A" w:rsidRPr="00947368" w:rsidRDefault="00CA3C1A" w:rsidP="008B4ED4">
      <w:pPr>
        <w:autoSpaceDE w:val="0"/>
        <w:autoSpaceDN w:val="0"/>
        <w:adjustRightInd w:val="0"/>
        <w:spacing w:after="0"/>
        <w:rPr>
          <w:rFonts w:cs="Tahoma"/>
          <w:color w:val="000000"/>
          <w:szCs w:val="20"/>
          <w:highlight w:val="yellow"/>
        </w:rPr>
      </w:pPr>
    </w:p>
    <w:p w14:paraId="785F5851" w14:textId="77777777" w:rsidR="003D26BA" w:rsidRPr="00947368" w:rsidRDefault="003D26BA" w:rsidP="00195A9F">
      <w:pPr>
        <w:rPr>
          <w:rFonts w:cs="Tahoma"/>
          <w:color w:val="000000"/>
          <w:szCs w:val="20"/>
          <w:highlight w:val="yellow"/>
        </w:rPr>
      </w:pPr>
    </w:p>
    <w:p w14:paraId="7CCC06F2" w14:textId="77777777" w:rsidR="008B4ED4" w:rsidRPr="00947368" w:rsidRDefault="008B4ED4" w:rsidP="00195A9F">
      <w:pPr>
        <w:rPr>
          <w:rFonts w:cs="Tahoma"/>
          <w:color w:val="000000"/>
          <w:szCs w:val="20"/>
          <w:highlight w:val="yellow"/>
        </w:rPr>
      </w:pPr>
    </w:p>
    <w:p w14:paraId="3A3364EE" w14:textId="77777777" w:rsidR="008B4ED4" w:rsidRPr="00947368" w:rsidRDefault="008B4ED4" w:rsidP="00195A9F">
      <w:pPr>
        <w:rPr>
          <w:rFonts w:cs="Tahoma"/>
          <w:color w:val="000000"/>
          <w:szCs w:val="20"/>
          <w:highlight w:val="yellow"/>
        </w:rPr>
      </w:pPr>
    </w:p>
    <w:p w14:paraId="60B3D168" w14:textId="77777777" w:rsidR="008B4ED4" w:rsidRPr="00947368" w:rsidRDefault="008B4ED4" w:rsidP="00195A9F">
      <w:pPr>
        <w:rPr>
          <w:rFonts w:cs="Tahoma"/>
          <w:color w:val="000000"/>
          <w:szCs w:val="20"/>
          <w:highlight w:val="yellow"/>
        </w:rPr>
      </w:pPr>
    </w:p>
    <w:p w14:paraId="6D755F8A" w14:textId="77777777" w:rsidR="000871EE" w:rsidRPr="00947368" w:rsidRDefault="000871EE" w:rsidP="00195A9F">
      <w:pPr>
        <w:rPr>
          <w:rFonts w:cs="Tahoma"/>
          <w:color w:val="000000"/>
          <w:szCs w:val="20"/>
          <w:highlight w:val="yellow"/>
        </w:rPr>
      </w:pPr>
    </w:p>
    <w:p w14:paraId="4ADF2C64" w14:textId="77777777" w:rsidR="008B4ED4" w:rsidRPr="00947368" w:rsidRDefault="008B4ED4" w:rsidP="00195A9F">
      <w:pPr>
        <w:rPr>
          <w:rFonts w:cs="Tahoma"/>
          <w:color w:val="000000"/>
          <w:szCs w:val="20"/>
          <w:highlight w:val="yellow"/>
        </w:rPr>
      </w:pPr>
    </w:p>
    <w:p w14:paraId="6EB6CA86" w14:textId="77777777" w:rsidR="00573AEF" w:rsidRPr="00947368" w:rsidRDefault="00573AEF" w:rsidP="00195A9F">
      <w:pPr>
        <w:rPr>
          <w:rFonts w:cs="Tahoma"/>
          <w:color w:val="000000"/>
          <w:szCs w:val="20"/>
          <w:highlight w:val="yellow"/>
        </w:rPr>
      </w:pPr>
    </w:p>
    <w:p w14:paraId="75845A7B" w14:textId="77777777" w:rsidR="00573AEF" w:rsidRPr="00947368" w:rsidRDefault="00573AEF" w:rsidP="00195A9F">
      <w:pPr>
        <w:rPr>
          <w:rFonts w:cs="Tahoma"/>
          <w:color w:val="000000"/>
          <w:szCs w:val="20"/>
          <w:highlight w:val="yellow"/>
        </w:rPr>
      </w:pPr>
    </w:p>
    <w:p w14:paraId="71901EC9" w14:textId="77777777" w:rsidR="00573AEF" w:rsidRDefault="00573AEF" w:rsidP="00195A9F">
      <w:pPr>
        <w:rPr>
          <w:rFonts w:cs="Tahoma"/>
          <w:color w:val="000000"/>
          <w:szCs w:val="20"/>
          <w:highlight w:val="yellow"/>
        </w:rPr>
      </w:pPr>
    </w:p>
    <w:p w14:paraId="40F9F9D5" w14:textId="77777777" w:rsidR="00947368" w:rsidRDefault="00947368" w:rsidP="00195A9F">
      <w:pPr>
        <w:rPr>
          <w:rFonts w:cs="Tahoma"/>
          <w:color w:val="000000"/>
          <w:szCs w:val="20"/>
          <w:highlight w:val="yellow"/>
        </w:rPr>
      </w:pPr>
    </w:p>
    <w:p w14:paraId="50F2411C" w14:textId="77777777" w:rsidR="00947368" w:rsidRDefault="00947368" w:rsidP="00195A9F">
      <w:pPr>
        <w:rPr>
          <w:rFonts w:cs="Tahoma"/>
          <w:color w:val="000000"/>
          <w:szCs w:val="20"/>
          <w:highlight w:val="yellow"/>
        </w:rPr>
      </w:pPr>
    </w:p>
    <w:p w14:paraId="78B8BC1D" w14:textId="77777777" w:rsidR="00947368" w:rsidRDefault="00947368" w:rsidP="00195A9F">
      <w:pPr>
        <w:rPr>
          <w:rFonts w:cs="Tahoma"/>
          <w:color w:val="000000"/>
          <w:szCs w:val="20"/>
          <w:highlight w:val="yellow"/>
        </w:rPr>
      </w:pPr>
    </w:p>
    <w:p w14:paraId="6215A8C8" w14:textId="77777777" w:rsidR="00947368" w:rsidRPr="00947368" w:rsidRDefault="00947368" w:rsidP="00195A9F">
      <w:pPr>
        <w:rPr>
          <w:rFonts w:cs="Tahoma"/>
          <w:color w:val="000000"/>
          <w:szCs w:val="20"/>
          <w:highlight w:val="yellow"/>
        </w:rPr>
      </w:pPr>
    </w:p>
    <w:p w14:paraId="73F8F16C" w14:textId="77777777" w:rsidR="008A003F" w:rsidRPr="00947368" w:rsidRDefault="00297B00" w:rsidP="00195A9F">
      <w:pPr>
        <w:pStyle w:val="Heading1"/>
        <w:rPr>
          <w:rFonts w:ascii="Tahoma" w:hAnsi="Tahoma" w:cs="Tahoma"/>
          <w:sz w:val="20"/>
          <w:szCs w:val="20"/>
        </w:rPr>
      </w:pPr>
      <w:bookmarkStart w:id="19" w:name="_Toc509558784"/>
      <w:r w:rsidRPr="00947368">
        <w:rPr>
          <w:rFonts w:ascii="Tahoma" w:hAnsi="Tahoma" w:cs="Tahoma"/>
          <w:sz w:val="20"/>
          <w:szCs w:val="20"/>
        </w:rPr>
        <w:lastRenderedPageBreak/>
        <w:t>6</w:t>
      </w:r>
      <w:r w:rsidR="00541A0B" w:rsidRPr="00947368">
        <w:rPr>
          <w:rFonts w:ascii="Tahoma" w:hAnsi="Tahoma" w:cs="Tahoma"/>
          <w:sz w:val="20"/>
          <w:szCs w:val="20"/>
        </w:rPr>
        <w:t xml:space="preserve">. </w:t>
      </w:r>
      <w:r w:rsidR="006C2D27" w:rsidRPr="00947368">
        <w:rPr>
          <w:rFonts w:ascii="Tahoma" w:hAnsi="Tahoma" w:cs="Tahoma"/>
          <w:sz w:val="20"/>
          <w:szCs w:val="20"/>
        </w:rPr>
        <w:t>MJERE POTREBNE ZA OSTVARENJE CILJEVA SMANJIVANJA ILI SPRJEČAVANJA NASTANKA OTPADA, UKLJUČUJUĆI IZOBRAZNO</w:t>
      </w:r>
      <w:r w:rsidR="007854F5" w:rsidRPr="00947368">
        <w:rPr>
          <w:rFonts w:ascii="Tahoma" w:hAnsi="Tahoma" w:cs="Tahoma"/>
          <w:sz w:val="20"/>
          <w:szCs w:val="20"/>
        </w:rPr>
        <w:t xml:space="preserve"> </w:t>
      </w:r>
      <w:r w:rsidR="006C2D27" w:rsidRPr="00947368">
        <w:rPr>
          <w:rFonts w:ascii="Tahoma" w:hAnsi="Tahoma" w:cs="Tahoma"/>
          <w:sz w:val="20"/>
          <w:szCs w:val="20"/>
        </w:rPr>
        <w:t>-</w:t>
      </w:r>
      <w:r w:rsidR="007854F5" w:rsidRPr="00947368">
        <w:rPr>
          <w:rFonts w:ascii="Tahoma" w:hAnsi="Tahoma" w:cs="Tahoma"/>
          <w:sz w:val="20"/>
          <w:szCs w:val="20"/>
        </w:rPr>
        <w:t xml:space="preserve"> </w:t>
      </w:r>
      <w:r w:rsidR="006C2D27" w:rsidRPr="00947368">
        <w:rPr>
          <w:rFonts w:ascii="Tahoma" w:hAnsi="Tahoma" w:cs="Tahoma"/>
          <w:sz w:val="20"/>
          <w:szCs w:val="20"/>
        </w:rPr>
        <w:t>INFORMATIVNE AKTIVNOSTI I AKCIJE PRIKUPLJANJA OTPADA</w:t>
      </w:r>
      <w:bookmarkEnd w:id="19"/>
    </w:p>
    <w:p w14:paraId="3052A43C" w14:textId="77777777" w:rsidR="000871EE" w:rsidRPr="00947368" w:rsidRDefault="000871EE" w:rsidP="00195A9F">
      <w:pPr>
        <w:ind w:firstLine="720"/>
        <w:rPr>
          <w:rFonts w:cs="Tahoma"/>
          <w:szCs w:val="20"/>
        </w:rPr>
      </w:pPr>
    </w:p>
    <w:p w14:paraId="6D737021" w14:textId="77777777" w:rsidR="009A3E35" w:rsidRPr="00947368" w:rsidRDefault="009A3E35" w:rsidP="009A3E35">
      <w:pPr>
        <w:ind w:firstLine="720"/>
        <w:rPr>
          <w:rFonts w:cs="Tahoma"/>
          <w:szCs w:val="20"/>
        </w:rPr>
      </w:pPr>
      <w:r w:rsidRPr="00947368">
        <w:rPr>
          <w:rFonts w:cs="Tahoma"/>
          <w:szCs w:val="20"/>
        </w:rPr>
        <w:t>Mjere smanjivanja ili sprječavanja nastanka otpada obuhvaćaju aktivnosti usmjerene na postupno postizanje cilja koji će u svojoj konačnici rezultirati promjenama u navikama ljudi te time i smanjenje količina otpada.</w:t>
      </w:r>
    </w:p>
    <w:p w14:paraId="00A19622" w14:textId="77777777" w:rsidR="009A3E35" w:rsidRPr="00947368" w:rsidRDefault="009A3E35" w:rsidP="009A3E35">
      <w:pPr>
        <w:ind w:firstLine="720"/>
        <w:rPr>
          <w:rFonts w:cs="Tahoma"/>
          <w:szCs w:val="20"/>
        </w:rPr>
      </w:pPr>
      <w:r w:rsidRPr="00947368">
        <w:rPr>
          <w:rFonts w:cs="Tahoma"/>
          <w:szCs w:val="20"/>
        </w:rPr>
        <w:t>Procijenjeni sastav miješanog komunalnog otpada u RH u 2015 . godini</w:t>
      </w:r>
    </w:p>
    <w:tbl>
      <w:tblPr>
        <w:tblStyle w:val="TableGrid"/>
        <w:tblW w:w="0" w:type="auto"/>
        <w:jc w:val="center"/>
        <w:tblLook w:val="04A0" w:firstRow="1" w:lastRow="0" w:firstColumn="1" w:lastColumn="0" w:noHBand="0" w:noVBand="1"/>
      </w:tblPr>
      <w:tblGrid>
        <w:gridCol w:w="2943"/>
        <w:gridCol w:w="2268"/>
      </w:tblGrid>
      <w:tr w:rsidR="009A3E35" w:rsidRPr="00947368" w14:paraId="63FD1D28" w14:textId="77777777" w:rsidTr="009A3E35">
        <w:trPr>
          <w:jc w:val="center"/>
        </w:trPr>
        <w:tc>
          <w:tcPr>
            <w:tcW w:w="2943" w:type="dxa"/>
            <w:shd w:val="clear" w:color="auto" w:fill="D99594" w:themeFill="accent2" w:themeFillTint="99"/>
            <w:vAlign w:val="center"/>
          </w:tcPr>
          <w:p w14:paraId="52093871" w14:textId="77777777" w:rsidR="009A3E35" w:rsidRPr="00947368" w:rsidRDefault="009A3E35" w:rsidP="009A3E35">
            <w:pPr>
              <w:jc w:val="left"/>
              <w:rPr>
                <w:rFonts w:cs="Tahoma"/>
                <w:b/>
                <w:szCs w:val="20"/>
              </w:rPr>
            </w:pPr>
            <w:r w:rsidRPr="00947368">
              <w:rPr>
                <w:rFonts w:cs="Tahoma"/>
                <w:b/>
                <w:szCs w:val="20"/>
              </w:rPr>
              <w:t>Sastavnica</w:t>
            </w:r>
          </w:p>
        </w:tc>
        <w:tc>
          <w:tcPr>
            <w:tcW w:w="2268" w:type="dxa"/>
            <w:shd w:val="clear" w:color="auto" w:fill="D99594" w:themeFill="accent2" w:themeFillTint="99"/>
            <w:vAlign w:val="center"/>
          </w:tcPr>
          <w:p w14:paraId="46C739B1" w14:textId="77777777" w:rsidR="009A3E35" w:rsidRPr="00947368" w:rsidRDefault="009A3E35" w:rsidP="009A3E35">
            <w:pPr>
              <w:jc w:val="right"/>
              <w:rPr>
                <w:rFonts w:cs="Tahoma"/>
                <w:b/>
                <w:szCs w:val="20"/>
              </w:rPr>
            </w:pPr>
            <w:r w:rsidRPr="00947368">
              <w:rPr>
                <w:rFonts w:cs="Tahoma"/>
                <w:b/>
                <w:szCs w:val="20"/>
              </w:rPr>
              <w:t>Udio (%)</w:t>
            </w:r>
          </w:p>
        </w:tc>
      </w:tr>
      <w:tr w:rsidR="009A3E35" w:rsidRPr="00947368" w14:paraId="00344B01" w14:textId="77777777" w:rsidTr="009A3E35">
        <w:trPr>
          <w:jc w:val="center"/>
        </w:trPr>
        <w:tc>
          <w:tcPr>
            <w:tcW w:w="2943" w:type="dxa"/>
            <w:vAlign w:val="center"/>
          </w:tcPr>
          <w:p w14:paraId="005469EB" w14:textId="77777777" w:rsidR="009A3E35" w:rsidRPr="00947368" w:rsidRDefault="009A3E35" w:rsidP="009A3E35">
            <w:pPr>
              <w:jc w:val="left"/>
              <w:rPr>
                <w:rFonts w:cs="Tahoma"/>
                <w:szCs w:val="20"/>
              </w:rPr>
            </w:pPr>
            <w:r w:rsidRPr="00947368">
              <w:rPr>
                <w:rFonts w:cs="Tahoma"/>
                <w:szCs w:val="20"/>
              </w:rPr>
              <w:t>Metal</w:t>
            </w:r>
          </w:p>
        </w:tc>
        <w:tc>
          <w:tcPr>
            <w:tcW w:w="2268" w:type="dxa"/>
            <w:vAlign w:val="center"/>
          </w:tcPr>
          <w:p w14:paraId="416FFC71" w14:textId="77777777" w:rsidR="009A3E35" w:rsidRPr="00947368" w:rsidRDefault="009A3E35" w:rsidP="009A3E35">
            <w:pPr>
              <w:jc w:val="right"/>
              <w:rPr>
                <w:rFonts w:cs="Tahoma"/>
                <w:szCs w:val="20"/>
              </w:rPr>
            </w:pPr>
            <w:r w:rsidRPr="00947368">
              <w:rPr>
                <w:rFonts w:cs="Tahoma"/>
                <w:szCs w:val="20"/>
              </w:rPr>
              <w:t>2,1</w:t>
            </w:r>
          </w:p>
        </w:tc>
      </w:tr>
      <w:tr w:rsidR="009A3E35" w:rsidRPr="00947368" w14:paraId="62E722C1" w14:textId="77777777" w:rsidTr="009A3E35">
        <w:trPr>
          <w:jc w:val="center"/>
        </w:trPr>
        <w:tc>
          <w:tcPr>
            <w:tcW w:w="2943" w:type="dxa"/>
            <w:vAlign w:val="center"/>
          </w:tcPr>
          <w:p w14:paraId="712E1FF4" w14:textId="77777777" w:rsidR="009A3E35" w:rsidRPr="00947368" w:rsidRDefault="009A3E35" w:rsidP="009A3E35">
            <w:pPr>
              <w:jc w:val="left"/>
              <w:rPr>
                <w:rFonts w:cs="Tahoma"/>
                <w:szCs w:val="20"/>
              </w:rPr>
            </w:pPr>
            <w:r w:rsidRPr="00947368">
              <w:rPr>
                <w:rFonts w:cs="Tahoma"/>
                <w:szCs w:val="20"/>
              </w:rPr>
              <w:t>Drvo</w:t>
            </w:r>
          </w:p>
        </w:tc>
        <w:tc>
          <w:tcPr>
            <w:tcW w:w="2268" w:type="dxa"/>
            <w:vAlign w:val="center"/>
          </w:tcPr>
          <w:p w14:paraId="118CD57F" w14:textId="77777777" w:rsidR="009A3E35" w:rsidRPr="00947368" w:rsidRDefault="009A3E35" w:rsidP="009A3E35">
            <w:pPr>
              <w:jc w:val="right"/>
              <w:rPr>
                <w:rFonts w:cs="Tahoma"/>
                <w:szCs w:val="20"/>
              </w:rPr>
            </w:pPr>
            <w:r w:rsidRPr="00947368">
              <w:rPr>
                <w:rFonts w:cs="Tahoma"/>
                <w:szCs w:val="20"/>
              </w:rPr>
              <w:t>1,0</w:t>
            </w:r>
          </w:p>
        </w:tc>
      </w:tr>
      <w:tr w:rsidR="009A3E35" w:rsidRPr="00947368" w14:paraId="52E4234B" w14:textId="77777777" w:rsidTr="009A3E35">
        <w:trPr>
          <w:jc w:val="center"/>
        </w:trPr>
        <w:tc>
          <w:tcPr>
            <w:tcW w:w="2943" w:type="dxa"/>
            <w:vAlign w:val="center"/>
          </w:tcPr>
          <w:p w14:paraId="582D3A1A" w14:textId="77777777" w:rsidR="009A3E35" w:rsidRPr="00947368" w:rsidRDefault="009A3E35" w:rsidP="009A3E35">
            <w:pPr>
              <w:jc w:val="left"/>
              <w:rPr>
                <w:rFonts w:cs="Tahoma"/>
                <w:szCs w:val="20"/>
              </w:rPr>
            </w:pPr>
            <w:r w:rsidRPr="00947368">
              <w:rPr>
                <w:rFonts w:cs="Tahoma"/>
                <w:szCs w:val="20"/>
              </w:rPr>
              <w:t>Tekstil/odjeća</w:t>
            </w:r>
          </w:p>
        </w:tc>
        <w:tc>
          <w:tcPr>
            <w:tcW w:w="2268" w:type="dxa"/>
            <w:vAlign w:val="center"/>
          </w:tcPr>
          <w:p w14:paraId="5A1AD82D" w14:textId="77777777" w:rsidR="009A3E35" w:rsidRPr="00947368" w:rsidRDefault="009A3E35" w:rsidP="009A3E35">
            <w:pPr>
              <w:jc w:val="right"/>
              <w:rPr>
                <w:rFonts w:cs="Tahoma"/>
                <w:szCs w:val="20"/>
              </w:rPr>
            </w:pPr>
            <w:r w:rsidRPr="00947368">
              <w:rPr>
                <w:rFonts w:cs="Tahoma"/>
                <w:szCs w:val="20"/>
              </w:rPr>
              <w:t>3,7</w:t>
            </w:r>
          </w:p>
        </w:tc>
      </w:tr>
      <w:tr w:rsidR="009A3E35" w:rsidRPr="00947368" w14:paraId="01DAF03F" w14:textId="77777777" w:rsidTr="009A3E35">
        <w:trPr>
          <w:jc w:val="center"/>
        </w:trPr>
        <w:tc>
          <w:tcPr>
            <w:tcW w:w="2943" w:type="dxa"/>
            <w:vAlign w:val="center"/>
          </w:tcPr>
          <w:p w14:paraId="152AD222" w14:textId="77777777" w:rsidR="009A3E35" w:rsidRPr="00947368" w:rsidRDefault="009A3E35" w:rsidP="009A3E35">
            <w:pPr>
              <w:jc w:val="left"/>
              <w:rPr>
                <w:rFonts w:cs="Tahoma"/>
                <w:szCs w:val="20"/>
              </w:rPr>
            </w:pPr>
            <w:r w:rsidRPr="00947368">
              <w:rPr>
                <w:rFonts w:cs="Tahoma"/>
                <w:szCs w:val="20"/>
              </w:rPr>
              <w:t>Papir i karton</w:t>
            </w:r>
          </w:p>
        </w:tc>
        <w:tc>
          <w:tcPr>
            <w:tcW w:w="2268" w:type="dxa"/>
            <w:vAlign w:val="center"/>
          </w:tcPr>
          <w:p w14:paraId="26CC2CAF" w14:textId="77777777" w:rsidR="009A3E35" w:rsidRPr="00947368" w:rsidRDefault="009A3E35" w:rsidP="009A3E35">
            <w:pPr>
              <w:jc w:val="right"/>
              <w:rPr>
                <w:rFonts w:cs="Tahoma"/>
                <w:szCs w:val="20"/>
              </w:rPr>
            </w:pPr>
            <w:r w:rsidRPr="00947368">
              <w:rPr>
                <w:rFonts w:cs="Tahoma"/>
                <w:szCs w:val="20"/>
              </w:rPr>
              <w:t>23,2</w:t>
            </w:r>
          </w:p>
        </w:tc>
      </w:tr>
      <w:tr w:rsidR="009A3E35" w:rsidRPr="00947368" w14:paraId="53DB1B52" w14:textId="77777777" w:rsidTr="009A3E35">
        <w:trPr>
          <w:jc w:val="center"/>
        </w:trPr>
        <w:tc>
          <w:tcPr>
            <w:tcW w:w="2943" w:type="dxa"/>
            <w:vAlign w:val="center"/>
          </w:tcPr>
          <w:p w14:paraId="473F5CFB" w14:textId="77777777" w:rsidR="009A3E35" w:rsidRPr="00947368" w:rsidRDefault="009A3E35" w:rsidP="009A3E35">
            <w:pPr>
              <w:jc w:val="left"/>
              <w:rPr>
                <w:rFonts w:cs="Tahoma"/>
                <w:szCs w:val="20"/>
              </w:rPr>
            </w:pPr>
            <w:r w:rsidRPr="00947368">
              <w:rPr>
                <w:rFonts w:cs="Tahoma"/>
                <w:szCs w:val="20"/>
              </w:rPr>
              <w:t>Staklo</w:t>
            </w:r>
          </w:p>
        </w:tc>
        <w:tc>
          <w:tcPr>
            <w:tcW w:w="2268" w:type="dxa"/>
            <w:vAlign w:val="center"/>
          </w:tcPr>
          <w:p w14:paraId="64DED696" w14:textId="77777777" w:rsidR="009A3E35" w:rsidRPr="00947368" w:rsidRDefault="009A3E35" w:rsidP="009A3E35">
            <w:pPr>
              <w:jc w:val="right"/>
              <w:rPr>
                <w:rFonts w:cs="Tahoma"/>
                <w:szCs w:val="20"/>
              </w:rPr>
            </w:pPr>
            <w:r w:rsidRPr="00947368">
              <w:rPr>
                <w:rFonts w:cs="Tahoma"/>
                <w:szCs w:val="20"/>
              </w:rPr>
              <w:t>3,7</w:t>
            </w:r>
          </w:p>
        </w:tc>
      </w:tr>
      <w:tr w:rsidR="009A3E35" w:rsidRPr="00947368" w14:paraId="439B9798" w14:textId="77777777" w:rsidTr="009A3E35">
        <w:trPr>
          <w:jc w:val="center"/>
        </w:trPr>
        <w:tc>
          <w:tcPr>
            <w:tcW w:w="2943" w:type="dxa"/>
            <w:vAlign w:val="center"/>
          </w:tcPr>
          <w:p w14:paraId="17B40909" w14:textId="77777777" w:rsidR="009A3E35" w:rsidRPr="00947368" w:rsidRDefault="009A3E35" w:rsidP="009A3E35">
            <w:pPr>
              <w:jc w:val="left"/>
              <w:rPr>
                <w:rFonts w:cs="Tahoma"/>
                <w:szCs w:val="20"/>
              </w:rPr>
            </w:pPr>
            <w:r w:rsidRPr="00947368">
              <w:rPr>
                <w:rFonts w:cs="Tahoma"/>
                <w:szCs w:val="20"/>
              </w:rPr>
              <w:t>Plastika</w:t>
            </w:r>
          </w:p>
        </w:tc>
        <w:tc>
          <w:tcPr>
            <w:tcW w:w="2268" w:type="dxa"/>
            <w:vAlign w:val="center"/>
          </w:tcPr>
          <w:p w14:paraId="70CB557D" w14:textId="77777777" w:rsidR="009A3E35" w:rsidRPr="00947368" w:rsidRDefault="009A3E35" w:rsidP="009A3E35">
            <w:pPr>
              <w:jc w:val="right"/>
              <w:rPr>
                <w:rFonts w:cs="Tahoma"/>
                <w:szCs w:val="20"/>
              </w:rPr>
            </w:pPr>
            <w:r w:rsidRPr="00947368">
              <w:rPr>
                <w:rFonts w:cs="Tahoma"/>
                <w:szCs w:val="20"/>
              </w:rPr>
              <w:t>22,9</w:t>
            </w:r>
          </w:p>
        </w:tc>
      </w:tr>
      <w:tr w:rsidR="009A3E35" w:rsidRPr="00947368" w14:paraId="4EFFF515" w14:textId="77777777" w:rsidTr="009A3E35">
        <w:trPr>
          <w:jc w:val="center"/>
        </w:trPr>
        <w:tc>
          <w:tcPr>
            <w:tcW w:w="2943" w:type="dxa"/>
            <w:vAlign w:val="center"/>
          </w:tcPr>
          <w:p w14:paraId="43136D5F" w14:textId="77777777" w:rsidR="009A3E35" w:rsidRPr="00947368" w:rsidRDefault="009A3E35" w:rsidP="009A3E35">
            <w:pPr>
              <w:jc w:val="left"/>
              <w:rPr>
                <w:rFonts w:cs="Tahoma"/>
                <w:szCs w:val="20"/>
              </w:rPr>
            </w:pPr>
            <w:r w:rsidRPr="00947368">
              <w:rPr>
                <w:rFonts w:cs="Tahoma"/>
                <w:szCs w:val="20"/>
              </w:rPr>
              <w:t>Guma</w:t>
            </w:r>
          </w:p>
        </w:tc>
        <w:tc>
          <w:tcPr>
            <w:tcW w:w="2268" w:type="dxa"/>
            <w:vAlign w:val="center"/>
          </w:tcPr>
          <w:p w14:paraId="5B57B678" w14:textId="77777777" w:rsidR="009A3E35" w:rsidRPr="00947368" w:rsidRDefault="009A3E35" w:rsidP="009A3E35">
            <w:pPr>
              <w:jc w:val="right"/>
              <w:rPr>
                <w:rFonts w:cs="Tahoma"/>
                <w:szCs w:val="20"/>
              </w:rPr>
            </w:pPr>
            <w:r w:rsidRPr="00947368">
              <w:rPr>
                <w:rFonts w:cs="Tahoma"/>
                <w:szCs w:val="20"/>
              </w:rPr>
              <w:t>0,2</w:t>
            </w:r>
          </w:p>
        </w:tc>
      </w:tr>
      <w:tr w:rsidR="009A3E35" w:rsidRPr="00947368" w14:paraId="7867993A" w14:textId="77777777" w:rsidTr="009A3E35">
        <w:trPr>
          <w:jc w:val="center"/>
        </w:trPr>
        <w:tc>
          <w:tcPr>
            <w:tcW w:w="2943" w:type="dxa"/>
            <w:vAlign w:val="center"/>
          </w:tcPr>
          <w:p w14:paraId="4C69F827" w14:textId="77777777" w:rsidR="009A3E35" w:rsidRPr="00947368" w:rsidRDefault="009A3E35" w:rsidP="009A3E35">
            <w:pPr>
              <w:jc w:val="left"/>
              <w:rPr>
                <w:rFonts w:cs="Tahoma"/>
                <w:szCs w:val="20"/>
              </w:rPr>
            </w:pPr>
            <w:r w:rsidRPr="00947368">
              <w:rPr>
                <w:rFonts w:cs="Tahoma"/>
                <w:szCs w:val="20"/>
              </w:rPr>
              <w:t>Koža/kosti</w:t>
            </w:r>
          </w:p>
        </w:tc>
        <w:tc>
          <w:tcPr>
            <w:tcW w:w="2268" w:type="dxa"/>
            <w:vAlign w:val="center"/>
          </w:tcPr>
          <w:p w14:paraId="1861BBA0" w14:textId="77777777" w:rsidR="009A3E35" w:rsidRPr="00947368" w:rsidRDefault="009A3E35" w:rsidP="009A3E35">
            <w:pPr>
              <w:jc w:val="right"/>
              <w:rPr>
                <w:rFonts w:cs="Tahoma"/>
                <w:szCs w:val="20"/>
              </w:rPr>
            </w:pPr>
            <w:r w:rsidRPr="00947368">
              <w:rPr>
                <w:rFonts w:cs="Tahoma"/>
                <w:szCs w:val="20"/>
              </w:rPr>
              <w:t>0,5</w:t>
            </w:r>
          </w:p>
        </w:tc>
      </w:tr>
      <w:tr w:rsidR="009A3E35" w:rsidRPr="00947368" w14:paraId="5912615A" w14:textId="77777777" w:rsidTr="009A3E35">
        <w:trPr>
          <w:jc w:val="center"/>
        </w:trPr>
        <w:tc>
          <w:tcPr>
            <w:tcW w:w="2943" w:type="dxa"/>
            <w:vAlign w:val="center"/>
          </w:tcPr>
          <w:p w14:paraId="396E3770" w14:textId="77777777" w:rsidR="009A3E35" w:rsidRPr="00947368" w:rsidRDefault="009A3E35" w:rsidP="009A3E35">
            <w:pPr>
              <w:jc w:val="left"/>
              <w:rPr>
                <w:rFonts w:cs="Tahoma"/>
                <w:szCs w:val="20"/>
              </w:rPr>
            </w:pPr>
            <w:r w:rsidRPr="00947368">
              <w:rPr>
                <w:rFonts w:cs="Tahoma"/>
                <w:szCs w:val="20"/>
              </w:rPr>
              <w:t>Kuhinjski otpad</w:t>
            </w:r>
          </w:p>
        </w:tc>
        <w:tc>
          <w:tcPr>
            <w:tcW w:w="2268" w:type="dxa"/>
            <w:vAlign w:val="center"/>
          </w:tcPr>
          <w:p w14:paraId="545196C8" w14:textId="77777777" w:rsidR="009A3E35" w:rsidRPr="00947368" w:rsidRDefault="009A3E35" w:rsidP="009A3E35">
            <w:pPr>
              <w:jc w:val="right"/>
              <w:rPr>
                <w:rFonts w:cs="Tahoma"/>
                <w:szCs w:val="20"/>
              </w:rPr>
            </w:pPr>
            <w:r w:rsidRPr="00947368">
              <w:rPr>
                <w:rFonts w:cs="Tahoma"/>
                <w:szCs w:val="20"/>
              </w:rPr>
              <w:t>30,9</w:t>
            </w:r>
          </w:p>
        </w:tc>
      </w:tr>
      <w:tr w:rsidR="009A3E35" w:rsidRPr="00947368" w14:paraId="152B83B5" w14:textId="77777777" w:rsidTr="009A3E35">
        <w:trPr>
          <w:jc w:val="center"/>
        </w:trPr>
        <w:tc>
          <w:tcPr>
            <w:tcW w:w="2943" w:type="dxa"/>
            <w:vAlign w:val="center"/>
          </w:tcPr>
          <w:p w14:paraId="312DACB6" w14:textId="77777777" w:rsidR="009A3E35" w:rsidRPr="00947368" w:rsidRDefault="009A3E35" w:rsidP="009A3E35">
            <w:pPr>
              <w:jc w:val="left"/>
              <w:rPr>
                <w:rFonts w:cs="Tahoma"/>
                <w:szCs w:val="20"/>
              </w:rPr>
            </w:pPr>
            <w:r w:rsidRPr="00947368">
              <w:rPr>
                <w:rFonts w:cs="Tahoma"/>
                <w:szCs w:val="20"/>
              </w:rPr>
              <w:t>Vrtni otpad</w:t>
            </w:r>
          </w:p>
        </w:tc>
        <w:tc>
          <w:tcPr>
            <w:tcW w:w="2268" w:type="dxa"/>
            <w:vAlign w:val="center"/>
          </w:tcPr>
          <w:p w14:paraId="404794FD" w14:textId="77777777" w:rsidR="009A3E35" w:rsidRPr="00947368" w:rsidRDefault="009A3E35" w:rsidP="009A3E35">
            <w:pPr>
              <w:jc w:val="right"/>
              <w:rPr>
                <w:rFonts w:cs="Tahoma"/>
                <w:szCs w:val="20"/>
              </w:rPr>
            </w:pPr>
            <w:r w:rsidRPr="00947368">
              <w:rPr>
                <w:rFonts w:cs="Tahoma"/>
                <w:szCs w:val="20"/>
              </w:rPr>
              <w:t>5,7</w:t>
            </w:r>
          </w:p>
        </w:tc>
      </w:tr>
      <w:tr w:rsidR="009A3E35" w:rsidRPr="00947368" w14:paraId="733BF766" w14:textId="77777777" w:rsidTr="009A3E35">
        <w:trPr>
          <w:jc w:val="center"/>
        </w:trPr>
        <w:tc>
          <w:tcPr>
            <w:tcW w:w="2943" w:type="dxa"/>
            <w:vAlign w:val="center"/>
          </w:tcPr>
          <w:p w14:paraId="41686968" w14:textId="77777777" w:rsidR="009A3E35" w:rsidRPr="00947368" w:rsidRDefault="009A3E35" w:rsidP="009A3E35">
            <w:pPr>
              <w:jc w:val="left"/>
              <w:rPr>
                <w:rFonts w:cs="Tahoma"/>
                <w:szCs w:val="20"/>
              </w:rPr>
            </w:pPr>
            <w:r w:rsidRPr="00947368">
              <w:rPr>
                <w:rFonts w:cs="Tahoma"/>
                <w:szCs w:val="20"/>
              </w:rPr>
              <w:t>Ostali otpad (zelja, prašina, pijesak, nedefinirano)</w:t>
            </w:r>
          </w:p>
        </w:tc>
        <w:tc>
          <w:tcPr>
            <w:tcW w:w="2268" w:type="dxa"/>
            <w:vAlign w:val="center"/>
          </w:tcPr>
          <w:p w14:paraId="5DA08C87" w14:textId="77777777" w:rsidR="009A3E35" w:rsidRPr="00947368" w:rsidRDefault="009A3E35" w:rsidP="009A3E35">
            <w:pPr>
              <w:jc w:val="right"/>
              <w:rPr>
                <w:rFonts w:cs="Tahoma"/>
                <w:szCs w:val="20"/>
              </w:rPr>
            </w:pPr>
            <w:r w:rsidRPr="00947368">
              <w:rPr>
                <w:rFonts w:cs="Tahoma"/>
                <w:szCs w:val="20"/>
              </w:rPr>
              <w:t>6,3</w:t>
            </w:r>
          </w:p>
        </w:tc>
      </w:tr>
      <w:tr w:rsidR="009A3E35" w:rsidRPr="00947368" w14:paraId="2BC1A187" w14:textId="77777777" w:rsidTr="009A3E35">
        <w:trPr>
          <w:trHeight w:val="70"/>
          <w:jc w:val="center"/>
        </w:trPr>
        <w:tc>
          <w:tcPr>
            <w:tcW w:w="2943" w:type="dxa"/>
            <w:vAlign w:val="center"/>
          </w:tcPr>
          <w:p w14:paraId="5E8EF485" w14:textId="77777777" w:rsidR="009A3E35" w:rsidRPr="00947368" w:rsidRDefault="009A3E35" w:rsidP="009A3E35">
            <w:pPr>
              <w:jc w:val="left"/>
              <w:rPr>
                <w:rFonts w:cs="Tahoma"/>
                <w:b/>
                <w:szCs w:val="20"/>
              </w:rPr>
            </w:pPr>
            <w:r w:rsidRPr="00947368">
              <w:rPr>
                <w:rFonts w:cs="Tahoma"/>
                <w:b/>
                <w:szCs w:val="20"/>
              </w:rPr>
              <w:t>Ukupno</w:t>
            </w:r>
          </w:p>
        </w:tc>
        <w:tc>
          <w:tcPr>
            <w:tcW w:w="2268" w:type="dxa"/>
            <w:vAlign w:val="center"/>
          </w:tcPr>
          <w:p w14:paraId="2D4784E2" w14:textId="77777777" w:rsidR="009A3E35" w:rsidRPr="00947368" w:rsidRDefault="009A3E35" w:rsidP="009A3E35">
            <w:pPr>
              <w:jc w:val="right"/>
              <w:rPr>
                <w:rFonts w:cs="Tahoma"/>
                <w:b/>
                <w:szCs w:val="20"/>
              </w:rPr>
            </w:pPr>
            <w:r w:rsidRPr="00947368">
              <w:rPr>
                <w:rFonts w:cs="Tahoma"/>
                <w:b/>
                <w:szCs w:val="20"/>
              </w:rPr>
              <w:t>100</w:t>
            </w:r>
          </w:p>
        </w:tc>
      </w:tr>
    </w:tbl>
    <w:p w14:paraId="3E5E8033" w14:textId="77777777" w:rsidR="009A3E35" w:rsidRPr="00947368" w:rsidRDefault="009A3E35" w:rsidP="009A3E35">
      <w:pPr>
        <w:ind w:firstLine="720"/>
        <w:rPr>
          <w:rFonts w:cs="Tahoma"/>
          <w:szCs w:val="20"/>
          <w:highlight w:val="yellow"/>
        </w:rPr>
      </w:pPr>
    </w:p>
    <w:p w14:paraId="4A68FB4B" w14:textId="77777777" w:rsidR="009A3E35" w:rsidRDefault="009A3E35" w:rsidP="00C20F22">
      <w:pPr>
        <w:ind w:firstLine="720"/>
        <w:rPr>
          <w:rFonts w:cs="Tahoma"/>
          <w:szCs w:val="20"/>
        </w:rPr>
      </w:pPr>
      <w:r w:rsidRPr="00947368">
        <w:rPr>
          <w:rFonts w:cs="Tahoma"/>
          <w:szCs w:val="20"/>
        </w:rPr>
        <w:t xml:space="preserve">Teoretski se iz kućnog otpada može iskoristiti 80 % otpada odnosno čak četiri petine. Ostatak od oko 20 % čine sitni otpad (prašina), ali i neke također potencijalno iskoristive otpadne tvari kao npr. tekstil, guma, drvo. Radi postizanja zacrtanih ciljeva izdvojenog skupljanja radi reciklaže, prema Planu gospodarenja otpadom RH, planira se uvođenje izdvojenog skupljanja otpada na mjestu nastanka, tj. u domaćinstvima. Naglasak se daje na ponovno korištenje, popravak, obnavljanje i recikliranje postojećih materijala i proizvoda. </w:t>
      </w:r>
    </w:p>
    <w:p w14:paraId="387D5320" w14:textId="77777777" w:rsidR="00C20F22" w:rsidRPr="00947368" w:rsidRDefault="00C20F22" w:rsidP="00C20F22">
      <w:pPr>
        <w:ind w:firstLine="720"/>
        <w:rPr>
          <w:rFonts w:cs="Tahoma"/>
          <w:szCs w:val="20"/>
        </w:rPr>
      </w:pPr>
    </w:p>
    <w:p w14:paraId="3AEAB529" w14:textId="77777777" w:rsidR="009A3E35" w:rsidRPr="00947368" w:rsidRDefault="009A3E35" w:rsidP="00195A9F">
      <w:pPr>
        <w:ind w:firstLine="720"/>
        <w:rPr>
          <w:rFonts w:cs="Tahoma"/>
          <w:szCs w:val="20"/>
          <w:highlight w:val="yellow"/>
        </w:rPr>
      </w:pPr>
    </w:p>
    <w:p w14:paraId="5934CB1F" w14:textId="77777777" w:rsidR="00800130" w:rsidRPr="00947368" w:rsidRDefault="00800130" w:rsidP="00195A9F">
      <w:pPr>
        <w:jc w:val="center"/>
        <w:rPr>
          <w:rFonts w:cs="Tahoma"/>
          <w:szCs w:val="20"/>
          <w:highlight w:val="yellow"/>
        </w:rPr>
      </w:pPr>
    </w:p>
    <w:p w14:paraId="59614D4F" w14:textId="77777777" w:rsidR="008A003F" w:rsidRPr="00947368" w:rsidRDefault="00FB2178" w:rsidP="00195A9F">
      <w:pPr>
        <w:rPr>
          <w:rFonts w:cs="Tahoma"/>
          <w:szCs w:val="20"/>
          <w:u w:val="single"/>
        </w:rPr>
      </w:pPr>
      <w:r w:rsidRPr="00947368">
        <w:rPr>
          <w:rFonts w:cs="Tahoma"/>
          <w:szCs w:val="20"/>
          <w:u w:val="single"/>
        </w:rPr>
        <w:lastRenderedPageBreak/>
        <w:t xml:space="preserve">Izobrazno-informativne aktivnosti </w:t>
      </w:r>
    </w:p>
    <w:p w14:paraId="04DFC2DE" w14:textId="77777777" w:rsidR="00495E9C" w:rsidRPr="00947368" w:rsidRDefault="009077D0" w:rsidP="00195A9F">
      <w:pPr>
        <w:ind w:firstLine="720"/>
        <w:rPr>
          <w:rFonts w:cs="Tahoma"/>
          <w:szCs w:val="20"/>
        </w:rPr>
      </w:pPr>
      <w:r w:rsidRPr="00947368">
        <w:rPr>
          <w:rFonts w:cs="Tahoma"/>
          <w:szCs w:val="20"/>
        </w:rPr>
        <w:t>Kako bi se što uspješnije i učinkoviti</w:t>
      </w:r>
      <w:r w:rsidR="00590890" w:rsidRPr="00947368">
        <w:rPr>
          <w:rFonts w:cs="Tahoma"/>
          <w:szCs w:val="20"/>
        </w:rPr>
        <w:t>j</w:t>
      </w:r>
      <w:r w:rsidRPr="00947368">
        <w:rPr>
          <w:rFonts w:cs="Tahoma"/>
          <w:szCs w:val="20"/>
        </w:rPr>
        <w:t xml:space="preserve">e ostvarili ciljevi vezani uz smanjenje i sprječavanje nastanka otpada neophodno je informiranje i </w:t>
      </w:r>
      <w:r w:rsidR="005D32FB" w:rsidRPr="00947368">
        <w:rPr>
          <w:rFonts w:cs="Tahoma"/>
          <w:szCs w:val="20"/>
        </w:rPr>
        <w:t xml:space="preserve">sustavna </w:t>
      </w:r>
      <w:r w:rsidRPr="00947368">
        <w:rPr>
          <w:rFonts w:cs="Tahoma"/>
          <w:szCs w:val="20"/>
        </w:rPr>
        <w:t>edukacija lokalnog stanovništva</w:t>
      </w:r>
      <w:r w:rsidR="005D32FB" w:rsidRPr="00947368">
        <w:rPr>
          <w:rFonts w:cs="Tahoma"/>
          <w:szCs w:val="20"/>
        </w:rPr>
        <w:t xml:space="preserve"> (djece i odraslih)</w:t>
      </w:r>
      <w:r w:rsidR="00573AEF" w:rsidRPr="00947368">
        <w:rPr>
          <w:rFonts w:cs="Tahoma"/>
          <w:szCs w:val="20"/>
        </w:rPr>
        <w:t xml:space="preserve"> kao i upravnih struktura Grada</w:t>
      </w:r>
      <w:r w:rsidRPr="00947368">
        <w:rPr>
          <w:rFonts w:cs="Tahoma"/>
          <w:szCs w:val="20"/>
        </w:rPr>
        <w:t>. Na ovaj način</w:t>
      </w:r>
      <w:r w:rsidR="00495E9C" w:rsidRPr="00947368">
        <w:rPr>
          <w:rFonts w:cs="Tahoma"/>
          <w:szCs w:val="20"/>
        </w:rPr>
        <w:t xml:space="preserve"> stanovništvo se motivira,</w:t>
      </w:r>
      <w:r w:rsidRPr="00947368">
        <w:rPr>
          <w:rFonts w:cs="Tahoma"/>
          <w:szCs w:val="20"/>
        </w:rPr>
        <w:t xml:space="preserve"> podiže </w:t>
      </w:r>
      <w:r w:rsidR="00495E9C" w:rsidRPr="00947368">
        <w:rPr>
          <w:rFonts w:cs="Tahoma"/>
          <w:szCs w:val="20"/>
        </w:rPr>
        <w:t xml:space="preserve">se </w:t>
      </w:r>
      <w:r w:rsidRPr="00947368">
        <w:rPr>
          <w:rFonts w:cs="Tahoma"/>
          <w:szCs w:val="20"/>
        </w:rPr>
        <w:t>razina svijesti ljudi o važnosti primarne s</w:t>
      </w:r>
      <w:r w:rsidR="00495E9C" w:rsidRPr="00947368">
        <w:rPr>
          <w:rFonts w:cs="Tahoma"/>
          <w:szCs w:val="20"/>
        </w:rPr>
        <w:t>e</w:t>
      </w:r>
      <w:r w:rsidRPr="00947368">
        <w:rPr>
          <w:rFonts w:cs="Tahoma"/>
          <w:szCs w:val="20"/>
        </w:rPr>
        <w:t>lekcije otpada</w:t>
      </w:r>
      <w:r w:rsidR="00362C89" w:rsidRPr="00947368">
        <w:rPr>
          <w:rFonts w:cs="Tahoma"/>
          <w:szCs w:val="20"/>
        </w:rPr>
        <w:t xml:space="preserve"> te</w:t>
      </w:r>
      <w:r w:rsidRPr="00947368">
        <w:rPr>
          <w:rFonts w:cs="Tahoma"/>
          <w:szCs w:val="20"/>
        </w:rPr>
        <w:t xml:space="preserve"> povećava osjetljivost za važnost učinkovitog gospodarenja otpadom i mogućih posljedica na kakvoću okoliša, zdravlje ljudi i ekonomske aspekte. Potrebno je </w:t>
      </w:r>
      <w:r w:rsidR="008A003F" w:rsidRPr="00947368">
        <w:rPr>
          <w:rFonts w:cs="Tahoma"/>
          <w:szCs w:val="20"/>
        </w:rPr>
        <w:t xml:space="preserve">razraditi sustav edukacije stanovništva </w:t>
      </w:r>
      <w:r w:rsidRPr="00947368">
        <w:rPr>
          <w:rFonts w:cs="Tahoma"/>
          <w:szCs w:val="20"/>
        </w:rPr>
        <w:t xml:space="preserve">o </w:t>
      </w:r>
      <w:r w:rsidR="00362C89" w:rsidRPr="00947368">
        <w:rPr>
          <w:rFonts w:cs="Tahoma"/>
          <w:szCs w:val="20"/>
        </w:rPr>
        <w:t>načinu</w:t>
      </w:r>
      <w:r w:rsidR="00660E6D" w:rsidRPr="00947368">
        <w:rPr>
          <w:rFonts w:cs="Tahoma"/>
          <w:szCs w:val="20"/>
        </w:rPr>
        <w:t xml:space="preserve"> iz</w:t>
      </w:r>
      <w:r w:rsidR="00495E9C" w:rsidRPr="00947368">
        <w:rPr>
          <w:rFonts w:cs="Tahoma"/>
          <w:szCs w:val="20"/>
        </w:rPr>
        <w:t>dvajanja korisnih i štetnih komponenti iz otpada</w:t>
      </w:r>
      <w:r w:rsidR="00362C89" w:rsidRPr="00947368">
        <w:rPr>
          <w:rFonts w:cs="Tahoma"/>
          <w:szCs w:val="20"/>
        </w:rPr>
        <w:t>,</w:t>
      </w:r>
      <w:r w:rsidR="00495E9C" w:rsidRPr="00947368">
        <w:rPr>
          <w:rFonts w:cs="Tahoma"/>
          <w:szCs w:val="20"/>
        </w:rPr>
        <w:t xml:space="preserve"> te</w:t>
      </w:r>
      <w:r w:rsidR="00362C89" w:rsidRPr="00947368">
        <w:rPr>
          <w:rFonts w:cs="Tahoma"/>
          <w:szCs w:val="20"/>
        </w:rPr>
        <w:t xml:space="preserve"> važnosti i smislu </w:t>
      </w:r>
      <w:r w:rsidRPr="00947368">
        <w:rPr>
          <w:rFonts w:cs="Tahoma"/>
          <w:szCs w:val="20"/>
        </w:rPr>
        <w:t>odvoje</w:t>
      </w:r>
      <w:r w:rsidR="00362C89" w:rsidRPr="00947368">
        <w:rPr>
          <w:rFonts w:cs="Tahoma"/>
          <w:szCs w:val="20"/>
        </w:rPr>
        <w:t>nog</w:t>
      </w:r>
      <w:r w:rsidRPr="00947368">
        <w:rPr>
          <w:rFonts w:cs="Tahoma"/>
          <w:szCs w:val="20"/>
        </w:rPr>
        <w:t xml:space="preserve"> sakupljanj</w:t>
      </w:r>
      <w:r w:rsidR="00362C89" w:rsidRPr="00947368">
        <w:rPr>
          <w:rFonts w:cs="Tahoma"/>
          <w:szCs w:val="20"/>
        </w:rPr>
        <w:t>a</w:t>
      </w:r>
      <w:r w:rsidRPr="00947368">
        <w:rPr>
          <w:rFonts w:cs="Tahoma"/>
          <w:szCs w:val="20"/>
        </w:rPr>
        <w:t xml:space="preserve"> pojedinih komponenti otpada komunalnog otpada</w:t>
      </w:r>
      <w:r w:rsidR="00495E9C" w:rsidRPr="00947368">
        <w:rPr>
          <w:rFonts w:cs="Tahoma"/>
          <w:szCs w:val="20"/>
        </w:rPr>
        <w:t>. S</w:t>
      </w:r>
      <w:r w:rsidR="00362C89" w:rsidRPr="00947368">
        <w:rPr>
          <w:rFonts w:cs="Tahoma"/>
          <w:szCs w:val="20"/>
        </w:rPr>
        <w:t xml:space="preserve">ustav </w:t>
      </w:r>
      <w:r w:rsidR="00495E9C" w:rsidRPr="00947368">
        <w:rPr>
          <w:rFonts w:cs="Tahoma"/>
          <w:szCs w:val="20"/>
        </w:rPr>
        <w:t xml:space="preserve">je potrebno </w:t>
      </w:r>
      <w:r w:rsidR="00362C89" w:rsidRPr="00947368">
        <w:rPr>
          <w:rFonts w:cs="Tahoma"/>
          <w:szCs w:val="20"/>
        </w:rPr>
        <w:t xml:space="preserve">kontinuirano </w:t>
      </w:r>
      <w:r w:rsidR="002D226B" w:rsidRPr="00947368">
        <w:rPr>
          <w:rFonts w:cs="Tahoma"/>
          <w:szCs w:val="20"/>
        </w:rPr>
        <w:t>unaprjeđivati</w:t>
      </w:r>
      <w:r w:rsidR="00495E9C" w:rsidRPr="00947368">
        <w:rPr>
          <w:rFonts w:cs="Tahoma"/>
          <w:szCs w:val="20"/>
        </w:rPr>
        <w:t>.</w:t>
      </w:r>
    </w:p>
    <w:p w14:paraId="17437918" w14:textId="77777777" w:rsidR="00A406F9" w:rsidRPr="00947368" w:rsidRDefault="00A406F9" w:rsidP="00195A9F">
      <w:pPr>
        <w:ind w:firstLine="360"/>
        <w:rPr>
          <w:rFonts w:cs="Tahoma"/>
          <w:szCs w:val="20"/>
        </w:rPr>
      </w:pPr>
      <w:r w:rsidRPr="00947368">
        <w:rPr>
          <w:rFonts w:cs="Tahoma"/>
          <w:szCs w:val="20"/>
        </w:rPr>
        <w:t xml:space="preserve">Mogućnosti izobrazbe i informiranja ljudi o načinu i mogućnostima razdvajanja i smanjenja količine otpada te o koristi koje se postižu provođenjem primarne selekcije su višestruke. </w:t>
      </w:r>
      <w:r w:rsidR="00D4723F" w:rsidRPr="00947368">
        <w:rPr>
          <w:rFonts w:cs="Tahoma"/>
          <w:szCs w:val="20"/>
        </w:rPr>
        <w:t xml:space="preserve">Izobrazba i informiranje mogu se </w:t>
      </w:r>
      <w:r w:rsidRPr="00947368">
        <w:rPr>
          <w:rFonts w:cs="Tahoma"/>
          <w:szCs w:val="20"/>
        </w:rPr>
        <w:t xml:space="preserve">provoditi: </w:t>
      </w:r>
    </w:p>
    <w:p w14:paraId="12895B46" w14:textId="77777777" w:rsidR="00A406F9" w:rsidRPr="00947368" w:rsidRDefault="00A406F9" w:rsidP="00DD057D">
      <w:pPr>
        <w:pStyle w:val="ListParagraph"/>
        <w:numPr>
          <w:ilvl w:val="0"/>
          <w:numId w:val="24"/>
        </w:numPr>
        <w:rPr>
          <w:rFonts w:cs="Tahoma"/>
          <w:szCs w:val="20"/>
        </w:rPr>
      </w:pPr>
      <w:r w:rsidRPr="00947368">
        <w:rPr>
          <w:rFonts w:cs="Tahoma"/>
          <w:szCs w:val="20"/>
        </w:rPr>
        <w:t xml:space="preserve">putem medija (lokalna televizija, radio, </w:t>
      </w:r>
      <w:r w:rsidR="003F2678" w:rsidRPr="00947368">
        <w:rPr>
          <w:rFonts w:cs="Tahoma"/>
          <w:szCs w:val="20"/>
        </w:rPr>
        <w:t>tisak</w:t>
      </w:r>
      <w:r w:rsidR="00573AEF" w:rsidRPr="00947368">
        <w:rPr>
          <w:rFonts w:cs="Tahoma"/>
          <w:szCs w:val="20"/>
        </w:rPr>
        <w:t>, web stranica Grada</w:t>
      </w:r>
      <w:r w:rsidRPr="00947368">
        <w:rPr>
          <w:rFonts w:cs="Tahoma"/>
          <w:szCs w:val="20"/>
        </w:rPr>
        <w:t xml:space="preserve"> i komunalnog društva),</w:t>
      </w:r>
    </w:p>
    <w:p w14:paraId="3A7F3FD5" w14:textId="77777777" w:rsidR="00A406F9" w:rsidRPr="00947368" w:rsidRDefault="00A406F9" w:rsidP="00DD057D">
      <w:pPr>
        <w:pStyle w:val="ListParagraph"/>
        <w:numPr>
          <w:ilvl w:val="0"/>
          <w:numId w:val="24"/>
        </w:numPr>
        <w:rPr>
          <w:rFonts w:cs="Tahoma"/>
          <w:szCs w:val="20"/>
        </w:rPr>
      </w:pPr>
      <w:r w:rsidRPr="00947368">
        <w:rPr>
          <w:rFonts w:cs="Tahoma"/>
          <w:szCs w:val="20"/>
        </w:rPr>
        <w:t>dostavom promotivnih i informativnih materijala (letaka) s uputama, savjetima, aktivnostima, na kućnu adresu, na sabirnim mjestima na javnim površinama, reciklažnom dvorištu,</w:t>
      </w:r>
    </w:p>
    <w:p w14:paraId="3EC09915" w14:textId="77777777" w:rsidR="00A406F9" w:rsidRPr="00947368" w:rsidRDefault="00A406F9" w:rsidP="00DD057D">
      <w:pPr>
        <w:pStyle w:val="ListParagraph"/>
        <w:numPr>
          <w:ilvl w:val="0"/>
          <w:numId w:val="24"/>
        </w:numPr>
        <w:rPr>
          <w:rFonts w:cs="Tahoma"/>
          <w:szCs w:val="20"/>
        </w:rPr>
      </w:pPr>
      <w:r w:rsidRPr="00947368">
        <w:rPr>
          <w:rFonts w:cs="Tahoma"/>
          <w:szCs w:val="20"/>
        </w:rPr>
        <w:t>organiziranjem predavanja</w:t>
      </w:r>
      <w:r w:rsidR="00F35528" w:rsidRPr="00947368">
        <w:rPr>
          <w:rFonts w:cs="Tahoma"/>
          <w:szCs w:val="20"/>
        </w:rPr>
        <w:t xml:space="preserve"> i</w:t>
      </w:r>
      <w:r w:rsidRPr="00947368">
        <w:rPr>
          <w:rFonts w:cs="Tahoma"/>
          <w:szCs w:val="20"/>
        </w:rPr>
        <w:t xml:space="preserve"> radionica</w:t>
      </w:r>
      <w:r w:rsidR="00F35528" w:rsidRPr="00947368">
        <w:rPr>
          <w:rFonts w:cs="Tahoma"/>
          <w:szCs w:val="20"/>
        </w:rPr>
        <w:t xml:space="preserve"> za djecu i odrasle</w:t>
      </w:r>
      <w:r w:rsidRPr="00947368">
        <w:rPr>
          <w:rFonts w:cs="Tahoma"/>
          <w:szCs w:val="20"/>
        </w:rPr>
        <w:t>,</w:t>
      </w:r>
      <w:r w:rsidR="00F35528" w:rsidRPr="00947368">
        <w:rPr>
          <w:rFonts w:cs="Tahoma"/>
          <w:szCs w:val="20"/>
        </w:rPr>
        <w:t xml:space="preserve"> te</w:t>
      </w:r>
      <w:r w:rsidRPr="00947368">
        <w:rPr>
          <w:rFonts w:cs="Tahoma"/>
          <w:szCs w:val="20"/>
        </w:rPr>
        <w:t xml:space="preserve"> javnih tribina, </w:t>
      </w:r>
    </w:p>
    <w:p w14:paraId="7DBD9823" w14:textId="77777777" w:rsidR="00A406F9" w:rsidRPr="00947368" w:rsidRDefault="00A406F9" w:rsidP="00DD057D">
      <w:pPr>
        <w:pStyle w:val="ListParagraph"/>
        <w:numPr>
          <w:ilvl w:val="0"/>
          <w:numId w:val="24"/>
        </w:numPr>
        <w:rPr>
          <w:rFonts w:cs="Tahoma"/>
          <w:szCs w:val="20"/>
        </w:rPr>
      </w:pPr>
      <w:r w:rsidRPr="00947368">
        <w:rPr>
          <w:rFonts w:cs="Tahoma"/>
          <w:szCs w:val="20"/>
        </w:rPr>
        <w:t>organiziranjem akcija sakupljanja otpada.</w:t>
      </w:r>
    </w:p>
    <w:p w14:paraId="6D826AED" w14:textId="77777777" w:rsidR="00A406F9" w:rsidRPr="00947368" w:rsidRDefault="00A406F9" w:rsidP="00195A9F">
      <w:pPr>
        <w:ind w:firstLine="360"/>
        <w:rPr>
          <w:rFonts w:cs="Tahoma"/>
          <w:szCs w:val="20"/>
        </w:rPr>
      </w:pPr>
      <w:r w:rsidRPr="00947368">
        <w:rPr>
          <w:rFonts w:cs="Tahoma"/>
          <w:szCs w:val="20"/>
        </w:rPr>
        <w:t>Kako bi se gore navedeno što učinkovitije ostvarivalo neophodno je uključivanje i su</w:t>
      </w:r>
      <w:r w:rsidR="00573AEF" w:rsidRPr="00947368">
        <w:rPr>
          <w:rFonts w:cs="Tahoma"/>
          <w:szCs w:val="20"/>
        </w:rPr>
        <w:t>radnja upravnih struktura Grada</w:t>
      </w:r>
      <w:r w:rsidRPr="00947368">
        <w:rPr>
          <w:rFonts w:cs="Tahoma"/>
          <w:szCs w:val="20"/>
        </w:rPr>
        <w:t>, nevladinih organizacija i drugih zainteresiranih pravnih i fizičkih osoba.</w:t>
      </w:r>
    </w:p>
    <w:p w14:paraId="3F4CFBCF" w14:textId="77777777" w:rsidR="008A003F" w:rsidRPr="00947368" w:rsidRDefault="008A003F" w:rsidP="00195A9F">
      <w:pPr>
        <w:ind w:firstLine="360"/>
        <w:rPr>
          <w:rFonts w:cs="Tahoma"/>
          <w:szCs w:val="20"/>
        </w:rPr>
      </w:pPr>
      <w:r w:rsidRPr="00947368">
        <w:rPr>
          <w:rFonts w:cs="Tahoma"/>
          <w:szCs w:val="20"/>
        </w:rPr>
        <w:t xml:space="preserve">Za ocjenu uspješnosti primjene sustava primarne </w:t>
      </w:r>
      <w:r w:rsidR="004870D3" w:rsidRPr="00947368">
        <w:rPr>
          <w:rFonts w:cs="Tahoma"/>
          <w:szCs w:val="20"/>
        </w:rPr>
        <w:t xml:space="preserve">selekcije </w:t>
      </w:r>
      <w:r w:rsidRPr="00947368">
        <w:rPr>
          <w:rFonts w:cs="Tahoma"/>
          <w:szCs w:val="20"/>
        </w:rPr>
        <w:t>potrebno je izvješćivati stanovništvo o količi</w:t>
      </w:r>
      <w:r w:rsidR="003F2678" w:rsidRPr="00947368">
        <w:rPr>
          <w:rFonts w:cs="Tahoma"/>
          <w:szCs w:val="20"/>
        </w:rPr>
        <w:t>nama pojedinih izdvojenih tvari iz otpada i o</w:t>
      </w:r>
      <w:r w:rsidRPr="00947368">
        <w:rPr>
          <w:rFonts w:cs="Tahoma"/>
          <w:szCs w:val="20"/>
        </w:rPr>
        <w:t xml:space="preserve"> planovima poboljšanja</w:t>
      </w:r>
      <w:r w:rsidR="00884208" w:rsidRPr="00947368">
        <w:rPr>
          <w:rFonts w:cs="Tahoma"/>
          <w:szCs w:val="20"/>
        </w:rPr>
        <w:t xml:space="preserve"> postojećeg sustava gospodarenja otpadom</w:t>
      </w:r>
      <w:r w:rsidR="003F2678" w:rsidRPr="00947368">
        <w:rPr>
          <w:rFonts w:cs="Tahoma"/>
          <w:szCs w:val="20"/>
        </w:rPr>
        <w:t>. Uputno je i ispitivanje javnog mišljenja povremenim provođenjem anketa</w:t>
      </w:r>
      <w:r w:rsidRPr="00947368">
        <w:rPr>
          <w:rFonts w:cs="Tahoma"/>
          <w:szCs w:val="20"/>
        </w:rPr>
        <w:t xml:space="preserve"> o primjeni sustava primarne </w:t>
      </w:r>
      <w:r w:rsidR="00C15DAC" w:rsidRPr="00947368">
        <w:rPr>
          <w:rFonts w:cs="Tahoma"/>
          <w:szCs w:val="20"/>
        </w:rPr>
        <w:t>selekcije</w:t>
      </w:r>
      <w:r w:rsidR="003F2678" w:rsidRPr="00947368">
        <w:rPr>
          <w:rFonts w:cs="Tahoma"/>
          <w:szCs w:val="20"/>
        </w:rPr>
        <w:t xml:space="preserve"> itd.</w:t>
      </w:r>
    </w:p>
    <w:p w14:paraId="07651BD4" w14:textId="77777777" w:rsidR="002629C9" w:rsidRPr="00947368" w:rsidRDefault="00573AEF" w:rsidP="00195A9F">
      <w:pPr>
        <w:ind w:firstLine="360"/>
        <w:rPr>
          <w:rFonts w:cs="Tahoma"/>
          <w:szCs w:val="20"/>
        </w:rPr>
      </w:pPr>
      <w:r w:rsidRPr="00947368">
        <w:rPr>
          <w:rFonts w:cs="Tahoma"/>
          <w:szCs w:val="20"/>
        </w:rPr>
        <w:t xml:space="preserve">Grad </w:t>
      </w:r>
      <w:r w:rsidR="00F766D4" w:rsidRPr="00947368">
        <w:rPr>
          <w:rFonts w:cs="Tahoma"/>
          <w:szCs w:val="20"/>
        </w:rPr>
        <w:t xml:space="preserve">je dužna </w:t>
      </w:r>
      <w:r w:rsidR="002629C9" w:rsidRPr="00947368">
        <w:rPr>
          <w:rFonts w:cs="Tahoma"/>
          <w:szCs w:val="20"/>
        </w:rPr>
        <w:t>o svom trošku, na odgovarajući način osigurati godišnje provedbu izobrazno</w:t>
      </w:r>
      <w:r w:rsidR="00697541" w:rsidRPr="00947368">
        <w:rPr>
          <w:rFonts w:cs="Tahoma"/>
          <w:szCs w:val="20"/>
        </w:rPr>
        <w:t xml:space="preserve"> </w:t>
      </w:r>
      <w:r w:rsidR="002629C9" w:rsidRPr="00947368">
        <w:rPr>
          <w:rFonts w:cs="Tahoma"/>
          <w:szCs w:val="20"/>
        </w:rPr>
        <w:t>-</w:t>
      </w:r>
      <w:r w:rsidR="00697541" w:rsidRPr="00947368">
        <w:rPr>
          <w:rFonts w:cs="Tahoma"/>
          <w:szCs w:val="20"/>
        </w:rPr>
        <w:t xml:space="preserve"> </w:t>
      </w:r>
      <w:r w:rsidR="002629C9" w:rsidRPr="00947368">
        <w:rPr>
          <w:rFonts w:cs="Tahoma"/>
          <w:szCs w:val="20"/>
        </w:rPr>
        <w:t>informativnih aktivnosti u vezi gospodarenja otpadom na svojem području</w:t>
      </w:r>
      <w:r w:rsidR="00A406F9" w:rsidRPr="00947368">
        <w:rPr>
          <w:rFonts w:cs="Tahoma"/>
          <w:szCs w:val="20"/>
        </w:rPr>
        <w:t xml:space="preserve">. </w:t>
      </w:r>
      <w:r w:rsidR="00DE4FCD" w:rsidRPr="00947368">
        <w:rPr>
          <w:rFonts w:cs="Tahoma"/>
          <w:szCs w:val="20"/>
        </w:rPr>
        <w:t>U</w:t>
      </w:r>
      <w:r w:rsidR="002629C9" w:rsidRPr="00947368">
        <w:rPr>
          <w:rFonts w:cs="Tahoma"/>
          <w:szCs w:val="20"/>
        </w:rPr>
        <w:t xml:space="preserve"> sklopu mrežne stranice </w:t>
      </w:r>
      <w:r w:rsidRPr="00947368">
        <w:rPr>
          <w:rFonts w:cs="Tahoma"/>
          <w:szCs w:val="20"/>
        </w:rPr>
        <w:t>dužan</w:t>
      </w:r>
      <w:r w:rsidR="00DE4FCD" w:rsidRPr="00947368">
        <w:rPr>
          <w:rFonts w:cs="Tahoma"/>
          <w:szCs w:val="20"/>
        </w:rPr>
        <w:t xml:space="preserve"> je </w:t>
      </w:r>
      <w:r w:rsidR="002629C9" w:rsidRPr="00947368">
        <w:rPr>
          <w:rFonts w:cs="Tahoma"/>
          <w:szCs w:val="20"/>
        </w:rPr>
        <w:t>uspostaviti i ažurno održavati mrežne stranice s informacijama o gospodarenju otpadom na svojem području.</w:t>
      </w:r>
      <w:r w:rsidR="00DE4FCD" w:rsidRPr="00947368">
        <w:rPr>
          <w:rFonts w:cs="Tahoma"/>
          <w:szCs w:val="20"/>
        </w:rPr>
        <w:t xml:space="preserve"> </w:t>
      </w:r>
      <w:r w:rsidR="002629C9" w:rsidRPr="00947368">
        <w:rPr>
          <w:rFonts w:cs="Tahoma"/>
          <w:szCs w:val="20"/>
        </w:rPr>
        <w:t>Prioritetno područje izobrazno-informativnih aktivnosti gospodarenja otpadom i sadržaj obveznih informacija na godišnjoj razi</w:t>
      </w:r>
      <w:r w:rsidR="00DE4FCD" w:rsidRPr="00947368">
        <w:rPr>
          <w:rFonts w:cs="Tahoma"/>
          <w:szCs w:val="20"/>
        </w:rPr>
        <w:t xml:space="preserve">ni u svezi gospodarenja otpadom </w:t>
      </w:r>
      <w:r w:rsidR="002629C9" w:rsidRPr="00947368">
        <w:rPr>
          <w:rFonts w:cs="Tahoma"/>
          <w:szCs w:val="20"/>
        </w:rPr>
        <w:t xml:space="preserve">ministar </w:t>
      </w:r>
      <w:r w:rsidR="00EF1F39" w:rsidRPr="00947368">
        <w:rPr>
          <w:rFonts w:cs="Tahoma"/>
          <w:szCs w:val="20"/>
        </w:rPr>
        <w:t xml:space="preserve">propisuje </w:t>
      </w:r>
      <w:r w:rsidR="002629C9" w:rsidRPr="00947368">
        <w:rPr>
          <w:rFonts w:cs="Tahoma"/>
          <w:szCs w:val="20"/>
        </w:rPr>
        <w:t>naputkom.</w:t>
      </w:r>
    </w:p>
    <w:p w14:paraId="4CE94F82" w14:textId="77777777" w:rsidR="002629C9" w:rsidRPr="00947368" w:rsidRDefault="002629C9" w:rsidP="00195A9F">
      <w:pPr>
        <w:ind w:firstLine="360"/>
        <w:rPr>
          <w:rFonts w:cs="Tahoma"/>
          <w:szCs w:val="20"/>
        </w:rPr>
      </w:pPr>
      <w:r w:rsidRPr="00947368">
        <w:rPr>
          <w:rFonts w:cs="Tahoma"/>
          <w:szCs w:val="20"/>
        </w:rPr>
        <w:t xml:space="preserve">Izvješće o provedbi izobrazno-informativnih aktivnosti sastavni je dio godišnjeg izvješća o provedbi plana gospodarenja otpadom </w:t>
      </w:r>
      <w:r w:rsidR="00573AEF" w:rsidRPr="00947368">
        <w:rPr>
          <w:rFonts w:cs="Tahoma"/>
          <w:szCs w:val="20"/>
        </w:rPr>
        <w:t>Grada</w:t>
      </w:r>
      <w:r w:rsidR="00F766D4" w:rsidRPr="00947368">
        <w:rPr>
          <w:rFonts w:cs="Tahoma"/>
          <w:szCs w:val="20"/>
        </w:rPr>
        <w:t xml:space="preserve">. </w:t>
      </w:r>
    </w:p>
    <w:p w14:paraId="2D9C109C" w14:textId="77777777" w:rsidR="00BE0CD9" w:rsidRPr="00947368" w:rsidRDefault="00BE0CD9" w:rsidP="00C37524">
      <w:pPr>
        <w:rPr>
          <w:rFonts w:cs="Tahoma"/>
          <w:szCs w:val="20"/>
          <w:highlight w:val="yellow"/>
        </w:rPr>
      </w:pPr>
    </w:p>
    <w:p w14:paraId="5735F71A" w14:textId="77777777" w:rsidR="00C17608" w:rsidRPr="00947368" w:rsidRDefault="00FB2178" w:rsidP="00195A9F">
      <w:pPr>
        <w:rPr>
          <w:rFonts w:cs="Tahoma"/>
          <w:szCs w:val="20"/>
          <w:u w:val="single"/>
        </w:rPr>
      </w:pPr>
      <w:r w:rsidRPr="00947368">
        <w:rPr>
          <w:rFonts w:cs="Tahoma"/>
          <w:szCs w:val="20"/>
          <w:u w:val="single"/>
        </w:rPr>
        <w:lastRenderedPageBreak/>
        <w:t>Akcije prikupljanja otpada</w:t>
      </w:r>
      <w:r w:rsidR="0002306B" w:rsidRPr="00947368">
        <w:rPr>
          <w:rFonts w:cs="Tahoma"/>
          <w:szCs w:val="20"/>
          <w:u w:val="single"/>
        </w:rPr>
        <w:t xml:space="preserve"> </w:t>
      </w:r>
    </w:p>
    <w:p w14:paraId="4C5596C2" w14:textId="77777777" w:rsidR="00C768AD" w:rsidRPr="00947368" w:rsidRDefault="00C768AD" w:rsidP="00195A9F">
      <w:pPr>
        <w:ind w:firstLine="720"/>
        <w:rPr>
          <w:rFonts w:cs="Tahoma"/>
          <w:szCs w:val="20"/>
        </w:rPr>
      </w:pPr>
      <w:r w:rsidRPr="00947368">
        <w:rPr>
          <w:rFonts w:cs="Tahoma"/>
          <w:szCs w:val="20"/>
        </w:rPr>
        <w:t xml:space="preserve">Prema Zakonu, jedinica lokalne samouprave je dužna na svom području osigurati mogućnosti odvijanja akcija prikupljanja otpada. </w:t>
      </w:r>
    </w:p>
    <w:p w14:paraId="0A85630D" w14:textId="77777777" w:rsidR="00F63A50" w:rsidRPr="00947368" w:rsidRDefault="002629C9" w:rsidP="00195A9F">
      <w:pPr>
        <w:ind w:firstLine="720"/>
        <w:rPr>
          <w:rFonts w:cs="Tahoma"/>
          <w:szCs w:val="20"/>
        </w:rPr>
      </w:pPr>
      <w:r w:rsidRPr="00947368">
        <w:rPr>
          <w:rFonts w:cs="Tahoma"/>
          <w:szCs w:val="20"/>
        </w:rPr>
        <w:t>Pravna i fizička osoba može, u suradnji s osobom koja posjeduje važeću dozvolu za gospodarenje vrstom otpada koji će se prikupljati akcijom, organizirati akciju prikupljanja određenog otpada u svrhu provedbe sportskog, edukativnog, ekološkog ili humanitarnog sadržaja ako je ishodila suglasnost upravnog odjela jedinice lokalne samouprave nadležnog za poslove zaštite okoliša.</w:t>
      </w:r>
      <w:r w:rsidR="00A174F5" w:rsidRPr="00947368">
        <w:rPr>
          <w:rFonts w:cs="Tahoma"/>
          <w:szCs w:val="20"/>
        </w:rPr>
        <w:t xml:space="preserve"> </w:t>
      </w:r>
      <w:r w:rsidR="0002306B" w:rsidRPr="00947368">
        <w:rPr>
          <w:rFonts w:cs="Tahoma"/>
          <w:szCs w:val="20"/>
        </w:rPr>
        <w:t>Akcija može trajati najduže 30 dana.</w:t>
      </w:r>
      <w:r w:rsidR="00F63A50" w:rsidRPr="00947368">
        <w:rPr>
          <w:rFonts w:cs="Tahoma"/>
          <w:szCs w:val="20"/>
        </w:rPr>
        <w:t xml:space="preserve"> Osoba koja organizira akciju smatra se vlasnikom prikupljenog otpada tijekom trajanja akcije i obvezna je u roku osam dana od završetka akcije dostaviti nadležnom upravnom odjelu izvješće o provedenoj akciji. Nadzor nad provedbom akcije prikupljanja otpada obavlja </w:t>
      </w:r>
      <w:r w:rsidR="00C44ADE" w:rsidRPr="00947368">
        <w:rPr>
          <w:rFonts w:cs="Tahoma"/>
          <w:szCs w:val="20"/>
        </w:rPr>
        <w:t>JUO Općine</w:t>
      </w:r>
      <w:r w:rsidR="00F63A50" w:rsidRPr="00947368">
        <w:rPr>
          <w:rFonts w:cs="Tahoma"/>
          <w:szCs w:val="20"/>
        </w:rPr>
        <w:t>.</w:t>
      </w:r>
    </w:p>
    <w:p w14:paraId="3A35A3A5" w14:textId="77777777" w:rsidR="002629C9" w:rsidRPr="00947368" w:rsidRDefault="0002306B" w:rsidP="00195A9F">
      <w:pPr>
        <w:ind w:firstLine="720"/>
        <w:rPr>
          <w:rFonts w:cs="Tahoma"/>
          <w:szCs w:val="20"/>
        </w:rPr>
      </w:pPr>
      <w:r w:rsidRPr="00947368">
        <w:rPr>
          <w:rFonts w:cs="Tahoma"/>
          <w:szCs w:val="20"/>
        </w:rPr>
        <w:t>U</w:t>
      </w:r>
      <w:r w:rsidR="002629C9" w:rsidRPr="00947368">
        <w:rPr>
          <w:rFonts w:cs="Tahoma"/>
          <w:szCs w:val="20"/>
        </w:rPr>
        <w:t xml:space="preserve">pravni odjel </w:t>
      </w:r>
      <w:r w:rsidRPr="00947368">
        <w:rPr>
          <w:rFonts w:cs="Tahoma"/>
          <w:szCs w:val="20"/>
        </w:rPr>
        <w:t xml:space="preserve">nadležan za poslove zaštite okoliša </w:t>
      </w:r>
      <w:r w:rsidR="002629C9" w:rsidRPr="00947368">
        <w:rPr>
          <w:rFonts w:cs="Tahoma"/>
          <w:szCs w:val="20"/>
        </w:rPr>
        <w:t>će najkasnije mjesec dana prije početka akcije osigurati dostavu podataka o akciji u informacijski sustav gospodarenja otpadom.</w:t>
      </w:r>
      <w:r w:rsidR="00316ACE" w:rsidRPr="00947368">
        <w:rPr>
          <w:rFonts w:cs="Tahoma"/>
          <w:szCs w:val="20"/>
        </w:rPr>
        <w:t xml:space="preserve"> Također, n</w:t>
      </w:r>
      <w:r w:rsidR="002629C9" w:rsidRPr="00947368">
        <w:rPr>
          <w:rFonts w:cs="Tahoma"/>
          <w:szCs w:val="20"/>
        </w:rPr>
        <w:t>adležni upravni odjel dužan je dostaviti izvješće o provedenim akcijama na svojem području Agenciji do 31. ožujka tekuće godine za prethodnu kalendarsku godinu.</w:t>
      </w:r>
    </w:p>
    <w:p w14:paraId="36D3B414" w14:textId="77777777" w:rsidR="002629C9" w:rsidRPr="00947368" w:rsidRDefault="000643B6" w:rsidP="00195A9F">
      <w:pPr>
        <w:rPr>
          <w:rFonts w:cs="Tahoma"/>
          <w:szCs w:val="20"/>
        </w:rPr>
      </w:pPr>
      <w:r w:rsidRPr="00947368">
        <w:rPr>
          <w:rFonts w:cs="Tahoma"/>
          <w:szCs w:val="20"/>
        </w:rPr>
        <w:tab/>
        <w:t>Na području grada zadnja provedena akcija sakupljanja otpada bila je</w:t>
      </w:r>
      <w:r w:rsidR="00573AEF" w:rsidRPr="00947368">
        <w:rPr>
          <w:rFonts w:cs="Tahoma"/>
          <w:szCs w:val="20"/>
        </w:rPr>
        <w:t xml:space="preserve"> 22. travnja</w:t>
      </w:r>
      <w:r w:rsidRPr="00947368">
        <w:rPr>
          <w:rFonts w:cs="Tahoma"/>
          <w:szCs w:val="20"/>
        </w:rPr>
        <w:t xml:space="preserve"> 2017. godine. U samu akciju </w:t>
      </w:r>
      <w:r w:rsidR="00573AEF" w:rsidRPr="00947368">
        <w:rPr>
          <w:rFonts w:cs="Tahoma"/>
          <w:szCs w:val="20"/>
        </w:rPr>
        <w:t xml:space="preserve">bili </w:t>
      </w:r>
      <w:r w:rsidRPr="00947368">
        <w:rPr>
          <w:rFonts w:cs="Tahoma"/>
          <w:szCs w:val="20"/>
        </w:rPr>
        <w:t>su uključeni: mjesni odbori, vatrogasna društva, lovačka društva, političke stranke, građani, osnovne škole, udruge mladih, udruge žena i dr.</w:t>
      </w:r>
      <w:r w:rsidR="00573AEF" w:rsidRPr="00947368">
        <w:rPr>
          <w:rFonts w:cs="Tahoma"/>
          <w:szCs w:val="20"/>
        </w:rPr>
        <w:t xml:space="preserve"> Sakupljanje otpada bilo je na slijedećim područjima: V.Toplice, Leskovec, Svibovec, Drenovec, Grešćevina, Tuhovec, Martinkovec). Tom prilikom sakupljeno je 3.460 kg otpada ključnog broja 20 03 07, a otpad je predan tvrtci Eko – flor plus d.o.o..</w:t>
      </w:r>
    </w:p>
    <w:p w14:paraId="72B03383" w14:textId="77777777" w:rsidR="000643B6" w:rsidRPr="00947368" w:rsidRDefault="000643B6" w:rsidP="000643B6">
      <w:pPr>
        <w:spacing w:after="0"/>
        <w:rPr>
          <w:rFonts w:cs="Tahoma"/>
          <w:szCs w:val="20"/>
        </w:rPr>
        <w:sectPr w:rsidR="000643B6" w:rsidRPr="00947368" w:rsidSect="002D57BB">
          <w:footerReference w:type="default" r:id="rId22"/>
          <w:type w:val="continuous"/>
          <w:pgSz w:w="11900" w:h="16840"/>
          <w:pgMar w:top="1440" w:right="1440" w:bottom="1440" w:left="1440" w:header="720" w:footer="720" w:gutter="0"/>
          <w:cols w:space="720"/>
          <w:docGrid w:linePitch="272"/>
        </w:sectPr>
      </w:pPr>
      <w:r w:rsidRPr="00947368">
        <w:rPr>
          <w:rFonts w:cs="Tahoma"/>
          <w:szCs w:val="20"/>
        </w:rPr>
        <w:tab/>
      </w:r>
    </w:p>
    <w:p w14:paraId="6CB51708" w14:textId="77777777" w:rsidR="00642C7B" w:rsidRPr="00947368" w:rsidRDefault="00642C7B" w:rsidP="00195A9F">
      <w:pPr>
        <w:rPr>
          <w:rFonts w:eastAsiaTheme="majorEastAsia" w:cs="Tahoma"/>
          <w:b/>
          <w:bCs/>
          <w:color w:val="000000" w:themeColor="text1"/>
          <w:szCs w:val="20"/>
          <w:highlight w:val="yellow"/>
          <w:u w:val="single"/>
        </w:rPr>
      </w:pPr>
      <w:r w:rsidRPr="00947368">
        <w:rPr>
          <w:rFonts w:cs="Tahoma"/>
          <w:szCs w:val="20"/>
          <w:highlight w:val="yellow"/>
        </w:rPr>
        <w:lastRenderedPageBreak/>
        <w:br w:type="page"/>
      </w:r>
    </w:p>
    <w:p w14:paraId="7A418437" w14:textId="77777777" w:rsidR="00ED79EE" w:rsidRPr="00947368" w:rsidRDefault="00800130" w:rsidP="00195A9F">
      <w:pPr>
        <w:pStyle w:val="Heading1"/>
        <w:rPr>
          <w:rFonts w:ascii="Tahoma" w:hAnsi="Tahoma" w:cs="Tahoma"/>
          <w:sz w:val="20"/>
          <w:szCs w:val="20"/>
        </w:rPr>
      </w:pPr>
      <w:bookmarkStart w:id="20" w:name="_Toc509558785"/>
      <w:r w:rsidRPr="00947368">
        <w:rPr>
          <w:rFonts w:ascii="Tahoma" w:hAnsi="Tahoma" w:cs="Tahoma"/>
          <w:sz w:val="20"/>
          <w:szCs w:val="20"/>
        </w:rPr>
        <w:lastRenderedPageBreak/>
        <w:t>7.</w:t>
      </w:r>
      <w:r w:rsidRPr="00947368">
        <w:rPr>
          <w:rFonts w:ascii="Tahoma" w:hAnsi="Tahoma" w:cs="Tahoma"/>
          <w:sz w:val="20"/>
          <w:szCs w:val="20"/>
        </w:rPr>
        <w:tab/>
      </w:r>
      <w:r w:rsidR="006C7FE3" w:rsidRPr="00947368">
        <w:rPr>
          <w:rFonts w:ascii="Tahoma" w:hAnsi="Tahoma" w:cs="Tahoma"/>
          <w:sz w:val="20"/>
          <w:szCs w:val="20"/>
        </w:rPr>
        <w:t>OPĆE MJERE ZA GOSPODARENJE OTPADOM, OPASNIM OTPADOM I POSEBNIM KATEGORIJAMA OTPADA</w:t>
      </w:r>
      <w:bookmarkEnd w:id="20"/>
    </w:p>
    <w:p w14:paraId="3E7A2AFD" w14:textId="77777777" w:rsidR="008F0A5A" w:rsidRPr="00947368" w:rsidRDefault="008F0A5A" w:rsidP="00195A9F">
      <w:pPr>
        <w:rPr>
          <w:rFonts w:cs="Tahoma"/>
          <w:szCs w:val="20"/>
        </w:rPr>
      </w:pPr>
    </w:p>
    <w:p w14:paraId="6FD0133C" w14:textId="77777777" w:rsidR="008F0A5A" w:rsidRPr="00947368" w:rsidRDefault="008F0A5A" w:rsidP="00195A9F">
      <w:pPr>
        <w:rPr>
          <w:rFonts w:cs="Tahoma"/>
          <w:szCs w:val="20"/>
        </w:rPr>
      </w:pPr>
      <w:r w:rsidRPr="00947368">
        <w:rPr>
          <w:rFonts w:cs="Tahoma"/>
          <w:szCs w:val="20"/>
        </w:rPr>
        <w:t>U svrhu sprječavanja nastanka otpada te primjene propisa i politike gospodarenja otpadom primjenjuje se red prvenstva gospodarenja otpadom i to:</w:t>
      </w:r>
    </w:p>
    <w:p w14:paraId="1C7ED125" w14:textId="77777777" w:rsidR="008F0A5A" w:rsidRPr="00947368" w:rsidRDefault="008F0A5A" w:rsidP="00195A9F">
      <w:pPr>
        <w:ind w:left="720"/>
        <w:rPr>
          <w:rFonts w:cs="Tahoma"/>
          <w:szCs w:val="20"/>
        </w:rPr>
      </w:pPr>
      <w:r w:rsidRPr="00947368">
        <w:rPr>
          <w:rFonts w:cs="Tahoma"/>
          <w:szCs w:val="20"/>
        </w:rPr>
        <w:t>1. sprječavanje nastanka otpada,</w:t>
      </w:r>
    </w:p>
    <w:p w14:paraId="482A4518" w14:textId="77777777" w:rsidR="008F0A5A" w:rsidRPr="00947368" w:rsidRDefault="008F0A5A" w:rsidP="00195A9F">
      <w:pPr>
        <w:ind w:left="720"/>
        <w:rPr>
          <w:rFonts w:cs="Tahoma"/>
          <w:szCs w:val="20"/>
        </w:rPr>
      </w:pPr>
      <w:r w:rsidRPr="00947368">
        <w:rPr>
          <w:rFonts w:cs="Tahoma"/>
          <w:szCs w:val="20"/>
        </w:rPr>
        <w:t>2. priprema za ponovnu uporabu,</w:t>
      </w:r>
    </w:p>
    <w:p w14:paraId="18A97C98" w14:textId="77777777" w:rsidR="008F0A5A" w:rsidRPr="00947368" w:rsidRDefault="008F0A5A" w:rsidP="00195A9F">
      <w:pPr>
        <w:ind w:left="720"/>
        <w:rPr>
          <w:rFonts w:cs="Tahoma"/>
          <w:szCs w:val="20"/>
        </w:rPr>
      </w:pPr>
      <w:r w:rsidRPr="00947368">
        <w:rPr>
          <w:rFonts w:cs="Tahoma"/>
          <w:szCs w:val="20"/>
        </w:rPr>
        <w:t>3. recikliranje,</w:t>
      </w:r>
    </w:p>
    <w:p w14:paraId="391D82A6" w14:textId="77777777" w:rsidR="008F0A5A" w:rsidRPr="00947368" w:rsidRDefault="008F0A5A" w:rsidP="00195A9F">
      <w:pPr>
        <w:ind w:left="720"/>
        <w:rPr>
          <w:rFonts w:cs="Tahoma"/>
          <w:szCs w:val="20"/>
        </w:rPr>
      </w:pPr>
      <w:r w:rsidRPr="00947368">
        <w:rPr>
          <w:rFonts w:cs="Tahoma"/>
          <w:szCs w:val="20"/>
        </w:rPr>
        <w:t>4. drugi postupci oporabe npr. energetska oporaba i</w:t>
      </w:r>
    </w:p>
    <w:p w14:paraId="3C29F352" w14:textId="77777777" w:rsidR="008F0A5A" w:rsidRPr="00947368" w:rsidRDefault="008F0A5A" w:rsidP="0017369C">
      <w:pPr>
        <w:ind w:left="720"/>
        <w:rPr>
          <w:rFonts w:cs="Tahoma"/>
          <w:szCs w:val="20"/>
        </w:rPr>
      </w:pPr>
      <w:r w:rsidRPr="00947368">
        <w:rPr>
          <w:rFonts w:cs="Tahoma"/>
          <w:szCs w:val="20"/>
        </w:rPr>
        <w:t>5. zbrinjavanje otpada</w:t>
      </w:r>
    </w:p>
    <w:p w14:paraId="30686289" w14:textId="77777777" w:rsidR="008F0A5A" w:rsidRPr="00947368" w:rsidRDefault="008F0A5A" w:rsidP="00195A9F">
      <w:pPr>
        <w:rPr>
          <w:rFonts w:cs="Tahoma"/>
          <w:szCs w:val="20"/>
        </w:rPr>
      </w:pPr>
      <w:r w:rsidRPr="00947368">
        <w:rPr>
          <w:rFonts w:cs="Tahoma"/>
          <w:szCs w:val="20"/>
        </w:rPr>
        <w:t>Opće mjere za izbjegavanje nastanka i smanjenje količina svih vrsta otpada:</w:t>
      </w:r>
    </w:p>
    <w:p w14:paraId="2F990221" w14:textId="77777777" w:rsidR="002D4E8D" w:rsidRPr="00947368" w:rsidRDefault="002D4E8D" w:rsidP="00195A9F">
      <w:pPr>
        <w:pStyle w:val="ListParagraph"/>
        <w:numPr>
          <w:ilvl w:val="0"/>
          <w:numId w:val="12"/>
        </w:numPr>
        <w:rPr>
          <w:rFonts w:cs="Tahoma"/>
          <w:szCs w:val="20"/>
        </w:rPr>
      </w:pPr>
      <w:r w:rsidRPr="00947368">
        <w:rPr>
          <w:rFonts w:cs="Tahoma"/>
          <w:szCs w:val="20"/>
        </w:rPr>
        <w:t>Komunalni otpad je potrebno prikupljati u tipizirane posude za otpad ili veće metalne kontejnere s poklopcem i o</w:t>
      </w:r>
      <w:r w:rsidR="00D40647" w:rsidRPr="00947368">
        <w:rPr>
          <w:rFonts w:cs="Tahoma"/>
          <w:szCs w:val="20"/>
        </w:rPr>
        <w:t>rganizirano periodički odvoziti;</w:t>
      </w:r>
    </w:p>
    <w:p w14:paraId="1BF37618" w14:textId="77777777" w:rsidR="002D4E8D" w:rsidRPr="00947368" w:rsidRDefault="002D4E8D" w:rsidP="00195A9F">
      <w:pPr>
        <w:pStyle w:val="ListParagraph"/>
        <w:numPr>
          <w:ilvl w:val="0"/>
          <w:numId w:val="12"/>
        </w:numPr>
        <w:rPr>
          <w:rFonts w:cs="Tahoma"/>
          <w:szCs w:val="20"/>
        </w:rPr>
      </w:pPr>
      <w:r w:rsidRPr="00947368">
        <w:rPr>
          <w:rFonts w:cs="Tahoma"/>
          <w:szCs w:val="20"/>
        </w:rPr>
        <w:t xml:space="preserve">Kontejnere i posude za domaćinstva potrebno je postaviti tako </w:t>
      </w:r>
      <w:r w:rsidR="00817CE3" w:rsidRPr="00947368">
        <w:rPr>
          <w:rFonts w:cs="Tahoma"/>
          <w:szCs w:val="20"/>
        </w:rPr>
        <w:t xml:space="preserve">da se osigura nesmetan kolni i </w:t>
      </w:r>
      <w:r w:rsidRPr="00947368">
        <w:rPr>
          <w:rFonts w:cs="Tahoma"/>
          <w:szCs w:val="20"/>
        </w:rPr>
        <w:t>pješački promet, a za veće gospodarske subjekte potrebno je osigurati zaseban prostor ograđen tamponom zelenila, ogradom ili sl.</w:t>
      </w:r>
      <w:r w:rsidR="00D40647" w:rsidRPr="00947368">
        <w:rPr>
          <w:rFonts w:cs="Tahoma"/>
          <w:szCs w:val="20"/>
        </w:rPr>
        <w:t>;</w:t>
      </w:r>
    </w:p>
    <w:p w14:paraId="660642D8" w14:textId="77777777" w:rsidR="00E55D93" w:rsidRPr="00947368" w:rsidRDefault="00E55D93" w:rsidP="00E55D93">
      <w:pPr>
        <w:pStyle w:val="ListParagraph"/>
        <w:numPr>
          <w:ilvl w:val="0"/>
          <w:numId w:val="12"/>
        </w:numPr>
        <w:rPr>
          <w:rFonts w:cs="Tahoma"/>
          <w:b/>
          <w:szCs w:val="20"/>
        </w:rPr>
      </w:pPr>
      <w:r w:rsidRPr="00947368">
        <w:rPr>
          <w:rFonts w:cs="Tahoma"/>
          <w:szCs w:val="20"/>
        </w:rPr>
        <w:t>Ukoliko nije moguće osigurati da sva domaćinstva i sva naselja budu u sustavu prikupljanja sortiranog otpada (primjerice teža dostupna područja, vikend područja i sl.) potreb</w:t>
      </w:r>
      <w:r w:rsidR="00863EED" w:rsidRPr="00947368">
        <w:rPr>
          <w:rFonts w:cs="Tahoma"/>
          <w:szCs w:val="20"/>
        </w:rPr>
        <w:t>no je posebnim dokumentom Grada</w:t>
      </w:r>
      <w:r w:rsidRPr="00947368">
        <w:rPr>
          <w:rFonts w:cs="Tahoma"/>
          <w:szCs w:val="20"/>
        </w:rPr>
        <w:t xml:space="preserve"> odrediti mjesta za postavu kontejnera za prihvat sortiranog otpada iz domaćinstava, te utvrditi dinamiku odvoza tog otpada;</w:t>
      </w:r>
    </w:p>
    <w:p w14:paraId="193F474A" w14:textId="77777777" w:rsidR="002D4E8D" w:rsidRPr="00947368" w:rsidRDefault="002D4E8D" w:rsidP="00195A9F">
      <w:pPr>
        <w:pStyle w:val="ListParagraph"/>
        <w:numPr>
          <w:ilvl w:val="0"/>
          <w:numId w:val="12"/>
        </w:numPr>
        <w:rPr>
          <w:rFonts w:cs="Tahoma"/>
          <w:szCs w:val="20"/>
        </w:rPr>
      </w:pPr>
      <w:r w:rsidRPr="00947368">
        <w:rPr>
          <w:rFonts w:cs="Tahoma"/>
          <w:szCs w:val="20"/>
        </w:rPr>
        <w:t>Iskoristive komponente komunalnog otpada (papir, staklo, plastika</w:t>
      </w:r>
      <w:r w:rsidR="0030242E" w:rsidRPr="00947368">
        <w:rPr>
          <w:rFonts w:cs="Tahoma"/>
          <w:szCs w:val="20"/>
        </w:rPr>
        <w:t>, tekstil, drvo, metal</w:t>
      </w:r>
      <w:r w:rsidRPr="00947368">
        <w:rPr>
          <w:rFonts w:cs="Tahoma"/>
          <w:szCs w:val="20"/>
        </w:rPr>
        <w:t>) potrebno je izdvojeno prikupljati, odnosno treba osigurati kontejnere/kan</w:t>
      </w:r>
      <w:r w:rsidR="00D40647" w:rsidRPr="00947368">
        <w:rPr>
          <w:rFonts w:cs="Tahoma"/>
          <w:szCs w:val="20"/>
        </w:rPr>
        <w:t>te za prihvat sortiranog otpada;</w:t>
      </w:r>
    </w:p>
    <w:p w14:paraId="2B9EAE29" w14:textId="77777777" w:rsidR="002D4E8D" w:rsidRPr="00947368" w:rsidRDefault="002D4E8D" w:rsidP="00195A9F">
      <w:pPr>
        <w:pStyle w:val="ListParagraph"/>
        <w:numPr>
          <w:ilvl w:val="0"/>
          <w:numId w:val="12"/>
        </w:numPr>
        <w:rPr>
          <w:rFonts w:cs="Tahoma"/>
          <w:szCs w:val="20"/>
        </w:rPr>
      </w:pPr>
      <w:r w:rsidRPr="00947368">
        <w:rPr>
          <w:rFonts w:cs="Tahoma"/>
          <w:szCs w:val="20"/>
        </w:rPr>
        <w:t>Komp</w:t>
      </w:r>
      <w:r w:rsidR="00DD4D5E" w:rsidRPr="00947368">
        <w:rPr>
          <w:rFonts w:cs="Tahoma"/>
          <w:szCs w:val="20"/>
        </w:rPr>
        <w:t>onente komunalnog otpada opasnih svojstava</w:t>
      </w:r>
      <w:r w:rsidRPr="00947368">
        <w:rPr>
          <w:rFonts w:cs="Tahoma"/>
          <w:szCs w:val="20"/>
        </w:rPr>
        <w:t xml:space="preserve"> (istrošene baterije, stari lijekovi, ambalaža od boja, ulja i lakova, mineralnih gnojiva, sredstava za zaštitu bilja i dr.) po</w:t>
      </w:r>
      <w:r w:rsidR="00D40647" w:rsidRPr="00947368">
        <w:rPr>
          <w:rFonts w:cs="Tahoma"/>
          <w:szCs w:val="20"/>
        </w:rPr>
        <w:t>trebno je izdvojeno prikupljati;</w:t>
      </w:r>
    </w:p>
    <w:p w14:paraId="018C314A" w14:textId="77777777" w:rsidR="00D40647" w:rsidRPr="00947368" w:rsidRDefault="00D40647" w:rsidP="00195A9F">
      <w:pPr>
        <w:pStyle w:val="ListParagraph"/>
        <w:numPr>
          <w:ilvl w:val="0"/>
          <w:numId w:val="12"/>
        </w:numPr>
        <w:spacing w:after="0"/>
        <w:rPr>
          <w:rFonts w:cs="Tahoma"/>
          <w:szCs w:val="20"/>
        </w:rPr>
      </w:pPr>
      <w:r w:rsidRPr="00947368">
        <w:rPr>
          <w:rFonts w:cs="Tahoma"/>
          <w:szCs w:val="20"/>
        </w:rPr>
        <w:t>Za pojedinu vrstu izdvojenog otpada predvidjeti spremnik različite boje (plavi spremnik za otpadni papir, žuti spremnik za PET ambalažu, zeleni spremnik za staklo, itd.);</w:t>
      </w:r>
    </w:p>
    <w:p w14:paraId="7A4BA7EA" w14:textId="77777777" w:rsidR="00D40647" w:rsidRPr="00947368" w:rsidRDefault="00D40647" w:rsidP="00195A9F">
      <w:pPr>
        <w:pStyle w:val="NormalWeb"/>
        <w:numPr>
          <w:ilvl w:val="0"/>
          <w:numId w:val="12"/>
        </w:numPr>
        <w:spacing w:before="0" w:beforeAutospacing="0" w:after="0" w:afterAutospacing="0" w:line="360" w:lineRule="auto"/>
        <w:jc w:val="both"/>
        <w:rPr>
          <w:rFonts w:ascii="Tahoma" w:hAnsi="Tahoma" w:cs="Tahoma"/>
          <w:sz w:val="20"/>
          <w:szCs w:val="20"/>
        </w:rPr>
      </w:pPr>
      <w:r w:rsidRPr="00947368">
        <w:rPr>
          <w:rFonts w:ascii="Tahoma" w:hAnsi="Tahoma" w:cs="Tahoma"/>
          <w:sz w:val="20"/>
          <w:szCs w:val="20"/>
        </w:rPr>
        <w:t>Sabirna mjesta upotpuniti spremnicima za izdvajanje tekstila i problematičnih otpadnih tvari (npr. baterije);</w:t>
      </w:r>
    </w:p>
    <w:p w14:paraId="4375B984" w14:textId="77777777" w:rsidR="00D40647" w:rsidRPr="00947368" w:rsidRDefault="00D40647" w:rsidP="00195A9F">
      <w:pPr>
        <w:pStyle w:val="NormalWeb"/>
        <w:numPr>
          <w:ilvl w:val="0"/>
          <w:numId w:val="12"/>
        </w:numPr>
        <w:spacing w:before="0" w:beforeAutospacing="0" w:after="0" w:afterAutospacing="0" w:line="360" w:lineRule="auto"/>
        <w:jc w:val="both"/>
        <w:rPr>
          <w:rFonts w:ascii="Tahoma" w:hAnsi="Tahoma" w:cs="Tahoma"/>
          <w:sz w:val="20"/>
          <w:szCs w:val="20"/>
        </w:rPr>
      </w:pPr>
      <w:r w:rsidRPr="00947368">
        <w:rPr>
          <w:rFonts w:ascii="Tahoma" w:hAnsi="Tahoma" w:cs="Tahoma"/>
          <w:sz w:val="20"/>
          <w:szCs w:val="20"/>
        </w:rPr>
        <w:t>Poticati uvođenje izdvajanja i kompostiranja biootpada u okućnicama gdje uvjeti njegove primjene to omogućuju (dvorišta i vrtovi);</w:t>
      </w:r>
    </w:p>
    <w:p w14:paraId="165AC590" w14:textId="77777777" w:rsidR="002D4E8D" w:rsidRPr="00947368" w:rsidRDefault="002D4E8D" w:rsidP="00195A9F">
      <w:pPr>
        <w:pStyle w:val="ListParagraph"/>
        <w:numPr>
          <w:ilvl w:val="0"/>
          <w:numId w:val="12"/>
        </w:numPr>
        <w:rPr>
          <w:rFonts w:cs="Tahoma"/>
          <w:szCs w:val="20"/>
        </w:rPr>
      </w:pPr>
      <w:r w:rsidRPr="00947368">
        <w:rPr>
          <w:rFonts w:cs="Tahoma"/>
          <w:szCs w:val="20"/>
        </w:rPr>
        <w:lastRenderedPageBreak/>
        <w:t>Preporuča se izdvajanje biološkog otpada unutar domaćinstava, te njegovo kompo</w:t>
      </w:r>
      <w:r w:rsidR="00D40647" w:rsidRPr="00947368">
        <w:rPr>
          <w:rFonts w:cs="Tahoma"/>
          <w:szCs w:val="20"/>
        </w:rPr>
        <w:t>stiranje na vlastitom zemljištu;</w:t>
      </w:r>
    </w:p>
    <w:p w14:paraId="3359D92A" w14:textId="77777777" w:rsidR="00612FED" w:rsidRPr="00947368" w:rsidRDefault="00612FED" w:rsidP="00195A9F">
      <w:pPr>
        <w:pStyle w:val="ListParagraph"/>
        <w:numPr>
          <w:ilvl w:val="0"/>
          <w:numId w:val="12"/>
        </w:numPr>
        <w:rPr>
          <w:rFonts w:cs="Tahoma"/>
          <w:szCs w:val="20"/>
        </w:rPr>
      </w:pPr>
      <w:r w:rsidRPr="00947368">
        <w:rPr>
          <w:rFonts w:cs="Tahoma"/>
          <w:szCs w:val="20"/>
        </w:rPr>
        <w:t>Osigurati odvojeno prikupljanje biootpada s ciljem kompostiranja, digestije ili energetske oporabe biootpada</w:t>
      </w:r>
    </w:p>
    <w:p w14:paraId="18ECEE69" w14:textId="77777777" w:rsidR="00857845" w:rsidRPr="00947368" w:rsidRDefault="002D4E8D" w:rsidP="00195A9F">
      <w:pPr>
        <w:pStyle w:val="ListParagraph"/>
        <w:numPr>
          <w:ilvl w:val="0"/>
          <w:numId w:val="8"/>
        </w:numPr>
        <w:spacing w:after="0"/>
        <w:rPr>
          <w:rFonts w:cs="Tahoma"/>
          <w:szCs w:val="20"/>
        </w:rPr>
      </w:pPr>
      <w:r w:rsidRPr="00947368">
        <w:rPr>
          <w:rFonts w:cs="Tahoma"/>
          <w:szCs w:val="20"/>
        </w:rPr>
        <w:t>Sva nelegalna (divlja) odlagališta komun</w:t>
      </w:r>
      <w:r w:rsidR="004A0AF2" w:rsidRPr="00947368">
        <w:rPr>
          <w:rFonts w:cs="Tahoma"/>
          <w:szCs w:val="20"/>
        </w:rPr>
        <w:t>alnog otpada i otpadom onečišće</w:t>
      </w:r>
      <w:r w:rsidR="0045522B" w:rsidRPr="00947368">
        <w:rPr>
          <w:rFonts w:cs="Tahoma"/>
          <w:szCs w:val="20"/>
        </w:rPr>
        <w:t>ne površin</w:t>
      </w:r>
      <w:r w:rsidR="00863EED" w:rsidRPr="00947368">
        <w:rPr>
          <w:rFonts w:cs="Tahoma"/>
          <w:szCs w:val="20"/>
        </w:rPr>
        <w:t>e na području grada</w:t>
      </w:r>
      <w:r w:rsidRPr="00947368">
        <w:rPr>
          <w:rFonts w:cs="Tahoma"/>
          <w:szCs w:val="20"/>
        </w:rPr>
        <w:t xml:space="preserve"> potrebno je, sukladno p</w:t>
      </w:r>
      <w:r w:rsidR="00D40647" w:rsidRPr="00947368">
        <w:rPr>
          <w:rFonts w:cs="Tahoma"/>
          <w:szCs w:val="20"/>
        </w:rPr>
        <w:t>ropisima, u potpunosti sanirati;</w:t>
      </w:r>
    </w:p>
    <w:p w14:paraId="5482F6EE" w14:textId="77777777" w:rsidR="0098788E" w:rsidRPr="00947368" w:rsidRDefault="0098788E" w:rsidP="00195A9F">
      <w:pPr>
        <w:pStyle w:val="ListParagraph"/>
        <w:numPr>
          <w:ilvl w:val="0"/>
          <w:numId w:val="8"/>
        </w:numPr>
        <w:spacing w:after="0"/>
        <w:rPr>
          <w:rFonts w:cs="Tahoma"/>
          <w:szCs w:val="20"/>
        </w:rPr>
      </w:pPr>
      <w:r w:rsidRPr="00947368">
        <w:rPr>
          <w:rFonts w:cs="Tahoma"/>
          <w:szCs w:val="20"/>
        </w:rPr>
        <w:t>Na lokacija gdje su se u prošlosti pojavljivala divlja odlagališta postaviti table s informacijama o zabrani odlaganja svih vrsta otpada, odnosno s informacijama odlaganja istog u namjenske kontejnere.</w:t>
      </w:r>
    </w:p>
    <w:p w14:paraId="3F47D88F" w14:textId="77777777" w:rsidR="00DD0DDC" w:rsidRPr="00947368" w:rsidRDefault="00DD0DDC" w:rsidP="00195A9F">
      <w:pPr>
        <w:pStyle w:val="ListParagraph"/>
        <w:numPr>
          <w:ilvl w:val="0"/>
          <w:numId w:val="8"/>
        </w:numPr>
        <w:spacing w:after="0"/>
        <w:rPr>
          <w:rFonts w:cs="Tahoma"/>
          <w:szCs w:val="20"/>
        </w:rPr>
      </w:pPr>
      <w:r w:rsidRPr="00947368">
        <w:rPr>
          <w:rFonts w:cs="Tahoma"/>
          <w:szCs w:val="20"/>
        </w:rPr>
        <w:t>Osigurati mogućnost provođ</w:t>
      </w:r>
      <w:r w:rsidR="00D40647" w:rsidRPr="00947368">
        <w:rPr>
          <w:rFonts w:cs="Tahoma"/>
          <w:szCs w:val="20"/>
        </w:rPr>
        <w:t>enja akcija prikupljanja otpada;</w:t>
      </w:r>
    </w:p>
    <w:p w14:paraId="424BC675" w14:textId="77777777" w:rsidR="00382BB0" w:rsidRPr="00947368" w:rsidRDefault="00415F27" w:rsidP="00195A9F">
      <w:pPr>
        <w:pStyle w:val="ListParagraph"/>
        <w:numPr>
          <w:ilvl w:val="0"/>
          <w:numId w:val="8"/>
        </w:numPr>
        <w:spacing w:after="0"/>
        <w:rPr>
          <w:rFonts w:cs="Tahoma"/>
          <w:szCs w:val="20"/>
        </w:rPr>
      </w:pPr>
      <w:r w:rsidRPr="00947368">
        <w:rPr>
          <w:rFonts w:cs="Tahoma"/>
          <w:szCs w:val="20"/>
        </w:rPr>
        <w:t>Uslugu</w:t>
      </w:r>
      <w:r w:rsidR="00382BB0" w:rsidRPr="00947368">
        <w:rPr>
          <w:rFonts w:cs="Tahoma"/>
          <w:szCs w:val="20"/>
        </w:rPr>
        <w:t xml:space="preserve"> prijevoza krupnog (glomaznog) otpada treba osigur</w:t>
      </w:r>
      <w:r w:rsidR="00D40647" w:rsidRPr="00947368">
        <w:rPr>
          <w:rFonts w:cs="Tahoma"/>
          <w:szCs w:val="20"/>
        </w:rPr>
        <w:t>ati na zahtjev korisnika usluge;</w:t>
      </w:r>
    </w:p>
    <w:p w14:paraId="70094E8B" w14:textId="77777777" w:rsidR="007B569D" w:rsidRPr="00947368" w:rsidRDefault="007B569D" w:rsidP="00195A9F">
      <w:pPr>
        <w:pStyle w:val="NormalWeb"/>
        <w:numPr>
          <w:ilvl w:val="0"/>
          <w:numId w:val="8"/>
        </w:numPr>
        <w:spacing w:before="0" w:beforeAutospacing="0" w:after="0" w:afterAutospacing="0" w:line="360" w:lineRule="auto"/>
        <w:jc w:val="both"/>
        <w:rPr>
          <w:rFonts w:ascii="Tahoma" w:hAnsi="Tahoma" w:cs="Tahoma"/>
          <w:sz w:val="20"/>
          <w:szCs w:val="20"/>
        </w:rPr>
      </w:pPr>
      <w:r w:rsidRPr="00947368">
        <w:rPr>
          <w:rFonts w:ascii="Tahoma" w:hAnsi="Tahoma" w:cs="Tahoma"/>
          <w:sz w:val="20"/>
          <w:szCs w:val="20"/>
        </w:rPr>
        <w:t>Primijeniti mjere za izbjegavanje i smanjivanje otpada na mjestu njegova nastanka promicanjem korištenja proizvoda sa što manje ambalaže, korištenja proizvoda koji se mogu reciklirati i oporabiti, promicati korištenje povratne ambalaže umjesto nepovratne, smanjiti korištenje plastičnih vrećica i slične ambalaže, stimulira</w:t>
      </w:r>
      <w:r w:rsidR="00D40647" w:rsidRPr="00947368">
        <w:rPr>
          <w:rFonts w:ascii="Tahoma" w:hAnsi="Tahoma" w:cs="Tahoma"/>
          <w:sz w:val="20"/>
          <w:szCs w:val="20"/>
        </w:rPr>
        <w:t>ti kupovinu ekoloških proizvoda;</w:t>
      </w:r>
    </w:p>
    <w:p w14:paraId="301714BF" w14:textId="77777777" w:rsidR="007B569D" w:rsidRPr="00947368" w:rsidRDefault="007B569D" w:rsidP="00195A9F">
      <w:pPr>
        <w:pStyle w:val="NormalWeb"/>
        <w:numPr>
          <w:ilvl w:val="0"/>
          <w:numId w:val="8"/>
        </w:numPr>
        <w:spacing w:before="0" w:beforeAutospacing="0" w:after="0" w:afterAutospacing="0" w:line="360" w:lineRule="auto"/>
        <w:jc w:val="both"/>
        <w:rPr>
          <w:rFonts w:ascii="Tahoma" w:hAnsi="Tahoma" w:cs="Tahoma"/>
          <w:sz w:val="20"/>
          <w:szCs w:val="20"/>
        </w:rPr>
      </w:pPr>
      <w:r w:rsidRPr="00947368">
        <w:rPr>
          <w:rFonts w:ascii="Tahoma" w:hAnsi="Tahoma" w:cs="Tahoma"/>
          <w:sz w:val="20"/>
          <w:szCs w:val="20"/>
        </w:rPr>
        <w:t>Koristiti medije i obrazovne institucije za edukaciju proizvođača i potrošača o mogućim načinima izbjegavanja nastanka otpada i</w:t>
      </w:r>
      <w:r w:rsidR="00D40647" w:rsidRPr="00947368">
        <w:rPr>
          <w:rFonts w:ascii="Tahoma" w:hAnsi="Tahoma" w:cs="Tahoma"/>
          <w:sz w:val="20"/>
          <w:szCs w:val="20"/>
        </w:rPr>
        <w:t>/ili njegovog mogućeg smanjenja;</w:t>
      </w:r>
    </w:p>
    <w:p w14:paraId="0083ACBF" w14:textId="77777777" w:rsidR="007B569D" w:rsidRPr="00947368" w:rsidRDefault="007B569D" w:rsidP="00195A9F">
      <w:pPr>
        <w:pStyle w:val="NormalWeb"/>
        <w:numPr>
          <w:ilvl w:val="0"/>
          <w:numId w:val="8"/>
        </w:numPr>
        <w:spacing w:before="0" w:beforeAutospacing="0" w:after="0" w:afterAutospacing="0" w:line="360" w:lineRule="auto"/>
        <w:jc w:val="both"/>
        <w:rPr>
          <w:rFonts w:ascii="Tahoma" w:hAnsi="Tahoma" w:cs="Tahoma"/>
          <w:sz w:val="20"/>
          <w:szCs w:val="20"/>
        </w:rPr>
      </w:pPr>
      <w:r w:rsidRPr="00947368">
        <w:rPr>
          <w:rFonts w:ascii="Tahoma" w:hAnsi="Tahoma" w:cs="Tahoma"/>
          <w:sz w:val="20"/>
          <w:szCs w:val="20"/>
        </w:rPr>
        <w:t>Osigurati pravovremeno pražnjenje posuda za izdvojeno prikupljanje iskoristivih i štetnih otpadnih tvari</w:t>
      </w:r>
      <w:r w:rsidR="0039528C" w:rsidRPr="00947368">
        <w:rPr>
          <w:rFonts w:ascii="Tahoma" w:hAnsi="Tahoma" w:cs="Tahoma"/>
          <w:sz w:val="20"/>
          <w:szCs w:val="20"/>
        </w:rPr>
        <w:t>;</w:t>
      </w:r>
    </w:p>
    <w:p w14:paraId="5686C831" w14:textId="77777777" w:rsidR="007B569D" w:rsidRPr="00947368" w:rsidRDefault="007B569D" w:rsidP="00195A9F">
      <w:pPr>
        <w:pStyle w:val="NormalWeb"/>
        <w:numPr>
          <w:ilvl w:val="0"/>
          <w:numId w:val="8"/>
        </w:numPr>
        <w:spacing w:before="0" w:beforeAutospacing="0" w:after="0" w:afterAutospacing="0" w:line="360" w:lineRule="auto"/>
        <w:jc w:val="both"/>
        <w:rPr>
          <w:rFonts w:ascii="Tahoma" w:hAnsi="Tahoma" w:cs="Tahoma"/>
          <w:sz w:val="20"/>
          <w:szCs w:val="20"/>
        </w:rPr>
      </w:pPr>
      <w:r w:rsidRPr="00947368">
        <w:rPr>
          <w:rFonts w:ascii="Tahoma" w:hAnsi="Tahoma" w:cs="Tahoma"/>
          <w:sz w:val="20"/>
          <w:szCs w:val="20"/>
        </w:rPr>
        <w:t>Reciklažno dvorište urediti sukladno zahtjevima propisa za gradnju reciklažnih dvorišta, glavnom projektu i građevinskoj dozvoli</w:t>
      </w:r>
      <w:r w:rsidR="0039528C" w:rsidRPr="00947368">
        <w:rPr>
          <w:rFonts w:ascii="Tahoma" w:hAnsi="Tahoma" w:cs="Tahoma"/>
          <w:sz w:val="20"/>
          <w:szCs w:val="20"/>
        </w:rPr>
        <w:t>;</w:t>
      </w:r>
    </w:p>
    <w:p w14:paraId="0BBAF179" w14:textId="77777777" w:rsidR="00472178" w:rsidRPr="00947368" w:rsidRDefault="00472178" w:rsidP="00195A9F">
      <w:pPr>
        <w:pStyle w:val="NormalWeb"/>
        <w:numPr>
          <w:ilvl w:val="0"/>
          <w:numId w:val="8"/>
        </w:numPr>
        <w:spacing w:before="0" w:beforeAutospacing="0" w:after="0" w:afterAutospacing="0" w:line="360" w:lineRule="auto"/>
        <w:jc w:val="both"/>
        <w:rPr>
          <w:rFonts w:ascii="Tahoma" w:hAnsi="Tahoma" w:cs="Tahoma"/>
          <w:sz w:val="20"/>
          <w:szCs w:val="20"/>
        </w:rPr>
      </w:pPr>
      <w:r w:rsidRPr="00947368">
        <w:rPr>
          <w:rFonts w:ascii="Tahoma" w:hAnsi="Tahoma" w:cs="Tahoma"/>
          <w:sz w:val="20"/>
          <w:szCs w:val="20"/>
        </w:rPr>
        <w:t>Unutar reciklažnog dvorišta osigurati prostor za razvrstavanje, mehaničku obradu i privremeno skladištenje građevinskog otpada;</w:t>
      </w:r>
    </w:p>
    <w:p w14:paraId="1DCE5C97" w14:textId="77777777" w:rsidR="007B569D" w:rsidRPr="00947368" w:rsidRDefault="007B569D" w:rsidP="00195A9F">
      <w:pPr>
        <w:pStyle w:val="NormalWeb"/>
        <w:numPr>
          <w:ilvl w:val="0"/>
          <w:numId w:val="8"/>
        </w:numPr>
        <w:spacing w:before="0" w:beforeAutospacing="0" w:after="0" w:afterAutospacing="0" w:line="360" w:lineRule="auto"/>
        <w:jc w:val="both"/>
        <w:rPr>
          <w:rFonts w:ascii="Tahoma" w:hAnsi="Tahoma" w:cs="Tahoma"/>
          <w:sz w:val="20"/>
          <w:szCs w:val="20"/>
        </w:rPr>
      </w:pPr>
      <w:r w:rsidRPr="00947368">
        <w:rPr>
          <w:rFonts w:ascii="Tahoma" w:hAnsi="Tahoma" w:cs="Tahoma"/>
          <w:sz w:val="20"/>
          <w:szCs w:val="20"/>
        </w:rPr>
        <w:t>Osigurati nadzor rada reciklažnog dvorišta te rad povjeriti kvalificiranom i obučenom osoblju</w:t>
      </w:r>
      <w:r w:rsidR="0039528C" w:rsidRPr="00947368">
        <w:rPr>
          <w:rFonts w:ascii="Tahoma" w:hAnsi="Tahoma" w:cs="Tahoma"/>
          <w:sz w:val="20"/>
          <w:szCs w:val="20"/>
        </w:rPr>
        <w:t>;</w:t>
      </w:r>
    </w:p>
    <w:p w14:paraId="10C2D816" w14:textId="77777777" w:rsidR="007B569D" w:rsidRPr="00947368" w:rsidRDefault="007B569D" w:rsidP="00195A9F">
      <w:pPr>
        <w:pStyle w:val="NormalWeb"/>
        <w:numPr>
          <w:ilvl w:val="0"/>
          <w:numId w:val="8"/>
        </w:numPr>
        <w:spacing w:before="0" w:beforeAutospacing="0" w:after="0" w:afterAutospacing="0" w:line="360" w:lineRule="auto"/>
        <w:jc w:val="both"/>
        <w:rPr>
          <w:rFonts w:ascii="Tahoma" w:hAnsi="Tahoma" w:cs="Tahoma"/>
          <w:sz w:val="20"/>
          <w:szCs w:val="20"/>
        </w:rPr>
      </w:pPr>
      <w:r w:rsidRPr="00947368">
        <w:rPr>
          <w:rFonts w:ascii="Tahoma" w:hAnsi="Tahoma" w:cs="Tahoma"/>
          <w:sz w:val="20"/>
          <w:szCs w:val="20"/>
        </w:rPr>
        <w:t>Radno vrijeme reciklažnog dvorišta treba prilagoditi načinu života i potrebama gravitirajućeg stanovništva na način da je reciklažno dvorište otvoreno sve dane u tjednu osim nedjelje</w:t>
      </w:r>
      <w:r w:rsidR="0039528C" w:rsidRPr="00947368">
        <w:rPr>
          <w:rFonts w:ascii="Tahoma" w:hAnsi="Tahoma" w:cs="Tahoma"/>
          <w:sz w:val="20"/>
          <w:szCs w:val="20"/>
        </w:rPr>
        <w:t>;</w:t>
      </w:r>
    </w:p>
    <w:p w14:paraId="1DE8858F" w14:textId="77777777" w:rsidR="007B569D" w:rsidRPr="00947368" w:rsidRDefault="007B569D" w:rsidP="00195A9F">
      <w:pPr>
        <w:pStyle w:val="NormalWeb"/>
        <w:numPr>
          <w:ilvl w:val="0"/>
          <w:numId w:val="8"/>
        </w:numPr>
        <w:spacing w:before="0" w:beforeAutospacing="0" w:after="0" w:afterAutospacing="0" w:line="360" w:lineRule="auto"/>
        <w:jc w:val="both"/>
        <w:rPr>
          <w:rFonts w:ascii="Tahoma" w:hAnsi="Tahoma" w:cs="Tahoma"/>
          <w:sz w:val="20"/>
          <w:szCs w:val="20"/>
        </w:rPr>
      </w:pPr>
      <w:r w:rsidRPr="00947368">
        <w:rPr>
          <w:rFonts w:ascii="Tahoma" w:hAnsi="Tahoma" w:cs="Tahoma"/>
          <w:sz w:val="20"/>
          <w:szCs w:val="20"/>
        </w:rPr>
        <w:t xml:space="preserve">Odvojeno prikupljeni komunalni otpad </w:t>
      </w:r>
      <w:r w:rsidR="0039528C" w:rsidRPr="00947368">
        <w:rPr>
          <w:rFonts w:ascii="Tahoma" w:hAnsi="Tahoma" w:cs="Tahoma"/>
          <w:sz w:val="20"/>
          <w:szCs w:val="20"/>
        </w:rPr>
        <w:t>iz spremnika postavljenih na javnim površinama</w:t>
      </w:r>
      <w:r w:rsidR="0098788E" w:rsidRPr="00947368">
        <w:rPr>
          <w:rFonts w:ascii="Tahoma" w:hAnsi="Tahoma" w:cs="Tahoma"/>
          <w:sz w:val="20"/>
          <w:szCs w:val="20"/>
        </w:rPr>
        <w:t xml:space="preserve">, </w:t>
      </w:r>
      <w:r w:rsidRPr="00947368">
        <w:rPr>
          <w:rFonts w:ascii="Tahoma" w:hAnsi="Tahoma" w:cs="Tahoma"/>
          <w:sz w:val="20"/>
          <w:szCs w:val="20"/>
        </w:rPr>
        <w:t>treba uputiti na daljnju oporabu isključivo putem ovlaštenih sakupljača i obrađivača kako bi se tijekom reciklaže i oporabe jamčili visoki standardi zaštite okoliša</w:t>
      </w:r>
      <w:r w:rsidR="0039528C" w:rsidRPr="00947368">
        <w:rPr>
          <w:rFonts w:ascii="Tahoma" w:hAnsi="Tahoma" w:cs="Tahoma"/>
          <w:sz w:val="20"/>
          <w:szCs w:val="20"/>
        </w:rPr>
        <w:t>.</w:t>
      </w:r>
    </w:p>
    <w:p w14:paraId="7C586FF3" w14:textId="77777777" w:rsidR="006F119C" w:rsidRPr="00947368" w:rsidRDefault="006F119C" w:rsidP="00195A9F">
      <w:pPr>
        <w:spacing w:after="0"/>
        <w:rPr>
          <w:rFonts w:cs="Tahoma"/>
          <w:b/>
          <w:i/>
          <w:szCs w:val="20"/>
          <w:u w:val="single"/>
        </w:rPr>
        <w:sectPr w:rsidR="006F119C" w:rsidRPr="00947368" w:rsidSect="002D57BB">
          <w:type w:val="continuous"/>
          <w:pgSz w:w="11900" w:h="16840"/>
          <w:pgMar w:top="1440" w:right="1440" w:bottom="1440" w:left="1440" w:header="720" w:footer="720" w:gutter="0"/>
          <w:cols w:space="720"/>
          <w:docGrid w:linePitch="272"/>
        </w:sectPr>
      </w:pPr>
    </w:p>
    <w:p w14:paraId="67CBB589" w14:textId="77777777" w:rsidR="00740D20" w:rsidRPr="00947368" w:rsidRDefault="00740D20" w:rsidP="00195A9F">
      <w:pPr>
        <w:rPr>
          <w:rFonts w:eastAsiaTheme="majorEastAsia" w:cs="Tahoma"/>
          <w:b/>
          <w:bCs/>
          <w:color w:val="000000" w:themeColor="text1"/>
          <w:szCs w:val="20"/>
          <w:highlight w:val="yellow"/>
          <w:u w:val="single"/>
        </w:rPr>
      </w:pPr>
      <w:r w:rsidRPr="00947368">
        <w:rPr>
          <w:rFonts w:cs="Tahoma"/>
          <w:szCs w:val="20"/>
          <w:highlight w:val="yellow"/>
        </w:rPr>
        <w:lastRenderedPageBreak/>
        <w:br w:type="page"/>
      </w:r>
    </w:p>
    <w:p w14:paraId="0D003724" w14:textId="77777777" w:rsidR="006F119C" w:rsidRPr="00947368" w:rsidRDefault="00800130" w:rsidP="00195A9F">
      <w:pPr>
        <w:pStyle w:val="Heading1"/>
        <w:rPr>
          <w:rFonts w:ascii="Tahoma" w:hAnsi="Tahoma" w:cs="Tahoma"/>
          <w:sz w:val="20"/>
          <w:szCs w:val="20"/>
        </w:rPr>
      </w:pPr>
      <w:bookmarkStart w:id="21" w:name="_Toc509558786"/>
      <w:r w:rsidRPr="00947368">
        <w:rPr>
          <w:rFonts w:ascii="Tahoma" w:hAnsi="Tahoma" w:cs="Tahoma"/>
          <w:sz w:val="20"/>
          <w:szCs w:val="20"/>
        </w:rPr>
        <w:lastRenderedPageBreak/>
        <w:t>8.</w:t>
      </w:r>
      <w:r w:rsidRPr="00947368">
        <w:rPr>
          <w:rFonts w:ascii="Tahoma" w:hAnsi="Tahoma" w:cs="Tahoma"/>
          <w:sz w:val="20"/>
          <w:szCs w:val="20"/>
        </w:rPr>
        <w:tab/>
      </w:r>
      <w:r w:rsidR="006C7FE3" w:rsidRPr="00947368">
        <w:rPr>
          <w:rFonts w:ascii="Tahoma" w:hAnsi="Tahoma" w:cs="Tahoma"/>
          <w:sz w:val="20"/>
          <w:szCs w:val="20"/>
        </w:rPr>
        <w:t>MJERE ODVOJENOG PRIKUPLJANJA OTPADNOG PAPIRA, METALA, STAKLA I PLASTIKE TE KRUPNOG</w:t>
      </w:r>
      <w:r w:rsidR="00B92A1D">
        <w:rPr>
          <w:rFonts w:ascii="Tahoma" w:hAnsi="Tahoma" w:cs="Tahoma"/>
          <w:sz w:val="20"/>
          <w:szCs w:val="20"/>
        </w:rPr>
        <w:t xml:space="preserve"> (GLOMAZNOG)</w:t>
      </w:r>
      <w:r w:rsidR="006C7FE3" w:rsidRPr="00947368">
        <w:rPr>
          <w:rFonts w:ascii="Tahoma" w:hAnsi="Tahoma" w:cs="Tahoma"/>
          <w:sz w:val="20"/>
          <w:szCs w:val="20"/>
        </w:rPr>
        <w:t xml:space="preserve"> KOMUNALNOG OTPADA</w:t>
      </w:r>
      <w:bookmarkEnd w:id="21"/>
    </w:p>
    <w:p w14:paraId="5C5028E8" w14:textId="77777777" w:rsidR="006F119C" w:rsidRPr="00947368" w:rsidRDefault="006F119C" w:rsidP="00195A9F">
      <w:pPr>
        <w:ind w:firstLine="720"/>
        <w:rPr>
          <w:rFonts w:cs="Tahoma"/>
          <w:szCs w:val="20"/>
        </w:rPr>
      </w:pPr>
      <w:r w:rsidRPr="00947368">
        <w:rPr>
          <w:rFonts w:cs="Tahoma"/>
          <w:szCs w:val="20"/>
        </w:rPr>
        <w:t xml:space="preserve">Ove mjere čini skup aktivnosti i mehanizama usmjerenih na </w:t>
      </w:r>
      <w:r w:rsidR="0036537F" w:rsidRPr="00947368">
        <w:rPr>
          <w:rFonts w:cs="Tahoma"/>
          <w:szCs w:val="20"/>
        </w:rPr>
        <w:t xml:space="preserve">oporabu </w:t>
      </w:r>
      <w:r w:rsidR="00D642DA" w:rsidRPr="00947368">
        <w:rPr>
          <w:rFonts w:cs="Tahoma"/>
          <w:szCs w:val="20"/>
        </w:rPr>
        <w:t xml:space="preserve">otpadnog materijala </w:t>
      </w:r>
      <w:r w:rsidR="0036537F" w:rsidRPr="00947368">
        <w:rPr>
          <w:rFonts w:cs="Tahoma"/>
          <w:szCs w:val="20"/>
        </w:rPr>
        <w:t>recikliranjem,</w:t>
      </w:r>
      <w:r w:rsidRPr="00947368">
        <w:rPr>
          <w:rFonts w:cs="Tahoma"/>
          <w:szCs w:val="20"/>
        </w:rPr>
        <w:t xml:space="preserve"> uporabu otpada u energetske svrhe</w:t>
      </w:r>
      <w:r w:rsidR="0036537F" w:rsidRPr="00947368">
        <w:rPr>
          <w:rFonts w:cs="Tahoma"/>
          <w:szCs w:val="20"/>
        </w:rPr>
        <w:t xml:space="preserve"> ili kao materijal</w:t>
      </w:r>
      <w:r w:rsidR="00D642DA" w:rsidRPr="00947368">
        <w:rPr>
          <w:rFonts w:cs="Tahoma"/>
          <w:szCs w:val="20"/>
        </w:rPr>
        <w:t>a</w:t>
      </w:r>
      <w:r w:rsidR="0036537F" w:rsidRPr="00947368">
        <w:rPr>
          <w:rFonts w:cs="Tahoma"/>
          <w:szCs w:val="20"/>
        </w:rPr>
        <w:t xml:space="preserve"> za zatrpavanje.</w:t>
      </w:r>
    </w:p>
    <w:p w14:paraId="0A3E3B67" w14:textId="77777777" w:rsidR="006F119C" w:rsidRPr="00947368" w:rsidRDefault="006F119C" w:rsidP="00195A9F">
      <w:pPr>
        <w:ind w:firstLine="720"/>
        <w:rPr>
          <w:rFonts w:cs="Tahoma"/>
          <w:szCs w:val="20"/>
        </w:rPr>
      </w:pPr>
      <w:r w:rsidRPr="00947368">
        <w:rPr>
          <w:rFonts w:cs="Tahoma"/>
          <w:szCs w:val="20"/>
        </w:rPr>
        <w:t xml:space="preserve">Pod odvojenim skupljanjem podrazumijeva se izdvajanje iskoristivih tj. korisnih komponenti iz toka miješanog komunalnog otpada (papir, staklo, plastika, </w:t>
      </w:r>
      <w:r w:rsidR="0036537F" w:rsidRPr="00947368">
        <w:rPr>
          <w:rFonts w:cs="Tahoma"/>
          <w:szCs w:val="20"/>
        </w:rPr>
        <w:t xml:space="preserve">drvo, tekstil, </w:t>
      </w:r>
      <w:r w:rsidRPr="00947368">
        <w:rPr>
          <w:rFonts w:cs="Tahoma"/>
          <w:szCs w:val="20"/>
        </w:rPr>
        <w:t>metali i zeleni (biorazgradivi) otpad) na mjestu nastanka. Cilj izdvajanja korisnih komponenti otpada je smanjenje ukupne količine komunalnog otpada i njihovo ponovno korištenje za istu ili drugu namjenu. Gospodarenje ostalim kategorijama otp</w:t>
      </w:r>
      <w:r w:rsidR="002629C9" w:rsidRPr="00947368">
        <w:rPr>
          <w:rFonts w:cs="Tahoma"/>
          <w:szCs w:val="20"/>
        </w:rPr>
        <w:t>ada tzv. posebnim kategorijama</w:t>
      </w:r>
      <w:r w:rsidRPr="00947368">
        <w:rPr>
          <w:rFonts w:cs="Tahoma"/>
          <w:szCs w:val="20"/>
        </w:rPr>
        <w:t xml:space="preserve"> regulirano je Pravilnicima koji su doneseni sukladno Zakonu o </w:t>
      </w:r>
      <w:r w:rsidR="00BE15D5" w:rsidRPr="00947368">
        <w:rPr>
          <w:rFonts w:cs="Tahoma"/>
          <w:szCs w:val="20"/>
        </w:rPr>
        <w:t>održivom gospodarenju otpadom</w:t>
      </w:r>
      <w:r w:rsidRPr="00947368">
        <w:rPr>
          <w:rFonts w:cs="Tahoma"/>
          <w:szCs w:val="20"/>
        </w:rPr>
        <w:t>. Pravilno gospodarenje dovest će u konačnici do smanjenja nastanka ukupnih količina komunalnog otpada, a time i do smanjenja pritiska na okoliš odnosno do reduciranja troškova za zbrinjavanje</w:t>
      </w:r>
      <w:r w:rsidR="00FC2718" w:rsidRPr="00947368">
        <w:rPr>
          <w:rFonts w:cs="Tahoma"/>
          <w:szCs w:val="20"/>
        </w:rPr>
        <w:t xml:space="preserve"> otpada</w:t>
      </w:r>
      <w:r w:rsidRPr="00947368">
        <w:rPr>
          <w:rFonts w:cs="Tahoma"/>
          <w:szCs w:val="20"/>
        </w:rPr>
        <w:t xml:space="preserve">. </w:t>
      </w:r>
    </w:p>
    <w:p w14:paraId="1079A035" w14:textId="77777777" w:rsidR="006F119C" w:rsidRPr="00947368" w:rsidRDefault="006F119C" w:rsidP="00195A9F">
      <w:pPr>
        <w:ind w:firstLine="720"/>
        <w:rPr>
          <w:rFonts w:cs="Tahoma"/>
          <w:szCs w:val="20"/>
        </w:rPr>
      </w:pPr>
      <w:r w:rsidRPr="00947368">
        <w:rPr>
          <w:rFonts w:cs="Tahoma"/>
          <w:szCs w:val="20"/>
        </w:rPr>
        <w:t xml:space="preserve">Osnovni cilj primjene ovih mjera je izdvajanje korisnih i štetnih tvari koje su namijenjene ponovnoj uporabi (sekundarnih sirovina) ili sigurnom zbrinjavanju. </w:t>
      </w:r>
    </w:p>
    <w:p w14:paraId="2503D72A" w14:textId="77777777" w:rsidR="006F119C" w:rsidRPr="00947368" w:rsidRDefault="00EB126B" w:rsidP="00195A9F">
      <w:pPr>
        <w:rPr>
          <w:rFonts w:cs="Tahoma"/>
          <w:szCs w:val="20"/>
        </w:rPr>
      </w:pPr>
      <w:r w:rsidRPr="00947368">
        <w:rPr>
          <w:rFonts w:cs="Tahoma"/>
          <w:szCs w:val="20"/>
        </w:rPr>
        <w:tab/>
      </w:r>
      <w:r w:rsidR="006F119C" w:rsidRPr="00947368">
        <w:rPr>
          <w:rFonts w:cs="Tahoma"/>
          <w:szCs w:val="20"/>
        </w:rPr>
        <w:t xml:space="preserve">Aktivnosti i mehanizmi koji omogućuju vrednovanje otpada su: </w:t>
      </w:r>
    </w:p>
    <w:p w14:paraId="1F622BCB" w14:textId="77777777" w:rsidR="006F119C" w:rsidRPr="00947368" w:rsidRDefault="006F119C" w:rsidP="00195A9F">
      <w:pPr>
        <w:pStyle w:val="ListParagraph"/>
        <w:numPr>
          <w:ilvl w:val="0"/>
          <w:numId w:val="11"/>
        </w:numPr>
        <w:rPr>
          <w:rFonts w:cs="Tahoma"/>
          <w:szCs w:val="20"/>
        </w:rPr>
      </w:pPr>
      <w:r w:rsidRPr="00947368">
        <w:rPr>
          <w:rFonts w:cs="Tahoma"/>
          <w:szCs w:val="20"/>
        </w:rPr>
        <w:t xml:space="preserve">razvrstavanje i odvojeno skupljanje otpada na mjestu nastanka (domaćinstva i </w:t>
      </w:r>
      <w:r w:rsidR="00424F61" w:rsidRPr="00947368">
        <w:rPr>
          <w:rFonts w:cs="Tahoma"/>
          <w:szCs w:val="20"/>
        </w:rPr>
        <w:t xml:space="preserve">pravni </w:t>
      </w:r>
      <w:r w:rsidRPr="00947368">
        <w:rPr>
          <w:rFonts w:cs="Tahoma"/>
          <w:szCs w:val="20"/>
        </w:rPr>
        <w:t>subjekti)</w:t>
      </w:r>
      <w:r w:rsidR="00F56FA9" w:rsidRPr="00947368">
        <w:rPr>
          <w:rFonts w:cs="Tahoma"/>
          <w:szCs w:val="20"/>
        </w:rPr>
        <w:t>;</w:t>
      </w:r>
      <w:r w:rsidRPr="00947368">
        <w:rPr>
          <w:rFonts w:cs="Tahoma"/>
          <w:szCs w:val="20"/>
        </w:rPr>
        <w:t xml:space="preserve"> </w:t>
      </w:r>
    </w:p>
    <w:p w14:paraId="1436D3CE" w14:textId="77777777" w:rsidR="006F119C" w:rsidRPr="00947368" w:rsidRDefault="00424F61" w:rsidP="00195A9F">
      <w:pPr>
        <w:pStyle w:val="ListParagraph"/>
        <w:numPr>
          <w:ilvl w:val="0"/>
          <w:numId w:val="11"/>
        </w:numPr>
        <w:rPr>
          <w:rFonts w:cs="Tahoma"/>
          <w:szCs w:val="20"/>
        </w:rPr>
      </w:pPr>
      <w:r w:rsidRPr="00947368">
        <w:rPr>
          <w:rFonts w:cs="Tahoma"/>
          <w:szCs w:val="20"/>
        </w:rPr>
        <w:t>postavljanje</w:t>
      </w:r>
      <w:r w:rsidR="0036537F" w:rsidRPr="00947368">
        <w:rPr>
          <w:rFonts w:cs="Tahoma"/>
          <w:szCs w:val="20"/>
        </w:rPr>
        <w:t xml:space="preserve"> spremnika za odvojeno s</w:t>
      </w:r>
      <w:r w:rsidR="004F511F" w:rsidRPr="00947368">
        <w:rPr>
          <w:rFonts w:cs="Tahoma"/>
          <w:szCs w:val="20"/>
        </w:rPr>
        <w:t>kupljanje o</w:t>
      </w:r>
      <w:r w:rsidR="00B114B9" w:rsidRPr="00947368">
        <w:rPr>
          <w:rFonts w:cs="Tahoma"/>
          <w:szCs w:val="20"/>
        </w:rPr>
        <w:t>t</w:t>
      </w:r>
      <w:r w:rsidR="004F511F" w:rsidRPr="00947368">
        <w:rPr>
          <w:rFonts w:cs="Tahoma"/>
          <w:szCs w:val="20"/>
        </w:rPr>
        <w:t xml:space="preserve">pada na javnoj površini </w:t>
      </w:r>
      <w:r w:rsidR="00B114B9" w:rsidRPr="00947368">
        <w:rPr>
          <w:rFonts w:cs="Tahoma"/>
          <w:szCs w:val="20"/>
        </w:rPr>
        <w:t>z</w:t>
      </w:r>
      <w:r w:rsidR="006F119C" w:rsidRPr="00947368">
        <w:rPr>
          <w:rFonts w:cs="Tahoma"/>
          <w:szCs w:val="20"/>
        </w:rPr>
        <w:t>a prihvat korisnih frakcija komunalnog otpada za građanstvo</w:t>
      </w:r>
      <w:r w:rsidR="00D96366" w:rsidRPr="00947368">
        <w:rPr>
          <w:rFonts w:cs="Tahoma"/>
          <w:szCs w:val="20"/>
        </w:rPr>
        <w:t>;</w:t>
      </w:r>
      <w:r w:rsidR="006F119C" w:rsidRPr="00947368">
        <w:rPr>
          <w:rFonts w:cs="Tahoma"/>
          <w:szCs w:val="20"/>
        </w:rPr>
        <w:t xml:space="preserve"> </w:t>
      </w:r>
    </w:p>
    <w:p w14:paraId="16683D23" w14:textId="77777777" w:rsidR="006F119C" w:rsidRPr="00947368" w:rsidRDefault="006F119C" w:rsidP="00195A9F">
      <w:pPr>
        <w:pStyle w:val="ListParagraph"/>
        <w:numPr>
          <w:ilvl w:val="0"/>
          <w:numId w:val="11"/>
        </w:numPr>
        <w:rPr>
          <w:rFonts w:cs="Tahoma"/>
          <w:szCs w:val="20"/>
        </w:rPr>
      </w:pPr>
      <w:r w:rsidRPr="00947368">
        <w:rPr>
          <w:rFonts w:cs="Tahoma"/>
          <w:szCs w:val="20"/>
        </w:rPr>
        <w:t xml:space="preserve">postavljanje </w:t>
      </w:r>
      <w:r w:rsidR="0036537F" w:rsidRPr="00947368">
        <w:rPr>
          <w:rFonts w:cs="Tahoma"/>
          <w:szCs w:val="20"/>
        </w:rPr>
        <w:t xml:space="preserve">spremnika </w:t>
      </w:r>
      <w:r w:rsidRPr="00947368">
        <w:rPr>
          <w:rFonts w:cs="Tahoma"/>
          <w:szCs w:val="20"/>
        </w:rPr>
        <w:t>za odvojeno skupljanje otpada za gospodarske subjekte</w:t>
      </w:r>
      <w:r w:rsidR="00F56FA9" w:rsidRPr="00947368">
        <w:rPr>
          <w:rFonts w:cs="Tahoma"/>
          <w:szCs w:val="20"/>
        </w:rPr>
        <w:t>;</w:t>
      </w:r>
      <w:r w:rsidRPr="00947368">
        <w:rPr>
          <w:rFonts w:cs="Tahoma"/>
          <w:szCs w:val="20"/>
        </w:rPr>
        <w:t xml:space="preserve"> </w:t>
      </w:r>
    </w:p>
    <w:p w14:paraId="37FE1D24" w14:textId="77777777" w:rsidR="006F119C" w:rsidRPr="00947368" w:rsidRDefault="00356AA8" w:rsidP="00195A9F">
      <w:pPr>
        <w:pStyle w:val="ListParagraph"/>
        <w:numPr>
          <w:ilvl w:val="0"/>
          <w:numId w:val="11"/>
        </w:numPr>
        <w:rPr>
          <w:rFonts w:cs="Tahoma"/>
          <w:szCs w:val="20"/>
        </w:rPr>
      </w:pPr>
      <w:r w:rsidRPr="00947368">
        <w:rPr>
          <w:rFonts w:cs="Tahoma"/>
          <w:szCs w:val="20"/>
        </w:rPr>
        <w:t>uspostava reciklažnog</w:t>
      </w:r>
      <w:r w:rsidR="006F119C" w:rsidRPr="00947368">
        <w:rPr>
          <w:rFonts w:cs="Tahoma"/>
          <w:szCs w:val="20"/>
        </w:rPr>
        <w:t xml:space="preserve"> dvorišta</w:t>
      </w:r>
      <w:r w:rsidRPr="00947368">
        <w:rPr>
          <w:rFonts w:cs="Tahoma"/>
          <w:szCs w:val="20"/>
        </w:rPr>
        <w:t xml:space="preserve"> i reciklažnog dvorišta za građevni otpad</w:t>
      </w:r>
      <w:r w:rsidR="00F56FA9" w:rsidRPr="00947368">
        <w:rPr>
          <w:rFonts w:cs="Tahoma"/>
          <w:szCs w:val="20"/>
        </w:rPr>
        <w:t>.</w:t>
      </w:r>
      <w:r w:rsidR="006F119C" w:rsidRPr="00947368">
        <w:rPr>
          <w:rFonts w:cs="Tahoma"/>
          <w:szCs w:val="20"/>
        </w:rPr>
        <w:t xml:space="preserve"> </w:t>
      </w:r>
    </w:p>
    <w:p w14:paraId="2AB0B51D" w14:textId="77777777" w:rsidR="006F119C" w:rsidRPr="00947368" w:rsidRDefault="009900EA" w:rsidP="00195A9F">
      <w:pPr>
        <w:rPr>
          <w:rFonts w:cs="Tahoma"/>
          <w:szCs w:val="20"/>
        </w:rPr>
      </w:pPr>
      <w:r w:rsidRPr="00947368">
        <w:rPr>
          <w:rFonts w:cs="Tahoma"/>
          <w:szCs w:val="20"/>
        </w:rPr>
        <w:tab/>
      </w:r>
      <w:r w:rsidR="006F119C" w:rsidRPr="00947368">
        <w:rPr>
          <w:rFonts w:cs="Tahoma"/>
          <w:szCs w:val="20"/>
        </w:rPr>
        <w:t>Mjere gospodarenja otpadom koje treba usposta</w:t>
      </w:r>
      <w:r w:rsidR="00F912E2" w:rsidRPr="00947368">
        <w:rPr>
          <w:rFonts w:cs="Tahoma"/>
          <w:szCs w:val="20"/>
        </w:rPr>
        <w:t>viti ili unaprijediti sukladno optimaln</w:t>
      </w:r>
      <w:r w:rsidR="006F119C" w:rsidRPr="00947368">
        <w:rPr>
          <w:rFonts w:cs="Tahoma"/>
          <w:szCs w:val="20"/>
        </w:rPr>
        <w:t>oj tehnologiji obrade otpada su:</w:t>
      </w:r>
    </w:p>
    <w:p w14:paraId="5820D481" w14:textId="77777777" w:rsidR="006F119C" w:rsidRPr="00947368" w:rsidRDefault="006F119C" w:rsidP="00195A9F">
      <w:pPr>
        <w:pStyle w:val="ListParagraph"/>
        <w:numPr>
          <w:ilvl w:val="0"/>
          <w:numId w:val="10"/>
        </w:numPr>
        <w:rPr>
          <w:rFonts w:cs="Tahoma"/>
          <w:szCs w:val="20"/>
        </w:rPr>
      </w:pPr>
      <w:r w:rsidRPr="00947368">
        <w:rPr>
          <w:rFonts w:cs="Tahoma"/>
          <w:szCs w:val="20"/>
        </w:rPr>
        <w:t>edukacija i komunikacija s javnošću</w:t>
      </w:r>
      <w:r w:rsidR="00D57DEA" w:rsidRPr="00947368">
        <w:rPr>
          <w:rFonts w:cs="Tahoma"/>
          <w:szCs w:val="20"/>
        </w:rPr>
        <w:t>;</w:t>
      </w:r>
      <w:r w:rsidRPr="00947368">
        <w:rPr>
          <w:rFonts w:cs="Tahoma"/>
          <w:szCs w:val="20"/>
        </w:rPr>
        <w:t xml:space="preserve"> </w:t>
      </w:r>
    </w:p>
    <w:p w14:paraId="7E8530D3" w14:textId="77777777" w:rsidR="006F119C" w:rsidRPr="00947368" w:rsidRDefault="002072FE" w:rsidP="00195A9F">
      <w:pPr>
        <w:pStyle w:val="ListParagraph"/>
        <w:numPr>
          <w:ilvl w:val="0"/>
          <w:numId w:val="10"/>
        </w:numPr>
        <w:rPr>
          <w:rFonts w:cs="Tahoma"/>
          <w:szCs w:val="20"/>
        </w:rPr>
      </w:pPr>
      <w:r w:rsidRPr="00947368">
        <w:rPr>
          <w:rFonts w:cs="Tahoma"/>
          <w:szCs w:val="20"/>
        </w:rPr>
        <w:t>izgradnja reciklažnih dvorišta</w:t>
      </w:r>
      <w:r w:rsidR="00D57DEA" w:rsidRPr="00947368">
        <w:rPr>
          <w:rFonts w:cs="Tahoma"/>
          <w:szCs w:val="20"/>
        </w:rPr>
        <w:t>;</w:t>
      </w:r>
    </w:p>
    <w:p w14:paraId="56AF184B" w14:textId="77777777" w:rsidR="006F119C" w:rsidRPr="00947368" w:rsidRDefault="006F119C" w:rsidP="00195A9F">
      <w:pPr>
        <w:pStyle w:val="ListParagraph"/>
        <w:numPr>
          <w:ilvl w:val="0"/>
          <w:numId w:val="10"/>
        </w:numPr>
        <w:rPr>
          <w:rFonts w:cs="Tahoma"/>
          <w:szCs w:val="20"/>
        </w:rPr>
      </w:pPr>
      <w:r w:rsidRPr="00947368">
        <w:rPr>
          <w:rFonts w:cs="Tahoma"/>
          <w:szCs w:val="20"/>
        </w:rPr>
        <w:t>za sve ostale vrste otpada koje spadaju u posebnu kategoriju, način gospodarenja propisan je ciljanim pravilnicima kojima je utvrđen način postupanja s tim vrstama otpada o</w:t>
      </w:r>
      <w:r w:rsidR="00DE1195">
        <w:rPr>
          <w:rFonts w:cs="Tahoma"/>
          <w:szCs w:val="20"/>
        </w:rPr>
        <w:t>d strane nadležnog Ministarstva</w:t>
      </w:r>
      <w:r w:rsidR="00D57DEA" w:rsidRPr="00947368">
        <w:rPr>
          <w:rFonts w:cs="Tahoma"/>
          <w:szCs w:val="20"/>
        </w:rPr>
        <w:t>.</w:t>
      </w:r>
    </w:p>
    <w:p w14:paraId="1643E903" w14:textId="77777777" w:rsidR="006F119C" w:rsidRPr="00947368" w:rsidRDefault="00EB126B" w:rsidP="00195A9F">
      <w:pPr>
        <w:rPr>
          <w:rFonts w:cs="Tahoma"/>
          <w:szCs w:val="20"/>
        </w:rPr>
      </w:pPr>
      <w:r w:rsidRPr="00947368">
        <w:rPr>
          <w:rFonts w:cs="Tahoma"/>
          <w:szCs w:val="20"/>
        </w:rPr>
        <w:tab/>
      </w:r>
      <w:r w:rsidR="006F119C" w:rsidRPr="00947368">
        <w:rPr>
          <w:rFonts w:cs="Tahoma"/>
          <w:szCs w:val="20"/>
        </w:rPr>
        <w:t>Kod pravnih subjekata potrebno je odvojeno odlagati ili/i skupljati određene vrsta otpada u kontejnere raznih vrsta i dimenzija te predobrade ili obrade istih u vlastitom krugu radi ponovnog korištenja u proizvodnom procesu ili predaje tvrtkama za skupljanje, obradu i promet sekundarnim sirovinama.</w:t>
      </w:r>
    </w:p>
    <w:p w14:paraId="464EE3EB" w14:textId="77777777" w:rsidR="006F119C" w:rsidRPr="00947368" w:rsidRDefault="006F119C" w:rsidP="00195A9F">
      <w:pPr>
        <w:ind w:firstLine="720"/>
        <w:rPr>
          <w:rFonts w:cs="Tahoma"/>
          <w:szCs w:val="20"/>
        </w:rPr>
      </w:pPr>
      <w:r w:rsidRPr="00947368">
        <w:rPr>
          <w:rFonts w:cs="Tahoma"/>
          <w:szCs w:val="20"/>
        </w:rPr>
        <w:lastRenderedPageBreak/>
        <w:t>Cilj sustava gospodarenja otpadom je smanjiti u što većoj mjeri količinu komunalnog otpada, a čiji ostatni dio će se o</w:t>
      </w:r>
      <w:r w:rsidR="00C37524" w:rsidRPr="00947368">
        <w:rPr>
          <w:rFonts w:cs="Tahoma"/>
          <w:szCs w:val="20"/>
        </w:rPr>
        <w:t>tpremati u Centar</w:t>
      </w:r>
      <w:r w:rsidRPr="00947368">
        <w:rPr>
          <w:rFonts w:cs="Tahoma"/>
          <w:szCs w:val="20"/>
        </w:rPr>
        <w:t xml:space="preserve"> za gospodarenje otpadom na obradu i zbrinjavanje. </w:t>
      </w:r>
    </w:p>
    <w:p w14:paraId="5B8A8151" w14:textId="77777777" w:rsidR="006F119C" w:rsidRPr="00947368" w:rsidRDefault="006F119C" w:rsidP="00195A9F">
      <w:pPr>
        <w:jc w:val="center"/>
        <w:rPr>
          <w:rFonts w:cs="Tahoma"/>
          <w:szCs w:val="20"/>
        </w:rPr>
      </w:pPr>
      <w:r w:rsidRPr="00947368">
        <w:rPr>
          <w:rFonts w:cs="Tahoma"/>
          <w:noProof/>
          <w:szCs w:val="20"/>
          <w:lang w:val="en-US"/>
        </w:rPr>
        <w:drawing>
          <wp:inline distT="0" distB="0" distL="0" distR="0" wp14:anchorId="230A406F" wp14:editId="5B569CC4">
            <wp:extent cx="2910205" cy="1797050"/>
            <wp:effectExtent l="19050" t="19050" r="2349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10205" cy="1797050"/>
                    </a:xfrm>
                    <a:prstGeom prst="rect">
                      <a:avLst/>
                    </a:prstGeom>
                    <a:noFill/>
                    <a:ln w="9525">
                      <a:solidFill>
                        <a:schemeClr val="tx1"/>
                      </a:solidFill>
                      <a:miter lim="800000"/>
                      <a:headEnd/>
                      <a:tailEnd/>
                    </a:ln>
                  </pic:spPr>
                </pic:pic>
              </a:graphicData>
            </a:graphic>
          </wp:inline>
        </w:drawing>
      </w:r>
    </w:p>
    <w:p w14:paraId="6B8FDD2F" w14:textId="77777777" w:rsidR="006F119C" w:rsidRPr="00947368" w:rsidRDefault="00EB126B" w:rsidP="00195A9F">
      <w:pPr>
        <w:rPr>
          <w:rFonts w:cs="Tahoma"/>
          <w:szCs w:val="20"/>
        </w:rPr>
      </w:pPr>
      <w:r w:rsidRPr="00947368">
        <w:rPr>
          <w:rFonts w:cs="Tahoma"/>
          <w:szCs w:val="20"/>
        </w:rPr>
        <w:tab/>
      </w:r>
      <w:r w:rsidR="006F119C" w:rsidRPr="00947368">
        <w:rPr>
          <w:rFonts w:cs="Tahoma"/>
          <w:szCs w:val="20"/>
        </w:rPr>
        <w:t xml:space="preserve">Uspostavom i primjenom primarne </w:t>
      </w:r>
      <w:r w:rsidR="005464EC" w:rsidRPr="00947368">
        <w:rPr>
          <w:rFonts w:cs="Tahoma"/>
          <w:szCs w:val="20"/>
        </w:rPr>
        <w:t xml:space="preserve">selekcije otpada </w:t>
      </w:r>
      <w:r w:rsidR="006F119C" w:rsidRPr="00947368">
        <w:rPr>
          <w:rFonts w:cs="Tahoma"/>
          <w:szCs w:val="20"/>
        </w:rPr>
        <w:t>udovoljava se principima suvremenog gospodarenja otpadom. Odvojenim prikupljanjem i recikliranjem/oporabom otpada postiže se sl</w:t>
      </w:r>
      <w:r w:rsidR="007854F5" w:rsidRPr="00947368">
        <w:rPr>
          <w:rFonts w:cs="Tahoma"/>
          <w:szCs w:val="20"/>
        </w:rPr>
        <w:t>i</w:t>
      </w:r>
      <w:r w:rsidR="006F119C" w:rsidRPr="00947368">
        <w:rPr>
          <w:rFonts w:cs="Tahoma"/>
          <w:szCs w:val="20"/>
        </w:rPr>
        <w:t>jedeće:</w:t>
      </w:r>
    </w:p>
    <w:p w14:paraId="09254F56" w14:textId="77777777" w:rsidR="006F119C" w:rsidRPr="00947368" w:rsidRDefault="006F119C" w:rsidP="00195A9F">
      <w:pPr>
        <w:pStyle w:val="ListParagraph"/>
        <w:numPr>
          <w:ilvl w:val="0"/>
          <w:numId w:val="9"/>
        </w:numPr>
        <w:rPr>
          <w:rFonts w:cs="Tahoma"/>
          <w:szCs w:val="20"/>
        </w:rPr>
      </w:pPr>
      <w:r w:rsidRPr="00947368">
        <w:rPr>
          <w:rFonts w:cs="Tahoma"/>
          <w:szCs w:val="20"/>
        </w:rPr>
        <w:t>izbjegavanje odlaganja otpada na odlagalište</w:t>
      </w:r>
      <w:r w:rsidR="00DB2593" w:rsidRPr="00947368">
        <w:rPr>
          <w:rFonts w:cs="Tahoma"/>
          <w:szCs w:val="20"/>
        </w:rPr>
        <w:t>,</w:t>
      </w:r>
    </w:p>
    <w:p w14:paraId="77614212" w14:textId="77777777" w:rsidR="006F119C" w:rsidRPr="00947368" w:rsidRDefault="00C50F2B" w:rsidP="00195A9F">
      <w:pPr>
        <w:pStyle w:val="ListParagraph"/>
        <w:numPr>
          <w:ilvl w:val="0"/>
          <w:numId w:val="9"/>
        </w:numPr>
        <w:rPr>
          <w:rFonts w:cs="Tahoma"/>
          <w:szCs w:val="20"/>
        </w:rPr>
      </w:pPr>
      <w:r w:rsidRPr="00947368">
        <w:rPr>
          <w:rFonts w:cs="Tahoma"/>
          <w:szCs w:val="20"/>
        </w:rPr>
        <w:t>dobivanje sirovina</w:t>
      </w:r>
      <w:r w:rsidR="006F119C" w:rsidRPr="00947368">
        <w:rPr>
          <w:rFonts w:cs="Tahoma"/>
          <w:szCs w:val="20"/>
        </w:rPr>
        <w:t xml:space="preserve"> za </w:t>
      </w:r>
      <w:r w:rsidR="002D226B" w:rsidRPr="00947368">
        <w:rPr>
          <w:rFonts w:cs="Tahoma"/>
          <w:szCs w:val="20"/>
        </w:rPr>
        <w:t>proizvodnju</w:t>
      </w:r>
      <w:r w:rsidRPr="00947368">
        <w:rPr>
          <w:rFonts w:cs="Tahoma"/>
          <w:szCs w:val="20"/>
        </w:rPr>
        <w:t xml:space="preserve"> </w:t>
      </w:r>
      <w:r w:rsidR="006F119C" w:rsidRPr="00947368">
        <w:rPr>
          <w:rFonts w:cs="Tahoma"/>
          <w:szCs w:val="20"/>
        </w:rPr>
        <w:t>novih proizvoda</w:t>
      </w:r>
      <w:r w:rsidR="00DB2593" w:rsidRPr="00947368">
        <w:rPr>
          <w:rFonts w:cs="Tahoma"/>
          <w:szCs w:val="20"/>
        </w:rPr>
        <w:t>,</w:t>
      </w:r>
    </w:p>
    <w:p w14:paraId="6930B6B4" w14:textId="77777777" w:rsidR="006F119C" w:rsidRPr="00947368" w:rsidRDefault="00C50F2B" w:rsidP="00195A9F">
      <w:pPr>
        <w:pStyle w:val="ListParagraph"/>
        <w:numPr>
          <w:ilvl w:val="0"/>
          <w:numId w:val="9"/>
        </w:numPr>
        <w:rPr>
          <w:rFonts w:cs="Tahoma"/>
          <w:szCs w:val="20"/>
        </w:rPr>
      </w:pPr>
      <w:r w:rsidRPr="00947368">
        <w:rPr>
          <w:rFonts w:cs="Tahoma"/>
          <w:szCs w:val="20"/>
        </w:rPr>
        <w:t>smanjenje onečišćenja</w:t>
      </w:r>
      <w:r w:rsidR="006F119C" w:rsidRPr="00947368">
        <w:rPr>
          <w:rFonts w:cs="Tahoma"/>
          <w:szCs w:val="20"/>
        </w:rPr>
        <w:t xml:space="preserve"> okoliša</w:t>
      </w:r>
      <w:r w:rsidR="00DB2593" w:rsidRPr="00947368">
        <w:rPr>
          <w:rFonts w:cs="Tahoma"/>
          <w:szCs w:val="20"/>
        </w:rPr>
        <w:t>,</w:t>
      </w:r>
    </w:p>
    <w:p w14:paraId="0CDE1580" w14:textId="77777777" w:rsidR="006F119C" w:rsidRPr="00947368" w:rsidRDefault="006F119C" w:rsidP="00195A9F">
      <w:pPr>
        <w:pStyle w:val="ListParagraph"/>
        <w:numPr>
          <w:ilvl w:val="0"/>
          <w:numId w:val="9"/>
        </w:numPr>
        <w:rPr>
          <w:rFonts w:cs="Tahoma"/>
          <w:szCs w:val="20"/>
        </w:rPr>
      </w:pPr>
      <w:r w:rsidRPr="00947368">
        <w:rPr>
          <w:rFonts w:cs="Tahoma"/>
          <w:szCs w:val="20"/>
        </w:rPr>
        <w:t>financijska</w:t>
      </w:r>
      <w:r w:rsidR="00C50F2B" w:rsidRPr="00947368">
        <w:rPr>
          <w:rFonts w:cs="Tahoma"/>
          <w:szCs w:val="20"/>
        </w:rPr>
        <w:t xml:space="preserve"> dobrobit</w:t>
      </w:r>
      <w:r w:rsidR="000406F3" w:rsidRPr="00947368">
        <w:rPr>
          <w:rFonts w:cs="Tahoma"/>
          <w:szCs w:val="20"/>
        </w:rPr>
        <w:t>.</w:t>
      </w:r>
    </w:p>
    <w:p w14:paraId="3EEB7783" w14:textId="77777777" w:rsidR="006F119C" w:rsidRPr="00947368" w:rsidRDefault="00EB126B" w:rsidP="00195A9F">
      <w:pPr>
        <w:ind w:left="360"/>
        <w:rPr>
          <w:rFonts w:cs="Tahoma"/>
          <w:szCs w:val="20"/>
        </w:rPr>
      </w:pPr>
      <w:r w:rsidRPr="00947368">
        <w:rPr>
          <w:rFonts w:cs="Tahoma"/>
          <w:szCs w:val="20"/>
        </w:rPr>
        <w:tab/>
      </w:r>
      <w:r w:rsidR="00DB2593" w:rsidRPr="00947368">
        <w:rPr>
          <w:rFonts w:cs="Tahoma"/>
          <w:szCs w:val="20"/>
        </w:rPr>
        <w:t>P</w:t>
      </w:r>
      <w:r w:rsidR="006F119C" w:rsidRPr="00947368">
        <w:rPr>
          <w:rFonts w:cs="Tahoma"/>
          <w:szCs w:val="20"/>
        </w:rPr>
        <w:t>odzakonskim aktima reguliran je način postupanja s posebnim kategorijama otpada i to:</w:t>
      </w:r>
    </w:p>
    <w:p w14:paraId="6A54B647" w14:textId="77777777" w:rsidR="006F119C" w:rsidRPr="00947368" w:rsidRDefault="006F119C" w:rsidP="00195A9F">
      <w:pPr>
        <w:pStyle w:val="ListParagraph"/>
        <w:numPr>
          <w:ilvl w:val="0"/>
          <w:numId w:val="9"/>
        </w:numPr>
        <w:rPr>
          <w:rFonts w:cs="Tahoma"/>
          <w:szCs w:val="20"/>
        </w:rPr>
      </w:pPr>
      <w:r w:rsidRPr="00947368">
        <w:rPr>
          <w:rFonts w:cs="Tahoma"/>
          <w:szCs w:val="20"/>
        </w:rPr>
        <w:t>ambalažom i ambalažnim otpadom</w:t>
      </w:r>
      <w:r w:rsidR="00DB2593" w:rsidRPr="00947368">
        <w:rPr>
          <w:rFonts w:cs="Tahoma"/>
          <w:szCs w:val="20"/>
        </w:rPr>
        <w:t>,</w:t>
      </w:r>
    </w:p>
    <w:p w14:paraId="4EE1ABE4" w14:textId="77777777" w:rsidR="006F119C" w:rsidRPr="00947368" w:rsidRDefault="006F119C" w:rsidP="00195A9F">
      <w:pPr>
        <w:pStyle w:val="ListParagraph"/>
        <w:numPr>
          <w:ilvl w:val="0"/>
          <w:numId w:val="9"/>
        </w:numPr>
        <w:rPr>
          <w:rFonts w:cs="Tahoma"/>
          <w:szCs w:val="20"/>
        </w:rPr>
      </w:pPr>
      <w:r w:rsidRPr="00947368">
        <w:rPr>
          <w:rFonts w:cs="Tahoma"/>
          <w:szCs w:val="20"/>
        </w:rPr>
        <w:t>otpadnim gumama</w:t>
      </w:r>
      <w:r w:rsidR="00DB2593" w:rsidRPr="00947368">
        <w:rPr>
          <w:rFonts w:cs="Tahoma"/>
          <w:szCs w:val="20"/>
        </w:rPr>
        <w:t>,</w:t>
      </w:r>
    </w:p>
    <w:p w14:paraId="428C2B76" w14:textId="77777777" w:rsidR="006F119C" w:rsidRPr="00947368" w:rsidRDefault="006F119C" w:rsidP="00195A9F">
      <w:pPr>
        <w:pStyle w:val="ListParagraph"/>
        <w:numPr>
          <w:ilvl w:val="0"/>
          <w:numId w:val="9"/>
        </w:numPr>
        <w:rPr>
          <w:rFonts w:cs="Tahoma"/>
          <w:szCs w:val="20"/>
        </w:rPr>
      </w:pPr>
      <w:r w:rsidRPr="00947368">
        <w:rPr>
          <w:rFonts w:cs="Tahoma"/>
          <w:szCs w:val="20"/>
        </w:rPr>
        <w:t>otpadnim električnim i elektroničkim uređajima i opremom</w:t>
      </w:r>
      <w:r w:rsidR="00DB2593" w:rsidRPr="00947368">
        <w:rPr>
          <w:rFonts w:cs="Tahoma"/>
          <w:szCs w:val="20"/>
        </w:rPr>
        <w:t>,</w:t>
      </w:r>
    </w:p>
    <w:p w14:paraId="166C1B59" w14:textId="77777777" w:rsidR="006F119C" w:rsidRPr="00947368" w:rsidRDefault="00C50F2B" w:rsidP="00195A9F">
      <w:pPr>
        <w:pStyle w:val="ListParagraph"/>
        <w:numPr>
          <w:ilvl w:val="0"/>
          <w:numId w:val="9"/>
        </w:numPr>
        <w:rPr>
          <w:rFonts w:cs="Tahoma"/>
          <w:szCs w:val="20"/>
        </w:rPr>
      </w:pPr>
      <w:r w:rsidRPr="00947368">
        <w:rPr>
          <w:rFonts w:cs="Tahoma"/>
          <w:szCs w:val="20"/>
        </w:rPr>
        <w:t xml:space="preserve">otpadnim </w:t>
      </w:r>
      <w:r w:rsidR="006F119C" w:rsidRPr="00947368">
        <w:rPr>
          <w:rFonts w:cs="Tahoma"/>
          <w:szCs w:val="20"/>
        </w:rPr>
        <w:t>vozilima</w:t>
      </w:r>
      <w:r w:rsidR="00DB2593" w:rsidRPr="00947368">
        <w:rPr>
          <w:rFonts w:cs="Tahoma"/>
          <w:szCs w:val="20"/>
        </w:rPr>
        <w:t>,</w:t>
      </w:r>
    </w:p>
    <w:p w14:paraId="4C61D1C4" w14:textId="77777777" w:rsidR="006F119C" w:rsidRPr="00947368" w:rsidRDefault="006F119C" w:rsidP="00195A9F">
      <w:pPr>
        <w:pStyle w:val="ListParagraph"/>
        <w:numPr>
          <w:ilvl w:val="0"/>
          <w:numId w:val="9"/>
        </w:numPr>
        <w:rPr>
          <w:rFonts w:cs="Tahoma"/>
          <w:szCs w:val="20"/>
        </w:rPr>
      </w:pPr>
      <w:r w:rsidRPr="00947368">
        <w:rPr>
          <w:rFonts w:cs="Tahoma"/>
          <w:szCs w:val="20"/>
        </w:rPr>
        <w:t>otpadnim baterijama i akumulatorima koji sadrže određene opasne tvari</w:t>
      </w:r>
      <w:r w:rsidR="00DB2593" w:rsidRPr="00947368">
        <w:rPr>
          <w:rFonts w:cs="Tahoma"/>
          <w:szCs w:val="20"/>
        </w:rPr>
        <w:t>,</w:t>
      </w:r>
    </w:p>
    <w:p w14:paraId="5FB91B07" w14:textId="77777777" w:rsidR="006F119C" w:rsidRPr="00947368" w:rsidRDefault="006F119C" w:rsidP="00195A9F">
      <w:pPr>
        <w:pStyle w:val="ListParagraph"/>
        <w:numPr>
          <w:ilvl w:val="0"/>
          <w:numId w:val="9"/>
        </w:numPr>
        <w:rPr>
          <w:rFonts w:cs="Tahoma"/>
          <w:szCs w:val="20"/>
        </w:rPr>
      </w:pPr>
      <w:r w:rsidRPr="00947368">
        <w:rPr>
          <w:rFonts w:cs="Tahoma"/>
          <w:szCs w:val="20"/>
        </w:rPr>
        <w:t>infektivnim otpadom iz zdravstvenih ustanova</w:t>
      </w:r>
      <w:r w:rsidR="00DB2593" w:rsidRPr="00947368">
        <w:rPr>
          <w:rFonts w:cs="Tahoma"/>
          <w:szCs w:val="20"/>
        </w:rPr>
        <w:t>,</w:t>
      </w:r>
    </w:p>
    <w:p w14:paraId="5B4EB8AD" w14:textId="77777777" w:rsidR="006F119C" w:rsidRPr="00947368" w:rsidRDefault="006F119C" w:rsidP="00195A9F">
      <w:pPr>
        <w:pStyle w:val="ListParagraph"/>
        <w:numPr>
          <w:ilvl w:val="0"/>
          <w:numId w:val="9"/>
        </w:numPr>
        <w:rPr>
          <w:rFonts w:cs="Tahoma"/>
          <w:szCs w:val="20"/>
        </w:rPr>
      </w:pPr>
      <w:r w:rsidRPr="00947368">
        <w:rPr>
          <w:rFonts w:cs="Tahoma"/>
          <w:szCs w:val="20"/>
        </w:rPr>
        <w:t>otpadnim uljima</w:t>
      </w:r>
      <w:r w:rsidR="00DB2593" w:rsidRPr="00947368">
        <w:rPr>
          <w:rFonts w:cs="Tahoma"/>
          <w:szCs w:val="20"/>
        </w:rPr>
        <w:t>,</w:t>
      </w:r>
    </w:p>
    <w:p w14:paraId="760FBC95" w14:textId="77777777" w:rsidR="006F119C" w:rsidRPr="00947368" w:rsidRDefault="006F119C" w:rsidP="00195A9F">
      <w:pPr>
        <w:pStyle w:val="ListParagraph"/>
        <w:numPr>
          <w:ilvl w:val="0"/>
          <w:numId w:val="9"/>
        </w:numPr>
        <w:rPr>
          <w:rFonts w:cs="Tahoma"/>
          <w:szCs w:val="20"/>
        </w:rPr>
      </w:pPr>
      <w:r w:rsidRPr="00947368">
        <w:rPr>
          <w:rFonts w:cs="Tahoma"/>
          <w:szCs w:val="20"/>
        </w:rPr>
        <w:t>građevinskim otpadom</w:t>
      </w:r>
      <w:r w:rsidR="00DB2593" w:rsidRPr="00947368">
        <w:rPr>
          <w:rFonts w:cs="Tahoma"/>
          <w:szCs w:val="20"/>
        </w:rPr>
        <w:t>.</w:t>
      </w:r>
    </w:p>
    <w:p w14:paraId="54C28402" w14:textId="77777777" w:rsidR="006F119C" w:rsidRPr="00947368" w:rsidRDefault="006F119C" w:rsidP="00195A9F">
      <w:pPr>
        <w:ind w:firstLine="360"/>
        <w:rPr>
          <w:rFonts w:cs="Tahoma"/>
          <w:szCs w:val="20"/>
        </w:rPr>
      </w:pPr>
      <w:r w:rsidRPr="00947368">
        <w:rPr>
          <w:rFonts w:cs="Tahoma"/>
          <w:szCs w:val="20"/>
        </w:rPr>
        <w:t xml:space="preserve">Primarna </w:t>
      </w:r>
      <w:r w:rsidR="005464EC" w:rsidRPr="00947368">
        <w:rPr>
          <w:rFonts w:cs="Tahoma"/>
          <w:szCs w:val="20"/>
        </w:rPr>
        <w:t xml:space="preserve">selekcija otpada se provodi putem </w:t>
      </w:r>
      <w:r w:rsidR="00E76658" w:rsidRPr="00947368">
        <w:rPr>
          <w:rFonts w:cs="Tahoma"/>
          <w:szCs w:val="20"/>
        </w:rPr>
        <w:t xml:space="preserve">spremnika </w:t>
      </w:r>
      <w:r w:rsidR="005464EC" w:rsidRPr="00947368">
        <w:rPr>
          <w:rFonts w:cs="Tahoma"/>
          <w:szCs w:val="20"/>
        </w:rPr>
        <w:t xml:space="preserve">za odvojeno sakupljanje otpada na javnim površinama </w:t>
      </w:r>
      <w:r w:rsidR="008F63E3" w:rsidRPr="00947368">
        <w:rPr>
          <w:rFonts w:cs="Tahoma"/>
          <w:szCs w:val="20"/>
        </w:rPr>
        <w:t>i u reciklažnim</w:t>
      </w:r>
      <w:r w:rsidRPr="00947368">
        <w:rPr>
          <w:rFonts w:cs="Tahoma"/>
          <w:szCs w:val="20"/>
        </w:rPr>
        <w:t xml:space="preserve"> dvorišt</w:t>
      </w:r>
      <w:r w:rsidR="008F63E3" w:rsidRPr="00947368">
        <w:rPr>
          <w:rFonts w:cs="Tahoma"/>
          <w:szCs w:val="20"/>
        </w:rPr>
        <w:t xml:space="preserve">ima </w:t>
      </w:r>
      <w:r w:rsidRPr="00947368">
        <w:rPr>
          <w:rFonts w:cs="Tahoma"/>
          <w:szCs w:val="20"/>
        </w:rPr>
        <w:t>u okviru kojih se izdvojene otpadne tvari mogu zasebno odložiti. Mjesta nastanka k</w:t>
      </w:r>
      <w:r w:rsidR="00E76658" w:rsidRPr="00947368">
        <w:rPr>
          <w:rFonts w:cs="Tahoma"/>
          <w:szCs w:val="20"/>
        </w:rPr>
        <w:t xml:space="preserve">omunalnog otpada su domaćinstva, </w:t>
      </w:r>
      <w:r w:rsidRPr="00947368">
        <w:rPr>
          <w:rFonts w:cs="Tahoma"/>
          <w:szCs w:val="20"/>
        </w:rPr>
        <w:t xml:space="preserve">javne i uslužne djelatnosti </w:t>
      </w:r>
      <w:r w:rsidR="00E76658" w:rsidRPr="00947368">
        <w:rPr>
          <w:rFonts w:cs="Tahoma"/>
          <w:szCs w:val="20"/>
        </w:rPr>
        <w:t>te turistička</w:t>
      </w:r>
      <w:r w:rsidRPr="00947368">
        <w:rPr>
          <w:rFonts w:cs="Tahoma"/>
          <w:szCs w:val="20"/>
        </w:rPr>
        <w:t xml:space="preserve"> djelatnost. </w:t>
      </w:r>
    </w:p>
    <w:p w14:paraId="454F1F83" w14:textId="77777777" w:rsidR="006F119C" w:rsidRPr="00947368" w:rsidRDefault="006F119C" w:rsidP="00195A9F">
      <w:pPr>
        <w:ind w:firstLine="360"/>
        <w:rPr>
          <w:rFonts w:cs="Tahoma"/>
          <w:szCs w:val="20"/>
        </w:rPr>
      </w:pPr>
      <w:r w:rsidRPr="00947368">
        <w:rPr>
          <w:rFonts w:cs="Tahoma"/>
          <w:szCs w:val="20"/>
        </w:rPr>
        <w:t xml:space="preserve">Iskoristive </w:t>
      </w:r>
      <w:r w:rsidR="00E76658" w:rsidRPr="00947368">
        <w:rPr>
          <w:rFonts w:cs="Tahoma"/>
          <w:szCs w:val="20"/>
        </w:rPr>
        <w:t xml:space="preserve">i </w:t>
      </w:r>
      <w:r w:rsidRPr="00947368">
        <w:rPr>
          <w:rFonts w:cs="Tahoma"/>
          <w:szCs w:val="20"/>
        </w:rPr>
        <w:t xml:space="preserve">korisne frakcije komunalnog otpada su papir i karton, plastika, staklo, metali, tekstil, te zeleni (biorazgradivi) otpad. </w:t>
      </w:r>
      <w:r w:rsidR="00812633" w:rsidRPr="00947368">
        <w:rPr>
          <w:rFonts w:cs="Tahoma"/>
          <w:szCs w:val="20"/>
        </w:rPr>
        <w:t>Manji udio otpada u domaćinstvu obuhvaća problematični otpad - opasan otpad</w:t>
      </w:r>
      <w:r w:rsidRPr="00947368">
        <w:rPr>
          <w:rFonts w:cs="Tahoma"/>
          <w:szCs w:val="20"/>
        </w:rPr>
        <w:t xml:space="preserve"> kao što su baterije, lijekovi, boje i lakovi, u</w:t>
      </w:r>
      <w:r w:rsidR="00560713" w:rsidRPr="00947368">
        <w:rPr>
          <w:rFonts w:cs="Tahoma"/>
          <w:szCs w:val="20"/>
        </w:rPr>
        <w:t xml:space="preserve">lja, žarulje, akumulatori itd. Za ovu vrstu </w:t>
      </w:r>
      <w:r w:rsidR="00560713" w:rsidRPr="00947368">
        <w:rPr>
          <w:rFonts w:cs="Tahoma"/>
          <w:szCs w:val="20"/>
        </w:rPr>
        <w:lastRenderedPageBreak/>
        <w:t xml:space="preserve">otpada također je potrebno primijeniti sustav odvojenog skupljanja i odlaganja na za to predviđena mjesta. Otpad se predaje u </w:t>
      </w:r>
      <w:r w:rsidR="00BF3D66">
        <w:rPr>
          <w:rFonts w:cs="Tahoma"/>
          <w:szCs w:val="20"/>
        </w:rPr>
        <w:t>ovlaštene</w:t>
      </w:r>
      <w:r w:rsidR="00560713" w:rsidRPr="00947368">
        <w:rPr>
          <w:rFonts w:cs="Tahoma"/>
          <w:szCs w:val="20"/>
        </w:rPr>
        <w:t xml:space="preserve"> trgovine (ljekarne, </w:t>
      </w:r>
      <w:r w:rsidR="00FC2B5C" w:rsidRPr="00947368">
        <w:rPr>
          <w:rFonts w:cs="Tahoma"/>
          <w:szCs w:val="20"/>
        </w:rPr>
        <w:t>specijalizirane</w:t>
      </w:r>
      <w:r w:rsidR="00560713" w:rsidRPr="00947368">
        <w:rPr>
          <w:rFonts w:cs="Tahoma"/>
          <w:szCs w:val="20"/>
        </w:rPr>
        <w:t xml:space="preserve"> prodavaonice), reciklažna dvorišta ili </w:t>
      </w:r>
      <w:r w:rsidR="00BF3D66">
        <w:rPr>
          <w:rFonts w:cs="Tahoma"/>
          <w:szCs w:val="20"/>
        </w:rPr>
        <w:t>ovlaštenom</w:t>
      </w:r>
      <w:r w:rsidR="00560713" w:rsidRPr="00947368">
        <w:rPr>
          <w:rFonts w:cs="Tahoma"/>
          <w:szCs w:val="20"/>
        </w:rPr>
        <w:t xml:space="preserve"> sakupljaču. </w:t>
      </w:r>
    </w:p>
    <w:p w14:paraId="0778B5D1" w14:textId="77777777" w:rsidR="00722E0A" w:rsidRPr="00947368" w:rsidRDefault="006F119C" w:rsidP="009900EA">
      <w:pPr>
        <w:ind w:firstLine="360"/>
        <w:rPr>
          <w:rFonts w:cs="Tahoma"/>
          <w:szCs w:val="20"/>
        </w:rPr>
      </w:pPr>
      <w:r w:rsidRPr="00947368">
        <w:rPr>
          <w:rFonts w:cs="Tahoma"/>
          <w:szCs w:val="20"/>
        </w:rPr>
        <w:t xml:space="preserve">Pored postojećih mjera odvojenog sakupljanja komunalnog otpada u </w:t>
      </w:r>
      <w:r w:rsidR="006D36AB" w:rsidRPr="00947368">
        <w:rPr>
          <w:rFonts w:cs="Tahoma"/>
          <w:szCs w:val="20"/>
        </w:rPr>
        <w:t>gradu</w:t>
      </w:r>
      <w:r w:rsidR="00005051" w:rsidRPr="00947368">
        <w:rPr>
          <w:rFonts w:cs="Tahoma"/>
          <w:szCs w:val="20"/>
        </w:rPr>
        <w:t>,</w:t>
      </w:r>
      <w:r w:rsidR="00573B23" w:rsidRPr="00947368">
        <w:rPr>
          <w:rFonts w:cs="Tahoma"/>
          <w:szCs w:val="20"/>
        </w:rPr>
        <w:t xml:space="preserve"> </w:t>
      </w:r>
      <w:r w:rsidRPr="00947368">
        <w:rPr>
          <w:rFonts w:cs="Tahoma"/>
          <w:szCs w:val="20"/>
        </w:rPr>
        <w:t xml:space="preserve">potrebno je predvidjeti i provoditi dodatne mjere za poboljšanje sustava gospodarenja otpadom. Navedeno se </w:t>
      </w:r>
      <w:r w:rsidR="005D1EB2" w:rsidRPr="00947368">
        <w:rPr>
          <w:rFonts w:cs="Tahoma"/>
          <w:szCs w:val="20"/>
        </w:rPr>
        <w:t xml:space="preserve">prvenstveno </w:t>
      </w:r>
      <w:r w:rsidRPr="00947368">
        <w:rPr>
          <w:rFonts w:cs="Tahoma"/>
          <w:szCs w:val="20"/>
        </w:rPr>
        <w:t xml:space="preserve">odnosi na </w:t>
      </w:r>
      <w:r w:rsidR="00E06A41" w:rsidRPr="00947368">
        <w:rPr>
          <w:rFonts w:cs="Tahoma"/>
          <w:szCs w:val="20"/>
        </w:rPr>
        <w:t xml:space="preserve">edukaciju stanovništva i </w:t>
      </w:r>
      <w:r w:rsidR="008F63E3" w:rsidRPr="00947368">
        <w:rPr>
          <w:rFonts w:cs="Tahoma"/>
          <w:szCs w:val="20"/>
        </w:rPr>
        <w:t>promicanje izdvajanja korisnih i štetnih</w:t>
      </w:r>
      <w:r w:rsidRPr="00947368">
        <w:rPr>
          <w:rFonts w:cs="Tahoma"/>
          <w:szCs w:val="20"/>
        </w:rPr>
        <w:t xml:space="preserve"> tvari iz komunalnog otpada na mjestu nastanka (u domaćinstvima, gospodarskim, uslužnim i drugim subjektima) kroz poboljšani sustav pojedinačnih sabirnih mjesta i uspostavu reciklažnog dvorišta. </w:t>
      </w:r>
      <w:r w:rsidR="006D36AB" w:rsidRPr="00947368">
        <w:rPr>
          <w:rFonts w:cs="Tahoma"/>
          <w:szCs w:val="20"/>
        </w:rPr>
        <w:t>Na području grada</w:t>
      </w:r>
      <w:r w:rsidR="009900EA" w:rsidRPr="00947368">
        <w:rPr>
          <w:rFonts w:cs="Tahoma"/>
          <w:szCs w:val="20"/>
        </w:rPr>
        <w:t xml:space="preserve"> potrebno je uložiti dodatne napore za uspostavu sustava za odvojeno prikupljanje otpada.</w:t>
      </w:r>
    </w:p>
    <w:p w14:paraId="3CE3C281" w14:textId="77777777" w:rsidR="009900EA" w:rsidRPr="00947368" w:rsidRDefault="009900EA" w:rsidP="009900EA">
      <w:pPr>
        <w:ind w:firstLine="360"/>
        <w:rPr>
          <w:rFonts w:cs="Tahoma"/>
          <w:szCs w:val="20"/>
          <w:highlight w:val="yellow"/>
        </w:rPr>
        <w:sectPr w:rsidR="009900EA" w:rsidRPr="00947368" w:rsidSect="00106CBF">
          <w:type w:val="continuous"/>
          <w:pgSz w:w="11900" w:h="16840"/>
          <w:pgMar w:top="1440" w:right="1440" w:bottom="1440" w:left="1440" w:header="720" w:footer="720" w:gutter="0"/>
          <w:cols w:space="720"/>
          <w:docGrid w:linePitch="272"/>
        </w:sectPr>
      </w:pPr>
    </w:p>
    <w:p w14:paraId="08A9B5D2" w14:textId="77777777" w:rsidR="00B22EBA" w:rsidRPr="00947368" w:rsidRDefault="00B22EBA" w:rsidP="00195A9F">
      <w:pPr>
        <w:pStyle w:val="Heading2"/>
        <w:rPr>
          <w:rFonts w:ascii="Tahoma" w:hAnsi="Tahoma" w:cs="Tahoma"/>
          <w:sz w:val="20"/>
          <w:szCs w:val="20"/>
          <w:highlight w:val="yellow"/>
        </w:rPr>
        <w:sectPr w:rsidR="00B22EBA" w:rsidRPr="00947368" w:rsidSect="00A435B7">
          <w:type w:val="continuous"/>
          <w:pgSz w:w="11900" w:h="16840"/>
          <w:pgMar w:top="1440" w:right="1440" w:bottom="1440" w:left="1440" w:header="708" w:footer="2060" w:gutter="0"/>
          <w:cols w:space="720"/>
          <w:docGrid w:linePitch="272"/>
        </w:sectPr>
      </w:pPr>
    </w:p>
    <w:p w14:paraId="71B0DC6D" w14:textId="77777777" w:rsidR="00E1181B" w:rsidRPr="00947368" w:rsidRDefault="006C7FE3" w:rsidP="00195A9F">
      <w:pPr>
        <w:pStyle w:val="Heading1"/>
        <w:spacing w:before="0"/>
        <w:rPr>
          <w:rFonts w:ascii="Tahoma" w:hAnsi="Tahoma" w:cs="Tahoma"/>
          <w:sz w:val="20"/>
          <w:szCs w:val="20"/>
        </w:rPr>
      </w:pPr>
      <w:bookmarkStart w:id="22" w:name="_Toc509558787"/>
      <w:r w:rsidRPr="00947368">
        <w:rPr>
          <w:rFonts w:ascii="Tahoma" w:hAnsi="Tahoma" w:cs="Tahoma"/>
          <w:sz w:val="20"/>
          <w:szCs w:val="20"/>
        </w:rPr>
        <w:lastRenderedPageBreak/>
        <w:t>9. POPIS PROJEKATA VAŽNIH ZA PROVEDBU ODREDBI PLANA</w:t>
      </w:r>
      <w:bookmarkEnd w:id="22"/>
    </w:p>
    <w:p w14:paraId="29054912" w14:textId="77777777" w:rsidR="00B13D13" w:rsidRPr="00947368" w:rsidRDefault="00B13D13" w:rsidP="00601C0F">
      <w:pPr>
        <w:ind w:firstLine="720"/>
        <w:rPr>
          <w:rFonts w:cs="Tahoma"/>
          <w:szCs w:val="20"/>
        </w:rPr>
      </w:pPr>
      <w:r w:rsidRPr="00947368">
        <w:rPr>
          <w:rFonts w:cs="Tahoma"/>
          <w:szCs w:val="20"/>
        </w:rPr>
        <w:t>P</w:t>
      </w:r>
      <w:r w:rsidR="00AA7C8B" w:rsidRPr="00947368">
        <w:rPr>
          <w:rFonts w:cs="Tahoma"/>
          <w:szCs w:val="20"/>
        </w:rPr>
        <w:t>opis pro</w:t>
      </w:r>
      <w:r w:rsidR="003C408C" w:rsidRPr="00947368">
        <w:rPr>
          <w:rFonts w:cs="Tahoma"/>
          <w:szCs w:val="20"/>
        </w:rPr>
        <w:t>jekata za razdoblje 2017. – 2022</w:t>
      </w:r>
      <w:r w:rsidRPr="00947368">
        <w:rPr>
          <w:rFonts w:cs="Tahoma"/>
          <w:szCs w:val="20"/>
        </w:rPr>
        <w:t>. godine:</w:t>
      </w:r>
    </w:p>
    <w:p w14:paraId="4AD0FA99" w14:textId="77777777" w:rsidR="00B13D13" w:rsidRPr="00947368" w:rsidRDefault="00863EED" w:rsidP="00DD057D">
      <w:pPr>
        <w:pStyle w:val="ListParagraph"/>
        <w:numPr>
          <w:ilvl w:val="0"/>
          <w:numId w:val="18"/>
        </w:numPr>
        <w:rPr>
          <w:rFonts w:cs="Tahoma"/>
          <w:szCs w:val="20"/>
        </w:rPr>
      </w:pPr>
      <w:r w:rsidRPr="00947368">
        <w:rPr>
          <w:rFonts w:cs="Tahoma"/>
          <w:szCs w:val="20"/>
        </w:rPr>
        <w:t>izgradnja</w:t>
      </w:r>
      <w:r w:rsidR="00B13D13" w:rsidRPr="00947368">
        <w:rPr>
          <w:rFonts w:cs="Tahoma"/>
          <w:szCs w:val="20"/>
        </w:rPr>
        <w:t xml:space="preserve"> reciklažnog dvorišta</w:t>
      </w:r>
      <w:r w:rsidR="00107EA8" w:rsidRPr="00947368">
        <w:rPr>
          <w:rFonts w:cs="Tahoma"/>
          <w:szCs w:val="20"/>
        </w:rPr>
        <w:t>,</w:t>
      </w:r>
    </w:p>
    <w:p w14:paraId="4E2AAF3A" w14:textId="77777777" w:rsidR="00356AA8" w:rsidRPr="00947368" w:rsidRDefault="00356AA8" w:rsidP="00DD057D">
      <w:pPr>
        <w:pStyle w:val="ListParagraph"/>
        <w:numPr>
          <w:ilvl w:val="0"/>
          <w:numId w:val="18"/>
        </w:numPr>
        <w:rPr>
          <w:rFonts w:cs="Tahoma"/>
          <w:szCs w:val="20"/>
        </w:rPr>
      </w:pPr>
      <w:r w:rsidRPr="00947368">
        <w:rPr>
          <w:rFonts w:cs="Tahoma"/>
          <w:szCs w:val="20"/>
        </w:rPr>
        <w:t>povećanje broja lokacija spremnika za odvojeno sakupljanje otpada na javnim površinama</w:t>
      </w:r>
    </w:p>
    <w:p w14:paraId="56911045" w14:textId="77777777" w:rsidR="00356AA8" w:rsidRPr="00947368" w:rsidRDefault="00356AA8" w:rsidP="00DD057D">
      <w:pPr>
        <w:pStyle w:val="ListParagraph"/>
        <w:numPr>
          <w:ilvl w:val="0"/>
          <w:numId w:val="18"/>
        </w:numPr>
        <w:rPr>
          <w:rFonts w:cs="Tahoma"/>
          <w:szCs w:val="20"/>
        </w:rPr>
      </w:pPr>
      <w:r w:rsidRPr="00947368">
        <w:rPr>
          <w:rFonts w:cs="Tahoma"/>
          <w:szCs w:val="20"/>
        </w:rPr>
        <w:t>odvojeno skupljanje na kućnom pragu putem odgovarajućih vreća/kanti</w:t>
      </w:r>
    </w:p>
    <w:p w14:paraId="162A1CDB" w14:textId="77777777" w:rsidR="00863EED" w:rsidRPr="00947368" w:rsidRDefault="00863EED" w:rsidP="00DD057D">
      <w:pPr>
        <w:pStyle w:val="ListParagraph"/>
        <w:numPr>
          <w:ilvl w:val="0"/>
          <w:numId w:val="18"/>
        </w:numPr>
        <w:rPr>
          <w:rFonts w:cs="Tahoma"/>
          <w:szCs w:val="20"/>
        </w:rPr>
      </w:pPr>
      <w:r w:rsidRPr="00947368">
        <w:rPr>
          <w:rFonts w:cs="Tahoma"/>
          <w:szCs w:val="20"/>
        </w:rPr>
        <w:t>sanacija područja onečišćenih odlaganjem otpada u prirodu,</w:t>
      </w:r>
    </w:p>
    <w:p w14:paraId="68A1C5B6" w14:textId="77777777" w:rsidR="00B13D13" w:rsidRPr="00947368" w:rsidRDefault="000F28ED" w:rsidP="00DD057D">
      <w:pPr>
        <w:pStyle w:val="ListParagraph"/>
        <w:numPr>
          <w:ilvl w:val="0"/>
          <w:numId w:val="18"/>
        </w:numPr>
        <w:rPr>
          <w:rFonts w:cs="Tahoma"/>
          <w:szCs w:val="20"/>
        </w:rPr>
      </w:pPr>
      <w:r w:rsidRPr="00947368">
        <w:rPr>
          <w:rFonts w:cs="Tahoma"/>
          <w:szCs w:val="20"/>
        </w:rPr>
        <w:t>provođenje akcija prikupljanja otpada</w:t>
      </w:r>
      <w:r w:rsidR="007854F5" w:rsidRPr="00947368">
        <w:rPr>
          <w:rFonts w:cs="Tahoma"/>
          <w:szCs w:val="20"/>
        </w:rPr>
        <w:t>,</w:t>
      </w:r>
    </w:p>
    <w:p w14:paraId="212AD440" w14:textId="77777777" w:rsidR="004A2B79" w:rsidRPr="00947368" w:rsidRDefault="00AA7C8B" w:rsidP="00DD057D">
      <w:pPr>
        <w:pStyle w:val="ListParagraph"/>
        <w:numPr>
          <w:ilvl w:val="0"/>
          <w:numId w:val="18"/>
        </w:numPr>
        <w:rPr>
          <w:rFonts w:cs="Tahoma"/>
          <w:szCs w:val="20"/>
        </w:rPr>
      </w:pPr>
      <w:r w:rsidRPr="00947368">
        <w:rPr>
          <w:rFonts w:cs="Tahoma"/>
          <w:szCs w:val="20"/>
        </w:rPr>
        <w:t>provođenje</w:t>
      </w:r>
      <w:r w:rsidR="004A2B79" w:rsidRPr="00947368">
        <w:rPr>
          <w:rFonts w:cs="Tahoma"/>
          <w:szCs w:val="20"/>
        </w:rPr>
        <w:t xml:space="preserve"> godišnje izobrazno - infor</w:t>
      </w:r>
      <w:r w:rsidRPr="00947368">
        <w:rPr>
          <w:rFonts w:cs="Tahoma"/>
          <w:szCs w:val="20"/>
        </w:rPr>
        <w:t>mativne aktivnosti te uspostava i ažurno održavanje mrežne stranice</w:t>
      </w:r>
      <w:r w:rsidR="004A2B79" w:rsidRPr="00947368">
        <w:rPr>
          <w:rFonts w:cs="Tahoma"/>
          <w:szCs w:val="20"/>
        </w:rPr>
        <w:t xml:space="preserve"> s informaci</w:t>
      </w:r>
      <w:r w:rsidRPr="00947368">
        <w:rPr>
          <w:rFonts w:cs="Tahoma"/>
          <w:szCs w:val="20"/>
        </w:rPr>
        <w:t>jama o gospodarenju otpadom na</w:t>
      </w:r>
      <w:r w:rsidR="004A2B79" w:rsidRPr="00947368">
        <w:rPr>
          <w:rFonts w:cs="Tahoma"/>
          <w:szCs w:val="20"/>
        </w:rPr>
        <w:t xml:space="preserve"> području</w:t>
      </w:r>
      <w:r w:rsidRPr="00947368">
        <w:rPr>
          <w:rFonts w:cs="Tahoma"/>
          <w:szCs w:val="20"/>
        </w:rPr>
        <w:t xml:space="preserve"> općine</w:t>
      </w:r>
      <w:r w:rsidR="007854F5" w:rsidRPr="00947368">
        <w:rPr>
          <w:rFonts w:cs="Tahoma"/>
          <w:szCs w:val="20"/>
        </w:rPr>
        <w:t>.</w:t>
      </w:r>
    </w:p>
    <w:p w14:paraId="031D5BC4" w14:textId="77777777" w:rsidR="006C7FE3" w:rsidRPr="00947368" w:rsidRDefault="006C7FE3" w:rsidP="00195A9F">
      <w:pPr>
        <w:ind w:firstLine="360"/>
        <w:rPr>
          <w:rFonts w:eastAsiaTheme="majorEastAsia" w:cs="Tahoma"/>
          <w:bCs/>
          <w:color w:val="000000" w:themeColor="text1"/>
          <w:szCs w:val="20"/>
        </w:rPr>
      </w:pPr>
      <w:r w:rsidRPr="00947368">
        <w:rPr>
          <w:rFonts w:eastAsiaTheme="majorEastAsia" w:cs="Tahoma"/>
          <w:bCs/>
          <w:color w:val="000000" w:themeColor="text1"/>
          <w:szCs w:val="20"/>
        </w:rPr>
        <w:t xml:space="preserve">Stanovništvo </w:t>
      </w:r>
      <w:r w:rsidR="00863EED" w:rsidRPr="00947368">
        <w:rPr>
          <w:rFonts w:eastAsiaTheme="majorEastAsia" w:cs="Tahoma"/>
          <w:bCs/>
          <w:color w:val="000000" w:themeColor="text1"/>
          <w:szCs w:val="20"/>
        </w:rPr>
        <w:t>Grada Varaždinske Toplice</w:t>
      </w:r>
      <w:r w:rsidRPr="00947368">
        <w:rPr>
          <w:rFonts w:eastAsiaTheme="majorEastAsia" w:cs="Tahoma"/>
          <w:bCs/>
          <w:color w:val="000000" w:themeColor="text1"/>
          <w:szCs w:val="20"/>
        </w:rPr>
        <w:t xml:space="preserve"> potrebno je kroz radionice, pisane materijale i predavanja educirati o:</w:t>
      </w:r>
    </w:p>
    <w:p w14:paraId="185630BE" w14:textId="77777777" w:rsidR="006C7FE3" w:rsidRPr="00947368" w:rsidRDefault="006C7FE3" w:rsidP="00DD057D">
      <w:pPr>
        <w:pStyle w:val="ListParagraph"/>
        <w:numPr>
          <w:ilvl w:val="0"/>
          <w:numId w:val="26"/>
        </w:numPr>
        <w:rPr>
          <w:rFonts w:cs="Tahoma"/>
          <w:szCs w:val="20"/>
        </w:rPr>
      </w:pPr>
      <w:r w:rsidRPr="00947368">
        <w:rPr>
          <w:rFonts w:cs="Tahoma"/>
          <w:szCs w:val="20"/>
        </w:rPr>
        <w:t>potrebi razvrstavanja otpada;</w:t>
      </w:r>
    </w:p>
    <w:p w14:paraId="3D98A7E4" w14:textId="77777777" w:rsidR="006C7FE3" w:rsidRPr="00947368" w:rsidRDefault="006C7FE3" w:rsidP="00DD057D">
      <w:pPr>
        <w:pStyle w:val="ListParagraph"/>
        <w:numPr>
          <w:ilvl w:val="0"/>
          <w:numId w:val="26"/>
        </w:numPr>
        <w:rPr>
          <w:rFonts w:cs="Tahoma"/>
          <w:szCs w:val="20"/>
        </w:rPr>
      </w:pPr>
      <w:r w:rsidRPr="00947368">
        <w:rPr>
          <w:rFonts w:cs="Tahoma"/>
          <w:szCs w:val="20"/>
        </w:rPr>
        <w:t>pravilnom postupanju s otpadom;</w:t>
      </w:r>
    </w:p>
    <w:p w14:paraId="246DAF85" w14:textId="77777777" w:rsidR="007D6F71" w:rsidRPr="00947368" w:rsidRDefault="007D6F71" w:rsidP="00DD057D">
      <w:pPr>
        <w:pStyle w:val="ListParagraph"/>
        <w:numPr>
          <w:ilvl w:val="0"/>
          <w:numId w:val="26"/>
        </w:numPr>
        <w:rPr>
          <w:rFonts w:cs="Tahoma"/>
          <w:szCs w:val="20"/>
        </w:rPr>
      </w:pPr>
      <w:r w:rsidRPr="00947368">
        <w:rPr>
          <w:rFonts w:cs="Tahoma"/>
          <w:szCs w:val="20"/>
        </w:rPr>
        <w:t>štetnosti divljih odlagališta po okoliš;</w:t>
      </w:r>
    </w:p>
    <w:p w14:paraId="1EF3450E" w14:textId="77777777" w:rsidR="007D6F71" w:rsidRPr="00947368" w:rsidRDefault="00FC2B5C" w:rsidP="00DD057D">
      <w:pPr>
        <w:pStyle w:val="ListParagraph"/>
        <w:numPr>
          <w:ilvl w:val="0"/>
          <w:numId w:val="26"/>
        </w:numPr>
        <w:rPr>
          <w:rFonts w:cs="Tahoma"/>
          <w:szCs w:val="20"/>
        </w:rPr>
      </w:pPr>
      <w:r w:rsidRPr="00947368">
        <w:rPr>
          <w:rFonts w:cs="Tahoma"/>
          <w:szCs w:val="20"/>
        </w:rPr>
        <w:t>mjerama i akcijama</w:t>
      </w:r>
      <w:r w:rsidR="007D6F71" w:rsidRPr="00947368">
        <w:rPr>
          <w:rFonts w:cs="Tahoma"/>
          <w:szCs w:val="20"/>
        </w:rPr>
        <w:t xml:space="preserve"> koje se namjeravaju poduzeti kako bi se spriječilo neovlašteno odlaganje otpada;</w:t>
      </w:r>
    </w:p>
    <w:p w14:paraId="75ACE55A" w14:textId="77777777" w:rsidR="007D6F71" w:rsidRPr="00947368" w:rsidRDefault="007D6F71" w:rsidP="00DD057D">
      <w:pPr>
        <w:pStyle w:val="ListParagraph"/>
        <w:numPr>
          <w:ilvl w:val="0"/>
          <w:numId w:val="26"/>
        </w:numPr>
        <w:spacing w:after="0"/>
        <w:rPr>
          <w:rFonts w:cs="Tahoma"/>
          <w:szCs w:val="20"/>
        </w:rPr>
      </w:pPr>
      <w:r w:rsidRPr="00947368">
        <w:rPr>
          <w:rFonts w:cs="Tahoma"/>
          <w:szCs w:val="20"/>
        </w:rPr>
        <w:t>mjerama, poticajima i akcijama usmjerenim na štednju energije.</w:t>
      </w:r>
    </w:p>
    <w:p w14:paraId="04E7A18A" w14:textId="77777777" w:rsidR="007D6F71" w:rsidRPr="00947368" w:rsidRDefault="007D6F71" w:rsidP="00195A9F">
      <w:pPr>
        <w:spacing w:after="0"/>
        <w:rPr>
          <w:rFonts w:cs="Tahoma"/>
          <w:szCs w:val="20"/>
        </w:rPr>
      </w:pPr>
    </w:p>
    <w:p w14:paraId="452CD7B7" w14:textId="77777777" w:rsidR="007D6F71" w:rsidRPr="00947368" w:rsidRDefault="007D6F71" w:rsidP="00195A9F">
      <w:pPr>
        <w:spacing w:after="0"/>
        <w:ind w:firstLine="360"/>
        <w:rPr>
          <w:rFonts w:cs="Tahoma"/>
          <w:szCs w:val="20"/>
        </w:rPr>
      </w:pPr>
      <w:r w:rsidRPr="00947368">
        <w:rPr>
          <w:rFonts w:cs="Tahoma"/>
          <w:szCs w:val="20"/>
        </w:rPr>
        <w:t>Edukaciju je potrebno provoditi u</w:t>
      </w:r>
      <w:r w:rsidR="00AA7C8B" w:rsidRPr="00947368">
        <w:rPr>
          <w:rFonts w:cs="Tahoma"/>
          <w:szCs w:val="20"/>
        </w:rPr>
        <w:t>s</w:t>
      </w:r>
      <w:r w:rsidRPr="00947368">
        <w:rPr>
          <w:rFonts w:cs="Tahoma"/>
          <w:szCs w:val="20"/>
        </w:rPr>
        <w:t>mjereno prema različitim ciljnim skupinama: za djecu predškolske i školske dobi, za mlade, odraslo stanov</w:t>
      </w:r>
      <w:r w:rsidR="00DF4940" w:rsidRPr="00947368">
        <w:rPr>
          <w:rFonts w:cs="Tahoma"/>
          <w:szCs w:val="20"/>
        </w:rPr>
        <w:t>ništvo, poduzetnike i obrtnike te</w:t>
      </w:r>
      <w:r w:rsidRPr="00947368">
        <w:rPr>
          <w:rFonts w:cs="Tahoma"/>
          <w:szCs w:val="20"/>
        </w:rPr>
        <w:t xml:space="preserve"> državnu administraciju.</w:t>
      </w:r>
    </w:p>
    <w:p w14:paraId="645C643D" w14:textId="77777777" w:rsidR="007D6F71" w:rsidRPr="00947368" w:rsidRDefault="007D6F71" w:rsidP="00195A9F">
      <w:pPr>
        <w:spacing w:after="0"/>
        <w:rPr>
          <w:rFonts w:cs="Tahoma"/>
          <w:szCs w:val="20"/>
          <w:highlight w:val="yellow"/>
        </w:rPr>
      </w:pPr>
    </w:p>
    <w:p w14:paraId="477E736B" w14:textId="77777777" w:rsidR="007D6F71" w:rsidRPr="00947368" w:rsidRDefault="007D6F71" w:rsidP="00195A9F">
      <w:pPr>
        <w:spacing w:after="0"/>
        <w:ind w:firstLine="360"/>
        <w:rPr>
          <w:rFonts w:cs="Tahoma"/>
          <w:szCs w:val="20"/>
        </w:rPr>
        <w:sectPr w:rsidR="007D6F71" w:rsidRPr="00947368" w:rsidSect="002D57BB">
          <w:pgSz w:w="11900" w:h="16840"/>
          <w:pgMar w:top="1440" w:right="1440" w:bottom="1440" w:left="1440" w:header="720" w:footer="720" w:gutter="0"/>
          <w:cols w:space="720"/>
          <w:docGrid w:linePitch="272"/>
        </w:sectPr>
      </w:pPr>
      <w:r w:rsidRPr="00947368">
        <w:rPr>
          <w:rFonts w:cs="Tahoma"/>
          <w:szCs w:val="20"/>
        </w:rPr>
        <w:t>Za ocjenu uspješnosti primjene sustava primarne reciklaže potrebno je putem dostupnih javnih medija izvješćivati stanovništvo o količini izdvojenih korisnih tvari, predviđenim planovima poboljšanja i provoditi ankete o primjeni sustava primarne reciklaže.</w:t>
      </w:r>
    </w:p>
    <w:p w14:paraId="591EA1FE" w14:textId="77777777" w:rsidR="00AD0A1C" w:rsidRPr="00947368" w:rsidRDefault="006C7FE3" w:rsidP="00263C17">
      <w:pPr>
        <w:pStyle w:val="Heading1"/>
        <w:spacing w:before="0"/>
        <w:rPr>
          <w:rFonts w:ascii="Tahoma" w:hAnsi="Tahoma" w:cs="Tahoma"/>
          <w:sz w:val="20"/>
          <w:szCs w:val="20"/>
        </w:rPr>
      </w:pPr>
      <w:bookmarkStart w:id="23" w:name="_Toc509558788"/>
      <w:r w:rsidRPr="00947368">
        <w:rPr>
          <w:rFonts w:ascii="Tahoma" w:hAnsi="Tahoma" w:cs="Tahoma"/>
          <w:sz w:val="20"/>
          <w:szCs w:val="20"/>
        </w:rPr>
        <w:lastRenderedPageBreak/>
        <w:t>10.</w:t>
      </w:r>
      <w:r w:rsidR="00BA5B10" w:rsidRPr="00947368">
        <w:rPr>
          <w:rFonts w:ascii="Tahoma" w:hAnsi="Tahoma" w:cs="Tahoma"/>
          <w:sz w:val="20"/>
          <w:szCs w:val="20"/>
        </w:rPr>
        <w:t xml:space="preserve"> </w:t>
      </w:r>
      <w:r w:rsidRPr="00947368">
        <w:rPr>
          <w:rFonts w:ascii="Tahoma" w:hAnsi="Tahoma" w:cs="Tahoma"/>
          <w:sz w:val="20"/>
          <w:szCs w:val="20"/>
        </w:rPr>
        <w:t>ORGANIZACIJSKI ASPEKTI, IZVORI I VISINA FINANCIJSKIH SREDSTAVA ZA PROVEDBU MJERA GOSPODARENJA OTPADOM</w:t>
      </w:r>
      <w:bookmarkEnd w:id="23"/>
    </w:p>
    <w:p w14:paraId="07396A1D" w14:textId="77777777" w:rsidR="00242DB7" w:rsidRPr="00947368" w:rsidRDefault="00503902" w:rsidP="00195A9F">
      <w:pPr>
        <w:ind w:firstLine="720"/>
        <w:rPr>
          <w:rFonts w:cs="Tahoma"/>
          <w:szCs w:val="20"/>
        </w:rPr>
      </w:pPr>
      <w:r w:rsidRPr="00947368">
        <w:rPr>
          <w:rFonts w:cs="Tahoma"/>
          <w:szCs w:val="20"/>
        </w:rPr>
        <w:t>Prove</w:t>
      </w:r>
      <w:r w:rsidR="006D36AB" w:rsidRPr="00947368">
        <w:rPr>
          <w:rFonts w:cs="Tahoma"/>
          <w:szCs w:val="20"/>
        </w:rPr>
        <w:t>dbu mjera gospodarenja otpadom Grad</w:t>
      </w:r>
      <w:r w:rsidR="00CE0EA8" w:rsidRPr="00947368">
        <w:rPr>
          <w:rFonts w:cs="Tahoma"/>
          <w:szCs w:val="20"/>
        </w:rPr>
        <w:t xml:space="preserve"> </w:t>
      </w:r>
      <w:r w:rsidR="006D36AB" w:rsidRPr="00947368">
        <w:rPr>
          <w:rFonts w:cs="Tahoma"/>
          <w:szCs w:val="20"/>
        </w:rPr>
        <w:t>je dužan</w:t>
      </w:r>
      <w:r w:rsidRPr="00947368">
        <w:rPr>
          <w:rFonts w:cs="Tahoma"/>
          <w:szCs w:val="20"/>
        </w:rPr>
        <w:t xml:space="preserve"> osigurati na kvalitetan, postojan i ekonomski učinkovit način, u skladu s načelima održivog razvoja, zaštite okoliša i gospodarenja otpadom osiguravajući pri tom javnost rada.</w:t>
      </w:r>
      <w:r w:rsidR="00237AF3" w:rsidRPr="00947368">
        <w:rPr>
          <w:rFonts w:cs="Tahoma"/>
          <w:szCs w:val="20"/>
        </w:rPr>
        <w:t xml:space="preserve"> </w:t>
      </w:r>
      <w:r w:rsidR="00242DB7" w:rsidRPr="00947368">
        <w:rPr>
          <w:rFonts w:cs="Tahoma"/>
          <w:szCs w:val="20"/>
        </w:rPr>
        <w:t>Više jedinica lokalne samouprave mogu sporazumno osigurati zajedničko ispunjenje jedne ili više</w:t>
      </w:r>
      <w:r w:rsidR="00DB2593" w:rsidRPr="00947368">
        <w:rPr>
          <w:rFonts w:cs="Tahoma"/>
          <w:szCs w:val="20"/>
        </w:rPr>
        <w:t xml:space="preserve"> obveza vezano za gospodarenje otpadom.</w:t>
      </w:r>
      <w:r w:rsidR="00242DB7" w:rsidRPr="00947368">
        <w:rPr>
          <w:rFonts w:cs="Tahoma"/>
          <w:szCs w:val="20"/>
        </w:rPr>
        <w:t xml:space="preserve"> </w:t>
      </w:r>
    </w:p>
    <w:p w14:paraId="40A89009" w14:textId="77777777" w:rsidR="009D590B" w:rsidRPr="00947368" w:rsidRDefault="009D590B" w:rsidP="00195A9F">
      <w:pPr>
        <w:pStyle w:val="NormalWeb"/>
        <w:spacing w:before="0" w:beforeAutospacing="0" w:after="0" w:afterAutospacing="0" w:line="360" w:lineRule="auto"/>
        <w:ind w:firstLine="720"/>
        <w:jc w:val="both"/>
        <w:rPr>
          <w:rFonts w:ascii="Tahoma" w:hAnsi="Tahoma" w:cs="Tahoma"/>
          <w:color w:val="000000"/>
          <w:sz w:val="20"/>
          <w:szCs w:val="20"/>
        </w:rPr>
      </w:pPr>
      <w:r w:rsidRPr="00947368">
        <w:rPr>
          <w:rFonts w:ascii="Tahoma" w:hAnsi="Tahoma" w:cs="Tahoma"/>
          <w:color w:val="000000"/>
          <w:sz w:val="20"/>
          <w:szCs w:val="20"/>
        </w:rPr>
        <w:t xml:space="preserve">Samo financiranje zbrinjavanja i gospodarenja otpadom, u slučajevima kada nema osiguranih nepovratnih sredstava, zasniva se na principu proizvođač plaća, pa je na jedinicama lokalne samouprave odabir načina osiguranja sredstava, procijenjenih i predviđenih ovim Planom. </w:t>
      </w:r>
    </w:p>
    <w:p w14:paraId="1DAA7746" w14:textId="77777777" w:rsidR="009D590B" w:rsidRPr="00947368" w:rsidRDefault="009D590B" w:rsidP="00195A9F">
      <w:pPr>
        <w:pStyle w:val="NormalWeb"/>
        <w:spacing w:before="0" w:beforeAutospacing="0" w:after="0" w:afterAutospacing="0" w:line="360" w:lineRule="auto"/>
        <w:ind w:firstLine="720"/>
        <w:jc w:val="both"/>
        <w:rPr>
          <w:rFonts w:ascii="Tahoma" w:hAnsi="Tahoma" w:cs="Tahoma"/>
          <w:color w:val="000000"/>
          <w:sz w:val="20"/>
          <w:szCs w:val="20"/>
        </w:rPr>
      </w:pPr>
      <w:r w:rsidRPr="00947368">
        <w:rPr>
          <w:rFonts w:ascii="Tahoma" w:hAnsi="Tahoma" w:cs="Tahoma"/>
          <w:color w:val="000000"/>
          <w:sz w:val="20"/>
          <w:szCs w:val="20"/>
        </w:rPr>
        <w:t xml:space="preserve">Za realizaciju ovog Plana gospodarenja otpadom mogu se koristiti jedan ili više financijskih izvora. </w:t>
      </w:r>
    </w:p>
    <w:p w14:paraId="2FAE6F47" w14:textId="77777777" w:rsidR="009D590B" w:rsidRPr="00947368" w:rsidRDefault="009D590B" w:rsidP="00195A9F">
      <w:pPr>
        <w:pStyle w:val="NormalWeb"/>
        <w:tabs>
          <w:tab w:val="left" w:pos="2893"/>
        </w:tabs>
        <w:spacing w:before="0" w:beforeAutospacing="0" w:after="0" w:afterAutospacing="0" w:line="360" w:lineRule="auto"/>
        <w:ind w:firstLine="720"/>
        <w:jc w:val="both"/>
        <w:rPr>
          <w:rFonts w:ascii="Tahoma" w:hAnsi="Tahoma" w:cs="Tahoma"/>
          <w:color w:val="000000"/>
          <w:sz w:val="20"/>
          <w:szCs w:val="20"/>
        </w:rPr>
      </w:pPr>
      <w:r w:rsidRPr="00947368">
        <w:rPr>
          <w:rFonts w:ascii="Tahoma" w:hAnsi="Tahoma" w:cs="Tahoma"/>
          <w:color w:val="000000"/>
          <w:sz w:val="20"/>
          <w:szCs w:val="20"/>
        </w:rPr>
        <w:tab/>
      </w:r>
    </w:p>
    <w:p w14:paraId="51EFCF22" w14:textId="77777777" w:rsidR="009D590B" w:rsidRPr="00B74972" w:rsidRDefault="009D590B" w:rsidP="00195A9F">
      <w:pPr>
        <w:pStyle w:val="NormalWeb"/>
        <w:spacing w:before="0" w:beforeAutospacing="0" w:after="0" w:afterAutospacing="0" w:line="360" w:lineRule="auto"/>
        <w:jc w:val="both"/>
        <w:rPr>
          <w:rFonts w:ascii="Tahoma" w:hAnsi="Tahoma" w:cs="Tahoma"/>
          <w:color w:val="000000"/>
          <w:sz w:val="20"/>
          <w:szCs w:val="20"/>
        </w:rPr>
      </w:pPr>
      <w:r w:rsidRPr="00947368">
        <w:rPr>
          <w:rFonts w:ascii="Tahoma" w:hAnsi="Tahoma" w:cs="Tahoma"/>
          <w:b/>
          <w:color w:val="000000"/>
          <w:sz w:val="20"/>
          <w:szCs w:val="20"/>
        </w:rPr>
        <w:t xml:space="preserve">Tablica </w:t>
      </w:r>
      <w:r w:rsidR="00947368" w:rsidRPr="00947368">
        <w:rPr>
          <w:rFonts w:ascii="Tahoma" w:hAnsi="Tahoma" w:cs="Tahoma"/>
          <w:b/>
          <w:color w:val="000000"/>
          <w:sz w:val="20"/>
          <w:szCs w:val="20"/>
        </w:rPr>
        <w:t>7</w:t>
      </w:r>
      <w:r w:rsidR="000C3BB1" w:rsidRPr="00947368">
        <w:rPr>
          <w:rFonts w:ascii="Tahoma" w:hAnsi="Tahoma" w:cs="Tahoma"/>
          <w:b/>
          <w:color w:val="000000"/>
          <w:sz w:val="20"/>
          <w:szCs w:val="20"/>
        </w:rPr>
        <w:t>.</w:t>
      </w:r>
      <w:r w:rsidRPr="00947368">
        <w:rPr>
          <w:rFonts w:ascii="Tahoma" w:hAnsi="Tahoma" w:cs="Tahoma"/>
          <w:color w:val="000000"/>
          <w:sz w:val="20"/>
          <w:szCs w:val="20"/>
        </w:rPr>
        <w:t xml:space="preserve"> Procjena ukupno potrebnih ulaganja u sustav gosp</w:t>
      </w:r>
      <w:r w:rsidR="00C37524" w:rsidRPr="00947368">
        <w:rPr>
          <w:rFonts w:ascii="Tahoma" w:hAnsi="Tahoma" w:cs="Tahoma"/>
          <w:color w:val="000000"/>
          <w:sz w:val="20"/>
          <w:szCs w:val="20"/>
        </w:rPr>
        <w:t xml:space="preserve">odarenja otpadom </w:t>
      </w:r>
      <w:r w:rsidR="00B3410F" w:rsidRPr="00947368">
        <w:rPr>
          <w:rFonts w:ascii="Tahoma" w:hAnsi="Tahoma" w:cs="Tahoma"/>
          <w:color w:val="000000"/>
          <w:sz w:val="20"/>
          <w:szCs w:val="20"/>
        </w:rPr>
        <w:t xml:space="preserve">na području </w:t>
      </w:r>
      <w:r w:rsidR="006D36AB" w:rsidRPr="00947368">
        <w:rPr>
          <w:rFonts w:ascii="Tahoma" w:hAnsi="Tahoma" w:cs="Tahoma"/>
          <w:color w:val="000000"/>
          <w:sz w:val="20"/>
          <w:szCs w:val="20"/>
        </w:rPr>
        <w:t>Grada Varaž</w:t>
      </w:r>
      <w:r w:rsidR="006D36AB" w:rsidRPr="00B74972">
        <w:rPr>
          <w:rFonts w:ascii="Tahoma" w:hAnsi="Tahoma" w:cs="Tahoma"/>
          <w:color w:val="000000"/>
          <w:sz w:val="20"/>
          <w:szCs w:val="20"/>
        </w:rPr>
        <w:t>dinske Toplice</w:t>
      </w:r>
    </w:p>
    <w:tbl>
      <w:tblPr>
        <w:tblW w:w="0" w:type="auto"/>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firstRow="1" w:lastRow="0" w:firstColumn="1" w:lastColumn="0" w:noHBand="0" w:noVBand="1"/>
      </w:tblPr>
      <w:tblGrid>
        <w:gridCol w:w="5356"/>
        <w:gridCol w:w="2559"/>
      </w:tblGrid>
      <w:tr w:rsidR="009D590B" w:rsidRPr="00B74972" w14:paraId="12C0DD86" w14:textId="77777777" w:rsidTr="00107727">
        <w:trPr>
          <w:trHeight w:val="705"/>
          <w:tblHeader/>
          <w:jc w:val="center"/>
        </w:trPr>
        <w:tc>
          <w:tcPr>
            <w:tcW w:w="5356" w:type="dxa"/>
            <w:tcBorders>
              <w:top w:val="single" w:sz="12" w:space="0" w:color="000000"/>
              <w:bottom w:val="single" w:sz="2" w:space="0" w:color="000000"/>
            </w:tcBorders>
            <w:shd w:val="clear" w:color="auto" w:fill="76923C" w:themeFill="accent3" w:themeFillShade="BF"/>
            <w:vAlign w:val="center"/>
          </w:tcPr>
          <w:p w14:paraId="77EA2B1B" w14:textId="77777777" w:rsidR="009D590B" w:rsidRPr="00B74972" w:rsidRDefault="009D590B" w:rsidP="00195A9F">
            <w:pPr>
              <w:pStyle w:val="NormalWeb"/>
              <w:spacing w:before="0" w:beforeAutospacing="0" w:after="0" w:afterAutospacing="0" w:line="360" w:lineRule="auto"/>
              <w:jc w:val="both"/>
              <w:rPr>
                <w:rFonts w:ascii="Tahoma" w:hAnsi="Tahoma" w:cs="Tahoma"/>
                <w:b/>
                <w:sz w:val="20"/>
                <w:szCs w:val="20"/>
              </w:rPr>
            </w:pPr>
            <w:r w:rsidRPr="00B74972">
              <w:rPr>
                <w:rFonts w:ascii="Tahoma" w:hAnsi="Tahoma" w:cs="Tahoma"/>
                <w:b/>
                <w:sz w:val="20"/>
                <w:szCs w:val="20"/>
              </w:rPr>
              <w:t>Oprema, objekti, dokumentacija i ostalo</w:t>
            </w:r>
          </w:p>
        </w:tc>
        <w:tc>
          <w:tcPr>
            <w:tcW w:w="2559" w:type="dxa"/>
            <w:tcBorders>
              <w:top w:val="single" w:sz="12" w:space="0" w:color="000000"/>
              <w:bottom w:val="single" w:sz="2" w:space="0" w:color="000000"/>
            </w:tcBorders>
            <w:shd w:val="clear" w:color="auto" w:fill="76923C" w:themeFill="accent3" w:themeFillShade="BF"/>
            <w:vAlign w:val="center"/>
          </w:tcPr>
          <w:p w14:paraId="6D84B041" w14:textId="77777777" w:rsidR="009D590B" w:rsidRPr="00B74972" w:rsidRDefault="009D590B" w:rsidP="00195A9F">
            <w:pPr>
              <w:pStyle w:val="NormalWeb"/>
              <w:spacing w:before="0" w:beforeAutospacing="0" w:after="0" w:afterAutospacing="0" w:line="360" w:lineRule="auto"/>
              <w:jc w:val="center"/>
              <w:rPr>
                <w:rFonts w:ascii="Tahoma" w:hAnsi="Tahoma" w:cs="Tahoma"/>
                <w:b/>
                <w:sz w:val="20"/>
                <w:szCs w:val="20"/>
              </w:rPr>
            </w:pPr>
            <w:r w:rsidRPr="00B74972">
              <w:rPr>
                <w:rFonts w:ascii="Tahoma" w:hAnsi="Tahoma" w:cs="Tahoma"/>
                <w:b/>
                <w:sz w:val="20"/>
                <w:szCs w:val="20"/>
              </w:rPr>
              <w:t>Iznos ulaganja</w:t>
            </w:r>
          </w:p>
          <w:p w14:paraId="166A9AC9" w14:textId="77777777" w:rsidR="009D590B" w:rsidRPr="00B74972" w:rsidRDefault="00F24205" w:rsidP="00F24205">
            <w:pPr>
              <w:pStyle w:val="NormalWeb"/>
              <w:spacing w:before="0" w:beforeAutospacing="0" w:after="0" w:afterAutospacing="0" w:line="360" w:lineRule="auto"/>
              <w:jc w:val="center"/>
              <w:rPr>
                <w:rFonts w:ascii="Tahoma" w:hAnsi="Tahoma" w:cs="Tahoma"/>
                <w:b/>
                <w:sz w:val="20"/>
                <w:szCs w:val="20"/>
              </w:rPr>
            </w:pPr>
            <w:r w:rsidRPr="00B74972">
              <w:rPr>
                <w:rFonts w:ascii="Tahoma" w:hAnsi="Tahoma" w:cs="Tahoma"/>
                <w:b/>
                <w:sz w:val="20"/>
                <w:szCs w:val="20"/>
              </w:rPr>
              <w:t>(kuna</w:t>
            </w:r>
            <w:r w:rsidR="00095DD2" w:rsidRPr="00B74972">
              <w:rPr>
                <w:rFonts w:ascii="Tahoma" w:hAnsi="Tahoma" w:cs="Tahoma"/>
                <w:b/>
                <w:sz w:val="20"/>
                <w:szCs w:val="20"/>
              </w:rPr>
              <w:t>, bez PDV-a</w:t>
            </w:r>
            <w:r w:rsidR="0081527C" w:rsidRPr="00B74972">
              <w:rPr>
                <w:rFonts w:ascii="Tahoma" w:hAnsi="Tahoma" w:cs="Tahoma"/>
                <w:b/>
                <w:sz w:val="20"/>
                <w:szCs w:val="20"/>
              </w:rPr>
              <w:t>)</w:t>
            </w:r>
            <w:r w:rsidRPr="00B74972">
              <w:rPr>
                <w:rFonts w:ascii="Tahoma" w:hAnsi="Tahoma" w:cs="Tahoma"/>
                <w:b/>
                <w:sz w:val="20"/>
                <w:szCs w:val="20"/>
              </w:rPr>
              <w:t>*</w:t>
            </w:r>
          </w:p>
        </w:tc>
      </w:tr>
      <w:tr w:rsidR="009D590B" w:rsidRPr="00B74972" w14:paraId="03B1EDCF" w14:textId="77777777" w:rsidTr="00107727">
        <w:trPr>
          <w:jc w:val="center"/>
        </w:trPr>
        <w:tc>
          <w:tcPr>
            <w:tcW w:w="5356" w:type="dxa"/>
            <w:tcBorders>
              <w:top w:val="single" w:sz="2" w:space="0" w:color="000000"/>
              <w:bottom w:val="single" w:sz="2" w:space="0" w:color="000000"/>
            </w:tcBorders>
            <w:shd w:val="clear" w:color="auto" w:fill="EAF1DD" w:themeFill="accent3" w:themeFillTint="33"/>
            <w:vAlign w:val="center"/>
          </w:tcPr>
          <w:p w14:paraId="0BFF229E" w14:textId="77777777" w:rsidR="009D590B" w:rsidRPr="00B74972" w:rsidRDefault="00E55D93" w:rsidP="00AB0FA7">
            <w:pPr>
              <w:pStyle w:val="NormalWeb"/>
              <w:spacing w:before="0" w:beforeAutospacing="0" w:after="0" w:afterAutospacing="0" w:line="360" w:lineRule="auto"/>
              <w:rPr>
                <w:rFonts w:ascii="Tahoma" w:hAnsi="Tahoma" w:cs="Tahoma"/>
                <w:sz w:val="20"/>
                <w:szCs w:val="20"/>
              </w:rPr>
            </w:pPr>
            <w:r w:rsidRPr="00B74972">
              <w:rPr>
                <w:rFonts w:ascii="Tahoma" w:hAnsi="Tahoma" w:cs="Tahoma"/>
                <w:sz w:val="20"/>
                <w:szCs w:val="20"/>
              </w:rPr>
              <w:t>R</w:t>
            </w:r>
            <w:r w:rsidR="009D590B" w:rsidRPr="00B74972">
              <w:rPr>
                <w:rFonts w:ascii="Tahoma" w:hAnsi="Tahoma" w:cs="Tahoma"/>
                <w:sz w:val="20"/>
                <w:szCs w:val="20"/>
              </w:rPr>
              <w:t>e</w:t>
            </w:r>
            <w:r w:rsidR="00095DD2" w:rsidRPr="00B74972">
              <w:rPr>
                <w:rFonts w:ascii="Tahoma" w:hAnsi="Tahoma" w:cs="Tahoma"/>
                <w:sz w:val="20"/>
                <w:szCs w:val="20"/>
              </w:rPr>
              <w:t xml:space="preserve">ciklažno dvorište </w:t>
            </w:r>
          </w:p>
        </w:tc>
        <w:tc>
          <w:tcPr>
            <w:tcW w:w="2559" w:type="dxa"/>
            <w:tcBorders>
              <w:top w:val="single" w:sz="2" w:space="0" w:color="000000"/>
              <w:bottom w:val="single" w:sz="2" w:space="0" w:color="000000"/>
            </w:tcBorders>
            <w:shd w:val="clear" w:color="auto" w:fill="EAF1DD" w:themeFill="accent3" w:themeFillTint="33"/>
            <w:vAlign w:val="center"/>
          </w:tcPr>
          <w:p w14:paraId="55DFBF12" w14:textId="77777777" w:rsidR="009D590B" w:rsidRPr="00B74972" w:rsidRDefault="00863EED" w:rsidP="00195A9F">
            <w:pPr>
              <w:pStyle w:val="NormalWeb"/>
              <w:spacing w:before="0" w:beforeAutospacing="0" w:after="0" w:afterAutospacing="0" w:line="360" w:lineRule="auto"/>
              <w:jc w:val="center"/>
              <w:rPr>
                <w:rFonts w:ascii="Tahoma" w:hAnsi="Tahoma" w:cs="Tahoma"/>
                <w:sz w:val="20"/>
                <w:szCs w:val="20"/>
              </w:rPr>
            </w:pPr>
            <w:r w:rsidRPr="00B74972">
              <w:rPr>
                <w:rFonts w:ascii="Tahoma" w:hAnsi="Tahoma" w:cs="Tahoma"/>
                <w:sz w:val="20"/>
                <w:szCs w:val="20"/>
              </w:rPr>
              <w:t>1.592.086</w:t>
            </w:r>
            <w:r w:rsidR="00573BDC" w:rsidRPr="00B74972">
              <w:rPr>
                <w:rFonts w:ascii="Tahoma" w:hAnsi="Tahoma" w:cs="Tahoma"/>
                <w:sz w:val="20"/>
                <w:szCs w:val="20"/>
              </w:rPr>
              <w:t>,0</w:t>
            </w:r>
            <w:r w:rsidRPr="00B74972">
              <w:rPr>
                <w:rFonts w:ascii="Tahoma" w:hAnsi="Tahoma" w:cs="Tahoma"/>
                <w:sz w:val="20"/>
                <w:szCs w:val="20"/>
              </w:rPr>
              <w:t>5</w:t>
            </w:r>
          </w:p>
        </w:tc>
      </w:tr>
      <w:tr w:rsidR="00356AA8" w:rsidRPr="00B74972" w14:paraId="7F5B1C3C" w14:textId="77777777" w:rsidTr="00AB0FA7">
        <w:trPr>
          <w:jc w:val="center"/>
        </w:trPr>
        <w:tc>
          <w:tcPr>
            <w:tcW w:w="5356" w:type="dxa"/>
            <w:tcBorders>
              <w:top w:val="single" w:sz="2" w:space="0" w:color="000000"/>
              <w:bottom w:val="single" w:sz="2" w:space="0" w:color="000000"/>
            </w:tcBorders>
            <w:shd w:val="clear" w:color="auto" w:fill="EAF1DD" w:themeFill="accent3" w:themeFillTint="33"/>
            <w:vAlign w:val="center"/>
          </w:tcPr>
          <w:p w14:paraId="5BFCD0A0" w14:textId="77777777" w:rsidR="00356AA8" w:rsidRPr="00B74972" w:rsidRDefault="00356AA8" w:rsidP="00AB0FA7">
            <w:pPr>
              <w:jc w:val="left"/>
              <w:rPr>
                <w:rFonts w:cs="Tahoma"/>
                <w:szCs w:val="20"/>
              </w:rPr>
            </w:pPr>
            <w:r w:rsidRPr="00B74972">
              <w:rPr>
                <w:rFonts w:cs="Tahoma"/>
                <w:szCs w:val="20"/>
              </w:rPr>
              <w:t>Postavljanje spremnika za odvojeno sakupljanje otpada na javnim površinama te uspostavljanje sustava za odvojeno skupljanje otpada na kućnom pragu putem odgovarajućih vreća/kanti</w:t>
            </w:r>
          </w:p>
        </w:tc>
        <w:tc>
          <w:tcPr>
            <w:tcW w:w="2559" w:type="dxa"/>
            <w:tcBorders>
              <w:top w:val="single" w:sz="2" w:space="0" w:color="000000"/>
              <w:bottom w:val="single" w:sz="2" w:space="0" w:color="000000"/>
            </w:tcBorders>
            <w:shd w:val="clear" w:color="auto" w:fill="EAF1DD" w:themeFill="accent3" w:themeFillTint="33"/>
            <w:vAlign w:val="center"/>
          </w:tcPr>
          <w:p w14:paraId="0CDC6D55" w14:textId="77777777" w:rsidR="00356AA8" w:rsidRPr="00B74972" w:rsidRDefault="00B74972" w:rsidP="00AB0FA7">
            <w:pPr>
              <w:jc w:val="center"/>
              <w:rPr>
                <w:rFonts w:cs="Tahoma"/>
                <w:szCs w:val="20"/>
              </w:rPr>
            </w:pPr>
            <w:r w:rsidRPr="00B74972">
              <w:rPr>
                <w:rFonts w:cs="Tahoma"/>
                <w:szCs w:val="20"/>
              </w:rPr>
              <w:t>20.000,00</w:t>
            </w:r>
          </w:p>
        </w:tc>
      </w:tr>
      <w:tr w:rsidR="00863EED" w:rsidRPr="00B74972" w14:paraId="2B693538" w14:textId="77777777" w:rsidTr="00107727">
        <w:trPr>
          <w:jc w:val="center"/>
        </w:trPr>
        <w:tc>
          <w:tcPr>
            <w:tcW w:w="5356" w:type="dxa"/>
            <w:tcBorders>
              <w:top w:val="single" w:sz="2" w:space="0" w:color="000000"/>
              <w:bottom w:val="single" w:sz="2" w:space="0" w:color="000000"/>
            </w:tcBorders>
            <w:shd w:val="clear" w:color="auto" w:fill="EAF1DD" w:themeFill="accent3" w:themeFillTint="33"/>
            <w:vAlign w:val="center"/>
          </w:tcPr>
          <w:p w14:paraId="65571923" w14:textId="77777777" w:rsidR="00863EED" w:rsidRPr="00B74972" w:rsidRDefault="00863EED" w:rsidP="00AB0FA7">
            <w:pPr>
              <w:pStyle w:val="NormalWeb"/>
              <w:spacing w:before="0" w:beforeAutospacing="0" w:after="0" w:afterAutospacing="0" w:line="360" w:lineRule="auto"/>
              <w:rPr>
                <w:rFonts w:ascii="Tahoma" w:hAnsi="Tahoma" w:cs="Tahoma"/>
                <w:sz w:val="20"/>
                <w:szCs w:val="20"/>
              </w:rPr>
            </w:pPr>
            <w:r w:rsidRPr="00B74972">
              <w:rPr>
                <w:rFonts w:ascii="Tahoma" w:hAnsi="Tahoma" w:cs="Tahoma"/>
                <w:sz w:val="20"/>
                <w:szCs w:val="20"/>
              </w:rPr>
              <w:t>Sanacija onečišćenih područja</w:t>
            </w:r>
          </w:p>
        </w:tc>
        <w:tc>
          <w:tcPr>
            <w:tcW w:w="2559" w:type="dxa"/>
            <w:tcBorders>
              <w:top w:val="single" w:sz="2" w:space="0" w:color="000000"/>
              <w:bottom w:val="single" w:sz="2" w:space="0" w:color="000000"/>
            </w:tcBorders>
            <w:shd w:val="clear" w:color="auto" w:fill="EAF1DD" w:themeFill="accent3" w:themeFillTint="33"/>
            <w:vAlign w:val="center"/>
          </w:tcPr>
          <w:p w14:paraId="596C50EB" w14:textId="77777777" w:rsidR="00863EED" w:rsidRPr="00B74972" w:rsidRDefault="00B74972" w:rsidP="00195A9F">
            <w:pPr>
              <w:pStyle w:val="NormalWeb"/>
              <w:spacing w:before="0" w:beforeAutospacing="0" w:after="0" w:afterAutospacing="0" w:line="360" w:lineRule="auto"/>
              <w:jc w:val="center"/>
              <w:rPr>
                <w:rFonts w:ascii="Tahoma" w:hAnsi="Tahoma" w:cs="Tahoma"/>
                <w:sz w:val="20"/>
                <w:szCs w:val="20"/>
              </w:rPr>
            </w:pPr>
            <w:r w:rsidRPr="00B74972">
              <w:rPr>
                <w:rFonts w:ascii="Tahoma" w:hAnsi="Tahoma" w:cs="Tahoma"/>
                <w:sz w:val="20"/>
                <w:szCs w:val="20"/>
              </w:rPr>
              <w:t>30.000,00</w:t>
            </w:r>
          </w:p>
        </w:tc>
      </w:tr>
      <w:tr w:rsidR="00BF31C5" w:rsidRPr="00B74972" w14:paraId="2946B7CC" w14:textId="77777777" w:rsidTr="00107727">
        <w:trPr>
          <w:jc w:val="center"/>
        </w:trPr>
        <w:tc>
          <w:tcPr>
            <w:tcW w:w="5356" w:type="dxa"/>
            <w:tcBorders>
              <w:top w:val="single" w:sz="2" w:space="0" w:color="000000"/>
              <w:bottom w:val="single" w:sz="2" w:space="0" w:color="000000"/>
            </w:tcBorders>
            <w:shd w:val="clear" w:color="auto" w:fill="EAF1DD" w:themeFill="accent3" w:themeFillTint="33"/>
            <w:vAlign w:val="center"/>
          </w:tcPr>
          <w:p w14:paraId="7E2B63C1" w14:textId="77777777" w:rsidR="00BF31C5" w:rsidRPr="00B74972" w:rsidRDefault="00BF31C5" w:rsidP="00AB0FA7">
            <w:pPr>
              <w:pStyle w:val="NormalWeb"/>
              <w:spacing w:before="0" w:beforeAutospacing="0" w:after="0" w:afterAutospacing="0" w:line="360" w:lineRule="auto"/>
              <w:rPr>
                <w:rFonts w:ascii="Tahoma" w:hAnsi="Tahoma" w:cs="Tahoma"/>
                <w:sz w:val="20"/>
                <w:szCs w:val="20"/>
              </w:rPr>
            </w:pPr>
            <w:r w:rsidRPr="00B74972">
              <w:rPr>
                <w:rFonts w:ascii="Tahoma" w:hAnsi="Tahoma" w:cs="Tahoma"/>
                <w:sz w:val="20"/>
                <w:szCs w:val="20"/>
              </w:rPr>
              <w:t>Ostalo (tehnička dokumentacija, izobrazno-edukativne aktivnosti)</w:t>
            </w:r>
          </w:p>
        </w:tc>
        <w:tc>
          <w:tcPr>
            <w:tcW w:w="2559" w:type="dxa"/>
            <w:tcBorders>
              <w:top w:val="single" w:sz="2" w:space="0" w:color="000000"/>
              <w:bottom w:val="single" w:sz="2" w:space="0" w:color="000000"/>
            </w:tcBorders>
            <w:shd w:val="clear" w:color="auto" w:fill="EAF1DD" w:themeFill="accent3" w:themeFillTint="33"/>
            <w:vAlign w:val="center"/>
          </w:tcPr>
          <w:p w14:paraId="619EEF14" w14:textId="77777777" w:rsidR="00BF31C5" w:rsidRPr="00B74972" w:rsidRDefault="00B74972" w:rsidP="00195A9F">
            <w:pPr>
              <w:pStyle w:val="NormalWeb"/>
              <w:spacing w:before="0" w:beforeAutospacing="0" w:after="0" w:afterAutospacing="0" w:line="360" w:lineRule="auto"/>
              <w:jc w:val="center"/>
              <w:rPr>
                <w:rFonts w:ascii="Tahoma" w:hAnsi="Tahoma" w:cs="Tahoma"/>
                <w:sz w:val="20"/>
                <w:szCs w:val="20"/>
              </w:rPr>
            </w:pPr>
            <w:r w:rsidRPr="00B74972">
              <w:rPr>
                <w:rFonts w:ascii="Tahoma" w:hAnsi="Tahoma" w:cs="Tahoma"/>
                <w:sz w:val="20"/>
                <w:szCs w:val="20"/>
              </w:rPr>
              <w:t>20.00,00</w:t>
            </w:r>
          </w:p>
        </w:tc>
      </w:tr>
      <w:tr w:rsidR="003977D5" w:rsidRPr="00B74972" w14:paraId="7BC58FC1" w14:textId="77777777" w:rsidTr="00107727">
        <w:trPr>
          <w:jc w:val="center"/>
        </w:trPr>
        <w:tc>
          <w:tcPr>
            <w:tcW w:w="5356" w:type="dxa"/>
            <w:tcBorders>
              <w:top w:val="single" w:sz="2" w:space="0" w:color="000000"/>
              <w:bottom w:val="single" w:sz="2" w:space="0" w:color="000000"/>
            </w:tcBorders>
            <w:shd w:val="clear" w:color="auto" w:fill="EAF1DD" w:themeFill="accent3" w:themeFillTint="33"/>
            <w:vAlign w:val="center"/>
          </w:tcPr>
          <w:p w14:paraId="1905C54F" w14:textId="77777777" w:rsidR="003977D5" w:rsidRPr="00B74972" w:rsidRDefault="00A96226" w:rsidP="00AB0FA7">
            <w:pPr>
              <w:pStyle w:val="NormalWeb"/>
              <w:spacing w:before="0" w:beforeAutospacing="0" w:after="0" w:afterAutospacing="0" w:line="360" w:lineRule="auto"/>
              <w:rPr>
                <w:rFonts w:ascii="Tahoma" w:hAnsi="Tahoma" w:cs="Tahoma"/>
                <w:sz w:val="20"/>
                <w:szCs w:val="20"/>
              </w:rPr>
            </w:pPr>
            <w:r w:rsidRPr="00B74972">
              <w:rPr>
                <w:rFonts w:ascii="Tahoma" w:hAnsi="Tahoma" w:cs="Tahoma"/>
                <w:sz w:val="20"/>
                <w:szCs w:val="20"/>
              </w:rPr>
              <w:t>Provođenje akcija prikupljanja otpada</w:t>
            </w:r>
            <w:r w:rsidR="0081527C" w:rsidRPr="00B74972">
              <w:rPr>
                <w:rFonts w:ascii="Tahoma" w:hAnsi="Tahoma" w:cs="Tahoma"/>
                <w:sz w:val="20"/>
                <w:szCs w:val="20"/>
              </w:rPr>
              <w:t xml:space="preserve"> </w:t>
            </w:r>
          </w:p>
        </w:tc>
        <w:tc>
          <w:tcPr>
            <w:tcW w:w="2559" w:type="dxa"/>
            <w:tcBorders>
              <w:top w:val="single" w:sz="2" w:space="0" w:color="000000"/>
              <w:bottom w:val="single" w:sz="2" w:space="0" w:color="000000"/>
            </w:tcBorders>
            <w:shd w:val="clear" w:color="auto" w:fill="EAF1DD" w:themeFill="accent3" w:themeFillTint="33"/>
            <w:vAlign w:val="center"/>
          </w:tcPr>
          <w:p w14:paraId="0D6F2405" w14:textId="77777777" w:rsidR="003977D5" w:rsidRPr="00B74972" w:rsidRDefault="00B74972" w:rsidP="00195A9F">
            <w:pPr>
              <w:pStyle w:val="NormalWeb"/>
              <w:spacing w:before="0" w:beforeAutospacing="0" w:after="0" w:afterAutospacing="0" w:line="360" w:lineRule="auto"/>
              <w:jc w:val="center"/>
              <w:rPr>
                <w:rFonts w:ascii="Tahoma" w:hAnsi="Tahoma" w:cs="Tahoma"/>
                <w:sz w:val="20"/>
                <w:szCs w:val="20"/>
              </w:rPr>
            </w:pPr>
            <w:r w:rsidRPr="00B74972">
              <w:rPr>
                <w:rFonts w:ascii="Tahoma" w:hAnsi="Tahoma" w:cs="Tahoma"/>
                <w:sz w:val="20"/>
                <w:szCs w:val="20"/>
              </w:rPr>
              <w:t>20.000,00</w:t>
            </w:r>
          </w:p>
        </w:tc>
      </w:tr>
      <w:tr w:rsidR="009D590B" w:rsidRPr="00947368" w14:paraId="0E3EBEDA" w14:textId="77777777" w:rsidTr="00107727">
        <w:trPr>
          <w:jc w:val="center"/>
        </w:trPr>
        <w:tc>
          <w:tcPr>
            <w:tcW w:w="5356" w:type="dxa"/>
            <w:tcBorders>
              <w:top w:val="single" w:sz="2" w:space="0" w:color="000000"/>
              <w:bottom w:val="single" w:sz="12" w:space="0" w:color="000000"/>
            </w:tcBorders>
            <w:shd w:val="clear" w:color="auto" w:fill="EAF1DD" w:themeFill="accent3" w:themeFillTint="33"/>
            <w:vAlign w:val="center"/>
          </w:tcPr>
          <w:p w14:paraId="6528EB4D" w14:textId="77777777" w:rsidR="009D590B" w:rsidRPr="00B74972" w:rsidRDefault="009D590B" w:rsidP="00195A9F">
            <w:pPr>
              <w:pStyle w:val="NormalWeb"/>
              <w:spacing w:before="0" w:beforeAutospacing="0" w:after="0" w:afterAutospacing="0" w:line="360" w:lineRule="auto"/>
              <w:jc w:val="both"/>
              <w:rPr>
                <w:rFonts w:ascii="Tahoma" w:hAnsi="Tahoma" w:cs="Tahoma"/>
                <w:b/>
                <w:sz w:val="20"/>
                <w:szCs w:val="20"/>
              </w:rPr>
            </w:pPr>
            <w:r w:rsidRPr="00B74972">
              <w:rPr>
                <w:rFonts w:ascii="Tahoma" w:hAnsi="Tahoma" w:cs="Tahoma"/>
                <w:b/>
                <w:sz w:val="20"/>
                <w:szCs w:val="20"/>
              </w:rPr>
              <w:t>UKUPNO:</w:t>
            </w:r>
          </w:p>
        </w:tc>
        <w:tc>
          <w:tcPr>
            <w:tcW w:w="2559" w:type="dxa"/>
            <w:tcBorders>
              <w:top w:val="single" w:sz="2" w:space="0" w:color="000000"/>
              <w:bottom w:val="single" w:sz="12" w:space="0" w:color="000000"/>
            </w:tcBorders>
            <w:shd w:val="clear" w:color="auto" w:fill="EAF1DD" w:themeFill="accent3" w:themeFillTint="33"/>
            <w:vAlign w:val="center"/>
          </w:tcPr>
          <w:p w14:paraId="6DD7E37A" w14:textId="77777777" w:rsidR="009D590B" w:rsidRPr="00B74972" w:rsidRDefault="00AB0FA7" w:rsidP="00195A9F">
            <w:pPr>
              <w:pStyle w:val="NormalWeb"/>
              <w:spacing w:before="0" w:beforeAutospacing="0" w:after="0" w:afterAutospacing="0" w:line="360" w:lineRule="auto"/>
              <w:jc w:val="center"/>
              <w:rPr>
                <w:rFonts w:ascii="Tahoma" w:hAnsi="Tahoma" w:cs="Tahoma"/>
                <w:sz w:val="20"/>
                <w:szCs w:val="20"/>
              </w:rPr>
            </w:pPr>
            <w:r>
              <w:rPr>
                <w:rFonts w:ascii="Tahoma" w:hAnsi="Tahoma" w:cs="Tahoma"/>
                <w:sz w:val="20"/>
                <w:szCs w:val="20"/>
              </w:rPr>
              <w:t>1.592.986,05</w:t>
            </w:r>
          </w:p>
        </w:tc>
      </w:tr>
    </w:tbl>
    <w:p w14:paraId="182C6AAB" w14:textId="77777777" w:rsidR="009D590B" w:rsidRPr="00947368" w:rsidRDefault="009D590B" w:rsidP="00195A9F">
      <w:pPr>
        <w:pStyle w:val="NormalWeb"/>
        <w:spacing w:before="0" w:beforeAutospacing="0" w:after="0" w:afterAutospacing="0" w:line="360" w:lineRule="auto"/>
        <w:ind w:firstLine="720"/>
        <w:jc w:val="both"/>
        <w:rPr>
          <w:rFonts w:ascii="Tahoma" w:hAnsi="Tahoma" w:cs="Tahoma"/>
          <w:sz w:val="20"/>
          <w:szCs w:val="20"/>
          <w:highlight w:val="yellow"/>
        </w:rPr>
      </w:pPr>
    </w:p>
    <w:p w14:paraId="7B04E1CF" w14:textId="77777777" w:rsidR="00F24205" w:rsidRPr="00947368" w:rsidRDefault="00F24205" w:rsidP="00195A9F">
      <w:pPr>
        <w:pStyle w:val="NormalWeb"/>
        <w:spacing w:before="0" w:beforeAutospacing="0" w:after="0" w:afterAutospacing="0" w:line="360" w:lineRule="auto"/>
        <w:ind w:firstLine="720"/>
        <w:jc w:val="both"/>
        <w:rPr>
          <w:rFonts w:ascii="Tahoma" w:hAnsi="Tahoma" w:cs="Tahoma"/>
          <w:sz w:val="20"/>
          <w:szCs w:val="20"/>
        </w:rPr>
      </w:pPr>
      <w:r w:rsidRPr="00947368">
        <w:rPr>
          <w:rFonts w:ascii="Tahoma" w:hAnsi="Tahoma" w:cs="Tahoma"/>
          <w:sz w:val="20"/>
          <w:szCs w:val="20"/>
        </w:rPr>
        <w:t>*Pr</w:t>
      </w:r>
      <w:r w:rsidR="00BF6FDE" w:rsidRPr="00947368">
        <w:rPr>
          <w:rFonts w:ascii="Tahoma" w:hAnsi="Tahoma" w:cs="Tahoma"/>
          <w:sz w:val="20"/>
          <w:szCs w:val="20"/>
        </w:rPr>
        <w:t>ibližna procjena ulaganja. Točan</w:t>
      </w:r>
      <w:r w:rsidRPr="00947368">
        <w:rPr>
          <w:rFonts w:ascii="Tahoma" w:hAnsi="Tahoma" w:cs="Tahoma"/>
          <w:sz w:val="20"/>
          <w:szCs w:val="20"/>
        </w:rPr>
        <w:t xml:space="preserve"> iznos bit će poznat nakon </w:t>
      </w:r>
      <w:r w:rsidR="00BF6FDE" w:rsidRPr="00947368">
        <w:rPr>
          <w:rFonts w:ascii="Tahoma" w:hAnsi="Tahoma" w:cs="Tahoma"/>
          <w:sz w:val="20"/>
          <w:szCs w:val="20"/>
        </w:rPr>
        <w:t>same izgradnje reciklažnog dvorišta kao i nakon sanacije</w:t>
      </w:r>
      <w:r w:rsidR="00DE1195">
        <w:rPr>
          <w:rFonts w:ascii="Tahoma" w:hAnsi="Tahoma" w:cs="Tahoma"/>
          <w:sz w:val="20"/>
          <w:szCs w:val="20"/>
        </w:rPr>
        <w:t xml:space="preserve"> onečišćenih</w:t>
      </w:r>
      <w:r w:rsidR="00BF6FDE" w:rsidRPr="00947368">
        <w:rPr>
          <w:rFonts w:ascii="Tahoma" w:hAnsi="Tahoma" w:cs="Tahoma"/>
          <w:sz w:val="20"/>
          <w:szCs w:val="20"/>
        </w:rPr>
        <w:t xml:space="preserve"> područja te izrade sanacijskih planova</w:t>
      </w:r>
      <w:r w:rsidRPr="00947368">
        <w:rPr>
          <w:rFonts w:ascii="Tahoma" w:hAnsi="Tahoma" w:cs="Tahoma"/>
          <w:sz w:val="20"/>
          <w:szCs w:val="20"/>
        </w:rPr>
        <w:t xml:space="preserve">. Pretpostavljena </w:t>
      </w:r>
      <w:r w:rsidR="00BF6FDE" w:rsidRPr="00947368">
        <w:rPr>
          <w:rFonts w:ascii="Tahoma" w:hAnsi="Tahoma" w:cs="Tahoma"/>
          <w:sz w:val="20"/>
          <w:szCs w:val="20"/>
        </w:rPr>
        <w:t xml:space="preserve">ulaganja su sredstva osigurana Gradskim </w:t>
      </w:r>
      <w:r w:rsidRPr="00947368">
        <w:rPr>
          <w:rFonts w:ascii="Tahoma" w:hAnsi="Tahoma" w:cs="Tahoma"/>
          <w:sz w:val="20"/>
          <w:szCs w:val="20"/>
        </w:rPr>
        <w:t xml:space="preserve">proračunom. </w:t>
      </w:r>
    </w:p>
    <w:p w14:paraId="0557AB2D" w14:textId="77777777" w:rsidR="003865B3" w:rsidRPr="00947368" w:rsidRDefault="003865B3" w:rsidP="00195A9F">
      <w:pPr>
        <w:pStyle w:val="NormalWeb"/>
        <w:spacing w:before="0" w:beforeAutospacing="0" w:after="0" w:afterAutospacing="0" w:line="360" w:lineRule="auto"/>
        <w:ind w:firstLine="720"/>
        <w:jc w:val="both"/>
        <w:rPr>
          <w:rFonts w:ascii="Tahoma" w:hAnsi="Tahoma" w:cs="Tahoma"/>
          <w:sz w:val="20"/>
          <w:szCs w:val="20"/>
        </w:rPr>
      </w:pPr>
      <w:r w:rsidRPr="00947368">
        <w:rPr>
          <w:rFonts w:ascii="Tahoma" w:hAnsi="Tahoma" w:cs="Tahoma"/>
          <w:sz w:val="20"/>
          <w:szCs w:val="20"/>
        </w:rPr>
        <w:t xml:space="preserve"> Svrha Plana gospodarenja otpadom jest definiranje zakonskih obaveza pojedinog subjekta te određivanje terminskog plana i</w:t>
      </w:r>
      <w:r w:rsidR="00FE2F61" w:rsidRPr="00947368">
        <w:rPr>
          <w:rFonts w:ascii="Tahoma" w:hAnsi="Tahoma" w:cs="Tahoma"/>
          <w:sz w:val="20"/>
          <w:szCs w:val="20"/>
        </w:rPr>
        <w:t xml:space="preserve">spunjavanja navedenih obaveza. </w:t>
      </w:r>
    </w:p>
    <w:p w14:paraId="0F4EA342" w14:textId="77777777" w:rsidR="00AA7C8B" w:rsidRPr="00947368" w:rsidRDefault="00AA7C8B" w:rsidP="00AA7C8B">
      <w:pPr>
        <w:pStyle w:val="NormalWeb"/>
        <w:spacing w:before="0" w:beforeAutospacing="0" w:after="0" w:afterAutospacing="0" w:line="360" w:lineRule="auto"/>
        <w:ind w:firstLine="720"/>
        <w:jc w:val="both"/>
        <w:rPr>
          <w:rFonts w:ascii="Tahoma" w:hAnsi="Tahoma" w:cs="Tahoma"/>
          <w:color w:val="000000"/>
          <w:sz w:val="20"/>
          <w:szCs w:val="20"/>
        </w:rPr>
      </w:pPr>
      <w:r w:rsidRPr="00947368">
        <w:rPr>
          <w:rFonts w:ascii="Tahoma" w:hAnsi="Tahoma" w:cs="Tahoma"/>
          <w:color w:val="000000"/>
          <w:sz w:val="20"/>
          <w:szCs w:val="20"/>
        </w:rPr>
        <w:t>Prema Planu gospodarenja otpadom  Republike Hrv</w:t>
      </w:r>
      <w:r w:rsidR="003C408C" w:rsidRPr="00947368">
        <w:rPr>
          <w:rFonts w:ascii="Tahoma" w:hAnsi="Tahoma" w:cs="Tahoma"/>
          <w:color w:val="000000"/>
          <w:sz w:val="20"/>
          <w:szCs w:val="20"/>
        </w:rPr>
        <w:t>atske za razdoblje 2017. – 2022.</w:t>
      </w:r>
      <w:r w:rsidRPr="00947368">
        <w:rPr>
          <w:rFonts w:ascii="Tahoma" w:hAnsi="Tahoma" w:cs="Tahoma"/>
          <w:color w:val="000000"/>
          <w:sz w:val="20"/>
          <w:szCs w:val="20"/>
        </w:rPr>
        <w:t xml:space="preserve"> godine sredstva za provedbu projekata će se moći osigurati se iz:</w:t>
      </w:r>
    </w:p>
    <w:p w14:paraId="56D9E082" w14:textId="77777777" w:rsidR="00AA7C8B" w:rsidRPr="00947368" w:rsidRDefault="00AA7C8B" w:rsidP="00DD057D">
      <w:pPr>
        <w:pStyle w:val="NormalWeb"/>
        <w:numPr>
          <w:ilvl w:val="0"/>
          <w:numId w:val="19"/>
        </w:numPr>
        <w:spacing w:before="0" w:beforeAutospacing="0" w:after="0" w:afterAutospacing="0" w:line="360" w:lineRule="auto"/>
        <w:jc w:val="both"/>
        <w:rPr>
          <w:rFonts w:ascii="Tahoma" w:hAnsi="Tahoma" w:cs="Tahoma"/>
          <w:color w:val="000000"/>
          <w:sz w:val="20"/>
          <w:szCs w:val="20"/>
        </w:rPr>
      </w:pPr>
      <w:r w:rsidRPr="00947368">
        <w:rPr>
          <w:rFonts w:ascii="Tahoma" w:hAnsi="Tahoma" w:cs="Tahoma"/>
          <w:color w:val="000000"/>
          <w:sz w:val="20"/>
          <w:szCs w:val="20"/>
        </w:rPr>
        <w:t>javnih izvora,</w:t>
      </w:r>
    </w:p>
    <w:p w14:paraId="7F86CAA4" w14:textId="77777777" w:rsidR="00AA7C8B" w:rsidRPr="00947368" w:rsidRDefault="00AA7C8B" w:rsidP="00DD057D">
      <w:pPr>
        <w:pStyle w:val="NormalWeb"/>
        <w:numPr>
          <w:ilvl w:val="0"/>
          <w:numId w:val="19"/>
        </w:numPr>
        <w:spacing w:before="0" w:beforeAutospacing="0" w:after="0" w:afterAutospacing="0" w:line="360" w:lineRule="auto"/>
        <w:jc w:val="both"/>
        <w:rPr>
          <w:rFonts w:ascii="Tahoma" w:hAnsi="Tahoma" w:cs="Tahoma"/>
          <w:color w:val="000000"/>
          <w:sz w:val="20"/>
          <w:szCs w:val="20"/>
        </w:rPr>
      </w:pPr>
      <w:r w:rsidRPr="00947368">
        <w:rPr>
          <w:rFonts w:ascii="Tahoma" w:hAnsi="Tahoma" w:cs="Tahoma"/>
          <w:color w:val="000000"/>
          <w:sz w:val="20"/>
          <w:szCs w:val="20"/>
        </w:rPr>
        <w:t>kredita banaka</w:t>
      </w:r>
    </w:p>
    <w:p w14:paraId="7118F999" w14:textId="77777777" w:rsidR="00AA7C8B" w:rsidRPr="00947368" w:rsidRDefault="00AA7C8B" w:rsidP="00DD057D">
      <w:pPr>
        <w:pStyle w:val="NormalWeb"/>
        <w:numPr>
          <w:ilvl w:val="0"/>
          <w:numId w:val="19"/>
        </w:numPr>
        <w:spacing w:before="0" w:beforeAutospacing="0" w:after="0" w:afterAutospacing="0" w:line="360" w:lineRule="auto"/>
        <w:jc w:val="both"/>
        <w:rPr>
          <w:rFonts w:ascii="Tahoma" w:hAnsi="Tahoma" w:cs="Tahoma"/>
          <w:color w:val="000000"/>
          <w:sz w:val="20"/>
          <w:szCs w:val="20"/>
        </w:rPr>
      </w:pPr>
      <w:r w:rsidRPr="00947368">
        <w:rPr>
          <w:rFonts w:ascii="Tahoma" w:hAnsi="Tahoma" w:cs="Tahoma"/>
          <w:color w:val="000000"/>
          <w:sz w:val="20"/>
          <w:szCs w:val="20"/>
        </w:rPr>
        <w:lastRenderedPageBreak/>
        <w:t>privatnih izvora.</w:t>
      </w:r>
    </w:p>
    <w:p w14:paraId="662C64E1" w14:textId="77777777" w:rsidR="00AA7C8B" w:rsidRPr="00947368" w:rsidRDefault="00AA7C8B" w:rsidP="00AA7C8B">
      <w:pPr>
        <w:pStyle w:val="NormalWeb"/>
        <w:spacing w:before="0" w:beforeAutospacing="0" w:after="0" w:afterAutospacing="0" w:line="360" w:lineRule="auto"/>
        <w:jc w:val="both"/>
        <w:rPr>
          <w:rFonts w:ascii="Tahoma" w:hAnsi="Tahoma" w:cs="Tahoma"/>
          <w:color w:val="000000"/>
          <w:sz w:val="20"/>
          <w:szCs w:val="20"/>
        </w:rPr>
      </w:pPr>
      <w:r w:rsidRPr="00947368">
        <w:rPr>
          <w:rFonts w:ascii="Tahoma" w:hAnsi="Tahoma" w:cs="Tahoma"/>
          <w:color w:val="000000"/>
          <w:sz w:val="20"/>
          <w:szCs w:val="20"/>
        </w:rPr>
        <w:t>Javni izvori financiranja:</w:t>
      </w:r>
    </w:p>
    <w:p w14:paraId="50270725" w14:textId="77777777" w:rsidR="00AA7C8B" w:rsidRPr="00947368" w:rsidRDefault="00AA7C8B" w:rsidP="00DD057D">
      <w:pPr>
        <w:pStyle w:val="NormalWeb"/>
        <w:numPr>
          <w:ilvl w:val="0"/>
          <w:numId w:val="18"/>
        </w:numPr>
        <w:spacing w:before="0" w:beforeAutospacing="0" w:after="0" w:afterAutospacing="0" w:line="360" w:lineRule="auto"/>
        <w:jc w:val="both"/>
        <w:rPr>
          <w:rFonts w:ascii="Tahoma" w:hAnsi="Tahoma" w:cs="Tahoma"/>
          <w:color w:val="000000"/>
          <w:sz w:val="20"/>
          <w:szCs w:val="20"/>
        </w:rPr>
      </w:pPr>
      <w:r w:rsidRPr="00947368">
        <w:rPr>
          <w:rFonts w:ascii="Tahoma" w:hAnsi="Tahoma" w:cs="Tahoma"/>
          <w:color w:val="000000"/>
          <w:sz w:val="20"/>
          <w:szCs w:val="20"/>
        </w:rPr>
        <w:t>državni proračun,</w:t>
      </w:r>
    </w:p>
    <w:p w14:paraId="0449F681" w14:textId="77777777" w:rsidR="00AA7C8B" w:rsidRPr="00947368" w:rsidRDefault="00AA7C8B" w:rsidP="00DD057D">
      <w:pPr>
        <w:pStyle w:val="NormalWeb"/>
        <w:numPr>
          <w:ilvl w:val="0"/>
          <w:numId w:val="18"/>
        </w:numPr>
        <w:spacing w:before="0" w:beforeAutospacing="0" w:after="0" w:afterAutospacing="0" w:line="360" w:lineRule="auto"/>
        <w:jc w:val="both"/>
        <w:rPr>
          <w:rFonts w:ascii="Tahoma" w:hAnsi="Tahoma" w:cs="Tahoma"/>
          <w:color w:val="000000"/>
          <w:sz w:val="20"/>
          <w:szCs w:val="20"/>
        </w:rPr>
      </w:pPr>
      <w:r w:rsidRPr="00947368">
        <w:rPr>
          <w:rFonts w:ascii="Tahoma" w:hAnsi="Tahoma" w:cs="Tahoma"/>
          <w:color w:val="000000"/>
          <w:sz w:val="20"/>
          <w:szCs w:val="20"/>
        </w:rPr>
        <w:t>proračuni JLS-a i JP(R)S-a i sredstava davatelja javnih usluga i isporučitelja vodnih usluga (u vlasništvu jedinica lokalne somouprave)</w:t>
      </w:r>
    </w:p>
    <w:p w14:paraId="24826119" w14:textId="77777777" w:rsidR="00AA7C8B" w:rsidRPr="00947368" w:rsidRDefault="00AA7C8B" w:rsidP="00DD057D">
      <w:pPr>
        <w:pStyle w:val="NormalWeb"/>
        <w:numPr>
          <w:ilvl w:val="0"/>
          <w:numId w:val="18"/>
        </w:numPr>
        <w:spacing w:before="0" w:beforeAutospacing="0" w:after="0" w:afterAutospacing="0" w:line="360" w:lineRule="auto"/>
        <w:jc w:val="both"/>
        <w:rPr>
          <w:rFonts w:ascii="Tahoma" w:hAnsi="Tahoma" w:cs="Tahoma"/>
          <w:color w:val="000000"/>
          <w:sz w:val="20"/>
          <w:szCs w:val="20"/>
        </w:rPr>
      </w:pPr>
      <w:r w:rsidRPr="00947368">
        <w:rPr>
          <w:rFonts w:ascii="Tahoma" w:hAnsi="Tahoma" w:cs="Tahoma"/>
          <w:color w:val="000000"/>
          <w:sz w:val="20"/>
          <w:szCs w:val="20"/>
        </w:rPr>
        <w:t>EU fondovi (Operativni program konkurentnosti i kohezija 2014-2020)</w:t>
      </w:r>
    </w:p>
    <w:p w14:paraId="38D3B255" w14:textId="77777777" w:rsidR="00AA7C8B" w:rsidRPr="00947368" w:rsidRDefault="00AA7C8B" w:rsidP="00DD057D">
      <w:pPr>
        <w:pStyle w:val="NormalWeb"/>
        <w:numPr>
          <w:ilvl w:val="0"/>
          <w:numId w:val="18"/>
        </w:numPr>
        <w:spacing w:before="0" w:beforeAutospacing="0" w:after="0" w:afterAutospacing="0" w:line="360" w:lineRule="auto"/>
        <w:jc w:val="both"/>
        <w:rPr>
          <w:rFonts w:ascii="Tahoma" w:hAnsi="Tahoma" w:cs="Tahoma"/>
          <w:color w:val="000000"/>
          <w:sz w:val="20"/>
          <w:szCs w:val="20"/>
        </w:rPr>
      </w:pPr>
      <w:r w:rsidRPr="00947368">
        <w:rPr>
          <w:rFonts w:ascii="Tahoma" w:hAnsi="Tahoma" w:cs="Tahoma"/>
          <w:color w:val="000000"/>
          <w:sz w:val="20"/>
          <w:szCs w:val="20"/>
        </w:rPr>
        <w:t>FZOEU/HV</w:t>
      </w:r>
    </w:p>
    <w:p w14:paraId="2C6D2DD6" w14:textId="77777777" w:rsidR="00AA7C8B" w:rsidRPr="00947368" w:rsidRDefault="00AA7C8B" w:rsidP="00AA7C8B">
      <w:pPr>
        <w:pStyle w:val="NormalWeb"/>
        <w:spacing w:before="0" w:beforeAutospacing="0" w:after="0" w:afterAutospacing="0" w:line="360" w:lineRule="auto"/>
        <w:jc w:val="both"/>
        <w:rPr>
          <w:rFonts w:ascii="Tahoma" w:hAnsi="Tahoma" w:cs="Tahoma"/>
          <w:color w:val="000000"/>
          <w:sz w:val="20"/>
          <w:szCs w:val="20"/>
        </w:rPr>
      </w:pPr>
    </w:p>
    <w:p w14:paraId="7384451A" w14:textId="77777777" w:rsidR="00AA7C8B" w:rsidRPr="00947368" w:rsidRDefault="00AA7C8B" w:rsidP="00AA7C8B">
      <w:pPr>
        <w:pStyle w:val="NormalWeb"/>
        <w:spacing w:before="0" w:beforeAutospacing="0" w:after="0" w:afterAutospacing="0" w:line="360" w:lineRule="auto"/>
        <w:jc w:val="both"/>
        <w:rPr>
          <w:rFonts w:ascii="Tahoma" w:hAnsi="Tahoma" w:cs="Tahoma"/>
          <w:color w:val="000000"/>
          <w:sz w:val="20"/>
          <w:szCs w:val="20"/>
        </w:rPr>
      </w:pPr>
      <w:r w:rsidRPr="00947368">
        <w:rPr>
          <w:rFonts w:ascii="Tahoma" w:hAnsi="Tahoma" w:cs="Tahoma"/>
          <w:color w:val="000000"/>
          <w:sz w:val="20"/>
          <w:szCs w:val="20"/>
        </w:rPr>
        <w:t>Krediti banaka</w:t>
      </w:r>
    </w:p>
    <w:p w14:paraId="345BF8E6" w14:textId="77777777" w:rsidR="00AA7C8B" w:rsidRPr="00947368" w:rsidRDefault="00AA7C8B" w:rsidP="00DD057D">
      <w:pPr>
        <w:pStyle w:val="NormalWeb"/>
        <w:numPr>
          <w:ilvl w:val="0"/>
          <w:numId w:val="18"/>
        </w:numPr>
        <w:spacing w:before="0" w:beforeAutospacing="0" w:after="0" w:afterAutospacing="0" w:line="360" w:lineRule="auto"/>
        <w:jc w:val="both"/>
        <w:rPr>
          <w:rFonts w:ascii="Tahoma" w:hAnsi="Tahoma" w:cs="Tahoma"/>
          <w:color w:val="000000"/>
          <w:sz w:val="20"/>
          <w:szCs w:val="20"/>
        </w:rPr>
      </w:pPr>
      <w:r w:rsidRPr="00947368">
        <w:rPr>
          <w:rFonts w:ascii="Tahoma" w:hAnsi="Tahoma" w:cs="Tahoma"/>
          <w:color w:val="000000"/>
          <w:sz w:val="20"/>
          <w:szCs w:val="20"/>
        </w:rPr>
        <w:t>Svjetska banka, Europska banka za razvoj, Europska investicijska banka, itd.)</w:t>
      </w:r>
    </w:p>
    <w:p w14:paraId="47684C2C" w14:textId="77777777" w:rsidR="00AA7C8B" w:rsidRPr="00947368" w:rsidRDefault="00AA7C8B" w:rsidP="00AA7C8B">
      <w:pPr>
        <w:pStyle w:val="NormalWeb"/>
        <w:spacing w:before="0" w:beforeAutospacing="0" w:after="0" w:afterAutospacing="0" w:line="360" w:lineRule="auto"/>
        <w:jc w:val="both"/>
        <w:rPr>
          <w:rFonts w:ascii="Tahoma" w:hAnsi="Tahoma" w:cs="Tahoma"/>
          <w:color w:val="000000"/>
          <w:sz w:val="20"/>
          <w:szCs w:val="20"/>
        </w:rPr>
      </w:pPr>
    </w:p>
    <w:p w14:paraId="073F0BCE" w14:textId="77777777" w:rsidR="00AA7C8B" w:rsidRPr="00947368" w:rsidRDefault="00AA7C8B" w:rsidP="00AA7C8B">
      <w:pPr>
        <w:pStyle w:val="NormalWeb"/>
        <w:spacing w:before="0" w:beforeAutospacing="0" w:after="0" w:afterAutospacing="0" w:line="360" w:lineRule="auto"/>
        <w:jc w:val="both"/>
        <w:rPr>
          <w:rFonts w:ascii="Tahoma" w:hAnsi="Tahoma" w:cs="Tahoma"/>
          <w:color w:val="000000"/>
          <w:sz w:val="20"/>
          <w:szCs w:val="20"/>
        </w:rPr>
      </w:pPr>
      <w:r w:rsidRPr="00947368">
        <w:rPr>
          <w:rFonts w:ascii="Tahoma" w:hAnsi="Tahoma" w:cs="Tahoma"/>
          <w:color w:val="000000"/>
          <w:sz w:val="20"/>
          <w:szCs w:val="20"/>
        </w:rPr>
        <w:t>Privatni izvori financiranja:</w:t>
      </w:r>
    </w:p>
    <w:p w14:paraId="18B48CD2" w14:textId="77777777" w:rsidR="00AA7C8B" w:rsidRPr="00947368" w:rsidRDefault="00AA7C8B" w:rsidP="00DD057D">
      <w:pPr>
        <w:pStyle w:val="NormalWeb"/>
        <w:numPr>
          <w:ilvl w:val="0"/>
          <w:numId w:val="20"/>
        </w:numPr>
        <w:spacing w:before="0" w:beforeAutospacing="0" w:after="0" w:afterAutospacing="0" w:line="360" w:lineRule="auto"/>
        <w:jc w:val="both"/>
        <w:rPr>
          <w:rFonts w:ascii="Tahoma" w:hAnsi="Tahoma" w:cs="Tahoma"/>
          <w:color w:val="000000"/>
          <w:sz w:val="20"/>
          <w:szCs w:val="20"/>
        </w:rPr>
      </w:pPr>
      <w:r w:rsidRPr="00947368">
        <w:rPr>
          <w:rFonts w:ascii="Tahoma" w:hAnsi="Tahoma" w:cs="Tahoma"/>
          <w:color w:val="000000"/>
          <w:sz w:val="20"/>
          <w:szCs w:val="20"/>
        </w:rPr>
        <w:t>privatna ulaganja u sve vrste obrade otpada</w:t>
      </w:r>
    </w:p>
    <w:p w14:paraId="618B037E" w14:textId="77777777" w:rsidR="00AA7C8B" w:rsidRPr="00947368" w:rsidRDefault="00AA7C8B" w:rsidP="00DD057D">
      <w:pPr>
        <w:pStyle w:val="NormalWeb"/>
        <w:numPr>
          <w:ilvl w:val="0"/>
          <w:numId w:val="20"/>
        </w:numPr>
        <w:spacing w:before="0" w:beforeAutospacing="0" w:after="0" w:afterAutospacing="0" w:line="360" w:lineRule="auto"/>
        <w:jc w:val="both"/>
        <w:rPr>
          <w:rFonts w:ascii="Tahoma" w:hAnsi="Tahoma" w:cs="Tahoma"/>
          <w:color w:val="000000"/>
          <w:sz w:val="20"/>
          <w:szCs w:val="20"/>
        </w:rPr>
      </w:pPr>
      <w:r w:rsidRPr="00947368">
        <w:rPr>
          <w:rFonts w:ascii="Tahoma" w:hAnsi="Tahoma" w:cs="Tahoma"/>
          <w:color w:val="000000"/>
          <w:sz w:val="20"/>
          <w:szCs w:val="20"/>
        </w:rPr>
        <w:t>privatna ulaganja u CGO-e (javno-privatno partnerstvo, koncesije i dr.)</w:t>
      </w:r>
    </w:p>
    <w:p w14:paraId="2D11E33F" w14:textId="77777777" w:rsidR="00AA7C8B" w:rsidRPr="00947368" w:rsidRDefault="00AA7C8B" w:rsidP="00DD057D">
      <w:pPr>
        <w:pStyle w:val="NormalWeb"/>
        <w:numPr>
          <w:ilvl w:val="0"/>
          <w:numId w:val="20"/>
        </w:numPr>
        <w:spacing w:before="0" w:beforeAutospacing="0" w:after="0" w:afterAutospacing="0" w:line="360" w:lineRule="auto"/>
        <w:jc w:val="both"/>
        <w:rPr>
          <w:rFonts w:ascii="Tahoma" w:hAnsi="Tahoma" w:cs="Tahoma"/>
          <w:color w:val="000000"/>
          <w:sz w:val="20"/>
          <w:szCs w:val="20"/>
        </w:rPr>
      </w:pPr>
      <w:r w:rsidRPr="00947368">
        <w:rPr>
          <w:rFonts w:ascii="Tahoma" w:hAnsi="Tahoma" w:cs="Tahoma"/>
          <w:color w:val="000000"/>
          <w:sz w:val="20"/>
          <w:szCs w:val="20"/>
        </w:rPr>
        <w:t>privatna ulaganja u primarno izdvajanje i prikupljanje otpada – postrojenja za reciklažu i skupljanje (javno-privatno partnerstvo, koncesije i dr.)</w:t>
      </w:r>
    </w:p>
    <w:p w14:paraId="2247C600" w14:textId="77777777" w:rsidR="00BE0CD9" w:rsidRPr="00947368" w:rsidRDefault="00BE0CD9" w:rsidP="00BE0CD9">
      <w:pPr>
        <w:pStyle w:val="NormalWeb"/>
        <w:spacing w:before="0" w:beforeAutospacing="0" w:after="0" w:afterAutospacing="0" w:line="360" w:lineRule="auto"/>
        <w:ind w:firstLine="360"/>
        <w:jc w:val="both"/>
        <w:rPr>
          <w:rFonts w:ascii="Tahoma" w:hAnsi="Tahoma" w:cs="Tahoma"/>
          <w:color w:val="000000"/>
          <w:sz w:val="20"/>
          <w:szCs w:val="20"/>
          <w:highlight w:val="yellow"/>
        </w:rPr>
      </w:pPr>
    </w:p>
    <w:p w14:paraId="3683A6DF" w14:textId="77777777" w:rsidR="00BE0CD9" w:rsidRPr="00947368" w:rsidRDefault="00BE0CD9" w:rsidP="00BE0CD9">
      <w:pPr>
        <w:pStyle w:val="NormalWeb"/>
        <w:spacing w:before="0" w:beforeAutospacing="0" w:after="0" w:afterAutospacing="0" w:line="360" w:lineRule="auto"/>
        <w:ind w:firstLine="360"/>
        <w:jc w:val="both"/>
        <w:rPr>
          <w:rFonts w:ascii="Tahoma" w:hAnsi="Tahoma" w:cs="Tahoma"/>
          <w:color w:val="000000"/>
          <w:sz w:val="20"/>
          <w:szCs w:val="20"/>
          <w:highlight w:val="yellow"/>
        </w:rPr>
      </w:pPr>
    </w:p>
    <w:p w14:paraId="73A58DAE" w14:textId="77777777" w:rsidR="00356AA8" w:rsidRPr="00947368" w:rsidRDefault="00356AA8" w:rsidP="00BE0CD9">
      <w:pPr>
        <w:pStyle w:val="NormalWeb"/>
        <w:spacing w:before="0" w:beforeAutospacing="0" w:after="0" w:afterAutospacing="0" w:line="360" w:lineRule="auto"/>
        <w:ind w:firstLine="360"/>
        <w:jc w:val="both"/>
        <w:rPr>
          <w:rFonts w:ascii="Tahoma" w:hAnsi="Tahoma" w:cs="Tahoma"/>
          <w:color w:val="000000"/>
          <w:sz w:val="20"/>
          <w:szCs w:val="20"/>
          <w:highlight w:val="yellow"/>
        </w:rPr>
      </w:pPr>
    </w:p>
    <w:p w14:paraId="31392FCB" w14:textId="77777777" w:rsidR="00356AA8" w:rsidRPr="00947368" w:rsidRDefault="00356AA8" w:rsidP="00BE0CD9">
      <w:pPr>
        <w:pStyle w:val="NormalWeb"/>
        <w:spacing w:before="0" w:beforeAutospacing="0" w:after="0" w:afterAutospacing="0" w:line="360" w:lineRule="auto"/>
        <w:ind w:firstLine="360"/>
        <w:jc w:val="both"/>
        <w:rPr>
          <w:rFonts w:ascii="Tahoma" w:hAnsi="Tahoma" w:cs="Tahoma"/>
          <w:color w:val="000000"/>
          <w:sz w:val="20"/>
          <w:szCs w:val="20"/>
          <w:highlight w:val="yellow"/>
        </w:rPr>
      </w:pPr>
    </w:p>
    <w:p w14:paraId="79EB41A7" w14:textId="77777777" w:rsidR="00356AA8" w:rsidRPr="00947368" w:rsidRDefault="00356AA8" w:rsidP="00BE0CD9">
      <w:pPr>
        <w:pStyle w:val="NormalWeb"/>
        <w:spacing w:before="0" w:beforeAutospacing="0" w:after="0" w:afterAutospacing="0" w:line="360" w:lineRule="auto"/>
        <w:ind w:firstLine="360"/>
        <w:jc w:val="both"/>
        <w:rPr>
          <w:rFonts w:ascii="Tahoma" w:hAnsi="Tahoma" w:cs="Tahoma"/>
          <w:color w:val="000000"/>
          <w:sz w:val="20"/>
          <w:szCs w:val="20"/>
          <w:highlight w:val="yellow"/>
        </w:rPr>
      </w:pPr>
    </w:p>
    <w:p w14:paraId="5142ABBD" w14:textId="77777777" w:rsidR="00356AA8" w:rsidRDefault="00356AA8" w:rsidP="00BE0CD9">
      <w:pPr>
        <w:pStyle w:val="NormalWeb"/>
        <w:spacing w:before="0" w:beforeAutospacing="0" w:after="0" w:afterAutospacing="0" w:line="360" w:lineRule="auto"/>
        <w:ind w:firstLine="360"/>
        <w:jc w:val="both"/>
        <w:rPr>
          <w:rFonts w:ascii="Tahoma" w:hAnsi="Tahoma" w:cs="Tahoma"/>
          <w:color w:val="000000"/>
          <w:sz w:val="20"/>
          <w:szCs w:val="20"/>
          <w:highlight w:val="yellow"/>
        </w:rPr>
      </w:pPr>
    </w:p>
    <w:p w14:paraId="05C3461C" w14:textId="77777777" w:rsidR="00947368" w:rsidRDefault="00947368" w:rsidP="00BE0CD9">
      <w:pPr>
        <w:pStyle w:val="NormalWeb"/>
        <w:spacing w:before="0" w:beforeAutospacing="0" w:after="0" w:afterAutospacing="0" w:line="360" w:lineRule="auto"/>
        <w:ind w:firstLine="360"/>
        <w:jc w:val="both"/>
        <w:rPr>
          <w:rFonts w:ascii="Tahoma" w:hAnsi="Tahoma" w:cs="Tahoma"/>
          <w:color w:val="000000"/>
          <w:sz w:val="20"/>
          <w:szCs w:val="20"/>
          <w:highlight w:val="yellow"/>
        </w:rPr>
      </w:pPr>
    </w:p>
    <w:p w14:paraId="2F65487C" w14:textId="77777777" w:rsidR="00947368" w:rsidRDefault="00947368" w:rsidP="00BE0CD9">
      <w:pPr>
        <w:pStyle w:val="NormalWeb"/>
        <w:spacing w:before="0" w:beforeAutospacing="0" w:after="0" w:afterAutospacing="0" w:line="360" w:lineRule="auto"/>
        <w:ind w:firstLine="360"/>
        <w:jc w:val="both"/>
        <w:rPr>
          <w:rFonts w:ascii="Tahoma" w:hAnsi="Tahoma" w:cs="Tahoma"/>
          <w:color w:val="000000"/>
          <w:sz w:val="20"/>
          <w:szCs w:val="20"/>
          <w:highlight w:val="yellow"/>
        </w:rPr>
      </w:pPr>
    </w:p>
    <w:p w14:paraId="5B9A8C3F" w14:textId="77777777" w:rsidR="00947368" w:rsidRDefault="00947368" w:rsidP="00BE0CD9">
      <w:pPr>
        <w:pStyle w:val="NormalWeb"/>
        <w:spacing w:before="0" w:beforeAutospacing="0" w:after="0" w:afterAutospacing="0" w:line="360" w:lineRule="auto"/>
        <w:ind w:firstLine="360"/>
        <w:jc w:val="both"/>
        <w:rPr>
          <w:rFonts w:ascii="Tahoma" w:hAnsi="Tahoma" w:cs="Tahoma"/>
          <w:color w:val="000000"/>
          <w:sz w:val="20"/>
          <w:szCs w:val="20"/>
          <w:highlight w:val="yellow"/>
        </w:rPr>
      </w:pPr>
    </w:p>
    <w:p w14:paraId="53032680" w14:textId="77777777" w:rsidR="00947368" w:rsidRDefault="00947368" w:rsidP="00BE0CD9">
      <w:pPr>
        <w:pStyle w:val="NormalWeb"/>
        <w:spacing w:before="0" w:beforeAutospacing="0" w:after="0" w:afterAutospacing="0" w:line="360" w:lineRule="auto"/>
        <w:ind w:firstLine="360"/>
        <w:jc w:val="both"/>
        <w:rPr>
          <w:rFonts w:ascii="Tahoma" w:hAnsi="Tahoma" w:cs="Tahoma"/>
          <w:color w:val="000000"/>
          <w:sz w:val="20"/>
          <w:szCs w:val="20"/>
          <w:highlight w:val="yellow"/>
        </w:rPr>
      </w:pPr>
    </w:p>
    <w:p w14:paraId="3AE8DFA1" w14:textId="77777777" w:rsidR="00947368" w:rsidRDefault="00947368" w:rsidP="00BE0CD9">
      <w:pPr>
        <w:pStyle w:val="NormalWeb"/>
        <w:spacing w:before="0" w:beforeAutospacing="0" w:after="0" w:afterAutospacing="0" w:line="360" w:lineRule="auto"/>
        <w:ind w:firstLine="360"/>
        <w:jc w:val="both"/>
        <w:rPr>
          <w:rFonts w:ascii="Tahoma" w:hAnsi="Tahoma" w:cs="Tahoma"/>
          <w:color w:val="000000"/>
          <w:sz w:val="20"/>
          <w:szCs w:val="20"/>
          <w:highlight w:val="yellow"/>
        </w:rPr>
      </w:pPr>
    </w:p>
    <w:p w14:paraId="12D8093E" w14:textId="77777777" w:rsidR="00947368" w:rsidRDefault="00947368" w:rsidP="00BE0CD9">
      <w:pPr>
        <w:pStyle w:val="NormalWeb"/>
        <w:spacing w:before="0" w:beforeAutospacing="0" w:after="0" w:afterAutospacing="0" w:line="360" w:lineRule="auto"/>
        <w:ind w:firstLine="360"/>
        <w:jc w:val="both"/>
        <w:rPr>
          <w:rFonts w:ascii="Tahoma" w:hAnsi="Tahoma" w:cs="Tahoma"/>
          <w:color w:val="000000"/>
          <w:sz w:val="20"/>
          <w:szCs w:val="20"/>
          <w:highlight w:val="yellow"/>
        </w:rPr>
      </w:pPr>
    </w:p>
    <w:p w14:paraId="04E75CA1" w14:textId="77777777" w:rsidR="00947368" w:rsidRDefault="00947368" w:rsidP="00BE0CD9">
      <w:pPr>
        <w:pStyle w:val="NormalWeb"/>
        <w:spacing w:before="0" w:beforeAutospacing="0" w:after="0" w:afterAutospacing="0" w:line="360" w:lineRule="auto"/>
        <w:ind w:firstLine="360"/>
        <w:jc w:val="both"/>
        <w:rPr>
          <w:rFonts w:ascii="Tahoma" w:hAnsi="Tahoma" w:cs="Tahoma"/>
          <w:color w:val="000000"/>
          <w:sz w:val="20"/>
          <w:szCs w:val="20"/>
          <w:highlight w:val="yellow"/>
        </w:rPr>
      </w:pPr>
    </w:p>
    <w:p w14:paraId="3AD93C71" w14:textId="77777777" w:rsidR="00947368" w:rsidRDefault="00947368" w:rsidP="00BE0CD9">
      <w:pPr>
        <w:pStyle w:val="NormalWeb"/>
        <w:spacing w:before="0" w:beforeAutospacing="0" w:after="0" w:afterAutospacing="0" w:line="360" w:lineRule="auto"/>
        <w:ind w:firstLine="360"/>
        <w:jc w:val="both"/>
        <w:rPr>
          <w:rFonts w:ascii="Tahoma" w:hAnsi="Tahoma" w:cs="Tahoma"/>
          <w:color w:val="000000"/>
          <w:sz w:val="20"/>
          <w:szCs w:val="20"/>
          <w:highlight w:val="yellow"/>
        </w:rPr>
      </w:pPr>
    </w:p>
    <w:p w14:paraId="3AF09E7B" w14:textId="77777777" w:rsidR="00947368" w:rsidRDefault="00947368" w:rsidP="00BE0CD9">
      <w:pPr>
        <w:pStyle w:val="NormalWeb"/>
        <w:spacing w:before="0" w:beforeAutospacing="0" w:after="0" w:afterAutospacing="0" w:line="360" w:lineRule="auto"/>
        <w:ind w:firstLine="360"/>
        <w:jc w:val="both"/>
        <w:rPr>
          <w:rFonts w:ascii="Tahoma" w:hAnsi="Tahoma" w:cs="Tahoma"/>
          <w:color w:val="000000"/>
          <w:sz w:val="20"/>
          <w:szCs w:val="20"/>
          <w:highlight w:val="yellow"/>
        </w:rPr>
      </w:pPr>
    </w:p>
    <w:p w14:paraId="3BFCAFF2" w14:textId="77777777" w:rsidR="00947368" w:rsidRDefault="00947368" w:rsidP="00BE0CD9">
      <w:pPr>
        <w:pStyle w:val="NormalWeb"/>
        <w:spacing w:before="0" w:beforeAutospacing="0" w:after="0" w:afterAutospacing="0" w:line="360" w:lineRule="auto"/>
        <w:ind w:firstLine="360"/>
        <w:jc w:val="both"/>
        <w:rPr>
          <w:rFonts w:ascii="Tahoma" w:hAnsi="Tahoma" w:cs="Tahoma"/>
          <w:color w:val="000000"/>
          <w:sz w:val="20"/>
          <w:szCs w:val="20"/>
          <w:highlight w:val="yellow"/>
        </w:rPr>
      </w:pPr>
    </w:p>
    <w:p w14:paraId="67F6B9E4" w14:textId="77777777" w:rsidR="00947368" w:rsidRDefault="00947368" w:rsidP="00BE0CD9">
      <w:pPr>
        <w:pStyle w:val="NormalWeb"/>
        <w:spacing w:before="0" w:beforeAutospacing="0" w:after="0" w:afterAutospacing="0" w:line="360" w:lineRule="auto"/>
        <w:ind w:firstLine="360"/>
        <w:jc w:val="both"/>
        <w:rPr>
          <w:rFonts w:ascii="Tahoma" w:hAnsi="Tahoma" w:cs="Tahoma"/>
          <w:color w:val="000000"/>
          <w:sz w:val="20"/>
          <w:szCs w:val="20"/>
          <w:highlight w:val="yellow"/>
        </w:rPr>
      </w:pPr>
    </w:p>
    <w:p w14:paraId="7F465E01" w14:textId="77777777" w:rsidR="00947368" w:rsidRPr="00947368" w:rsidRDefault="00947368" w:rsidP="00BE0CD9">
      <w:pPr>
        <w:pStyle w:val="NormalWeb"/>
        <w:spacing w:before="0" w:beforeAutospacing="0" w:after="0" w:afterAutospacing="0" w:line="360" w:lineRule="auto"/>
        <w:ind w:firstLine="360"/>
        <w:jc w:val="both"/>
        <w:rPr>
          <w:rFonts w:ascii="Tahoma" w:hAnsi="Tahoma" w:cs="Tahoma"/>
          <w:color w:val="000000"/>
          <w:sz w:val="20"/>
          <w:szCs w:val="20"/>
          <w:highlight w:val="yellow"/>
        </w:rPr>
      </w:pPr>
    </w:p>
    <w:p w14:paraId="49914812" w14:textId="77777777" w:rsidR="000E44EA" w:rsidRPr="00947368" w:rsidRDefault="00800130" w:rsidP="00195A9F">
      <w:pPr>
        <w:pStyle w:val="Heading1"/>
        <w:rPr>
          <w:rFonts w:ascii="Tahoma" w:hAnsi="Tahoma" w:cs="Tahoma"/>
          <w:sz w:val="20"/>
          <w:szCs w:val="20"/>
        </w:rPr>
      </w:pPr>
      <w:bookmarkStart w:id="24" w:name="_Toc509558789"/>
      <w:r w:rsidRPr="00947368">
        <w:rPr>
          <w:rFonts w:ascii="Tahoma" w:hAnsi="Tahoma" w:cs="Tahoma"/>
          <w:sz w:val="20"/>
          <w:szCs w:val="20"/>
        </w:rPr>
        <w:lastRenderedPageBreak/>
        <w:t>11.</w:t>
      </w:r>
      <w:r w:rsidRPr="00947368">
        <w:rPr>
          <w:rFonts w:ascii="Tahoma" w:hAnsi="Tahoma" w:cs="Tahoma"/>
          <w:sz w:val="20"/>
          <w:szCs w:val="20"/>
        </w:rPr>
        <w:tab/>
      </w:r>
      <w:r w:rsidR="006C7FE3" w:rsidRPr="00947368">
        <w:rPr>
          <w:rFonts w:ascii="Tahoma" w:hAnsi="Tahoma" w:cs="Tahoma"/>
          <w:sz w:val="20"/>
          <w:szCs w:val="20"/>
        </w:rPr>
        <w:t>ROKOVI I NOSITELJI IZVRŠENJA PLANA</w:t>
      </w:r>
      <w:bookmarkEnd w:id="24"/>
      <w:r w:rsidR="006C7FE3" w:rsidRPr="00947368">
        <w:rPr>
          <w:rFonts w:ascii="Tahoma" w:hAnsi="Tahoma" w:cs="Tahoma"/>
          <w:sz w:val="20"/>
          <w:szCs w:val="20"/>
        </w:rPr>
        <w:t xml:space="preserve"> </w:t>
      </w:r>
    </w:p>
    <w:p w14:paraId="6586B02E" w14:textId="77777777" w:rsidR="00CE0EA8" w:rsidRPr="00947368" w:rsidRDefault="00CE0EA8" w:rsidP="00195A9F">
      <w:pPr>
        <w:rPr>
          <w:rFonts w:cs="Tahoma"/>
          <w:szCs w:val="20"/>
        </w:rPr>
      </w:pPr>
      <w:r w:rsidRPr="00947368">
        <w:rPr>
          <w:rFonts w:cs="Tahoma"/>
          <w:szCs w:val="20"/>
        </w:rPr>
        <w:tab/>
      </w:r>
    </w:p>
    <w:p w14:paraId="7B21C626" w14:textId="77777777" w:rsidR="00CE0EA8" w:rsidRPr="00947368" w:rsidRDefault="00CE0EA8" w:rsidP="00195A9F">
      <w:pPr>
        <w:rPr>
          <w:rFonts w:cs="Tahoma"/>
          <w:szCs w:val="20"/>
        </w:rPr>
      </w:pPr>
      <w:r w:rsidRPr="00947368">
        <w:rPr>
          <w:rFonts w:cs="Tahoma"/>
          <w:szCs w:val="20"/>
        </w:rPr>
        <w:tab/>
        <w:t>Ciljevi Plana gospodarenja otpadom su stvaranje efikasnog sustava gospodarenja otpadom. Sustav osim efikasnosti koja se mora razvijati s postojećim trendovima na terenu, mora biti ekonomski isplativ te po mogućnosti i samoodrživ.</w:t>
      </w:r>
    </w:p>
    <w:p w14:paraId="59BBA028" w14:textId="77777777" w:rsidR="00A25E83" w:rsidRPr="00947368" w:rsidRDefault="00EB126B" w:rsidP="00195A9F">
      <w:pPr>
        <w:ind w:firstLine="360"/>
        <w:rPr>
          <w:rFonts w:cs="Tahoma"/>
          <w:szCs w:val="20"/>
        </w:rPr>
      </w:pPr>
      <w:r w:rsidRPr="00947368">
        <w:rPr>
          <w:rFonts w:cs="Tahoma"/>
          <w:szCs w:val="20"/>
        </w:rPr>
        <w:t>U popisu koji slijedi dati</w:t>
      </w:r>
      <w:r w:rsidR="00F9544B" w:rsidRPr="00947368">
        <w:rPr>
          <w:rFonts w:cs="Tahoma"/>
          <w:szCs w:val="20"/>
        </w:rPr>
        <w:t xml:space="preserve"> su okvirni rokovi koji</w:t>
      </w:r>
      <w:r w:rsidR="00BE3881" w:rsidRPr="00947368">
        <w:rPr>
          <w:rFonts w:cs="Tahoma"/>
          <w:szCs w:val="20"/>
        </w:rPr>
        <w:t xml:space="preserve"> </w:t>
      </w:r>
      <w:r w:rsidR="00F9544B" w:rsidRPr="00947368">
        <w:rPr>
          <w:rFonts w:cs="Tahoma"/>
          <w:szCs w:val="20"/>
        </w:rPr>
        <w:t>su potrebni</w:t>
      </w:r>
      <w:r w:rsidR="00BE3881" w:rsidRPr="00947368">
        <w:rPr>
          <w:rFonts w:cs="Tahoma"/>
          <w:szCs w:val="20"/>
        </w:rPr>
        <w:t xml:space="preserve"> za ostvarenje pojedinačnih planiranih ciljeva te godine njihove realizacije. Navedeno ovisi o financijskim mogućnostima </w:t>
      </w:r>
      <w:r w:rsidR="006D36AB" w:rsidRPr="00947368">
        <w:rPr>
          <w:rFonts w:cs="Tahoma"/>
          <w:szCs w:val="20"/>
        </w:rPr>
        <w:t>Grada</w:t>
      </w:r>
      <w:r w:rsidR="00BE3881" w:rsidRPr="00947368">
        <w:rPr>
          <w:rFonts w:cs="Tahoma"/>
          <w:szCs w:val="20"/>
        </w:rPr>
        <w:t xml:space="preserve"> te o </w:t>
      </w:r>
      <w:r w:rsidR="009D590B" w:rsidRPr="00947368">
        <w:rPr>
          <w:rFonts w:cs="Tahoma"/>
          <w:szCs w:val="20"/>
        </w:rPr>
        <w:t xml:space="preserve">svijesti, osjetljivosti i </w:t>
      </w:r>
      <w:r w:rsidR="00BE3881" w:rsidRPr="00947368">
        <w:rPr>
          <w:rFonts w:cs="Tahoma"/>
          <w:szCs w:val="20"/>
        </w:rPr>
        <w:t>zal</w:t>
      </w:r>
      <w:r w:rsidR="009D590B" w:rsidRPr="00947368">
        <w:rPr>
          <w:rFonts w:cs="Tahoma"/>
          <w:szCs w:val="20"/>
        </w:rPr>
        <w:t xml:space="preserve">aganju </w:t>
      </w:r>
      <w:r w:rsidR="006D36AB" w:rsidRPr="00947368">
        <w:rPr>
          <w:rFonts w:cs="Tahoma"/>
          <w:szCs w:val="20"/>
        </w:rPr>
        <w:t>Gradskih tijela te o stanovnicima grada</w:t>
      </w:r>
      <w:r w:rsidR="009D590B" w:rsidRPr="00947368">
        <w:rPr>
          <w:rFonts w:cs="Tahoma"/>
          <w:szCs w:val="20"/>
        </w:rPr>
        <w:t>.</w:t>
      </w:r>
    </w:p>
    <w:p w14:paraId="0DFBFE38" w14:textId="77777777" w:rsidR="006723DC" w:rsidRPr="00947368" w:rsidRDefault="006723DC" w:rsidP="00947368">
      <w:pPr>
        <w:pStyle w:val="ListParagraph"/>
        <w:numPr>
          <w:ilvl w:val="0"/>
          <w:numId w:val="50"/>
        </w:numPr>
        <w:rPr>
          <w:rFonts w:cs="Tahoma"/>
          <w:i/>
          <w:szCs w:val="20"/>
        </w:rPr>
      </w:pPr>
      <w:r w:rsidRPr="00947368">
        <w:rPr>
          <w:rFonts w:cs="Tahoma"/>
          <w:szCs w:val="20"/>
        </w:rPr>
        <w:t xml:space="preserve">Izgradnja </w:t>
      </w:r>
      <w:r w:rsidR="007F1AF9" w:rsidRPr="00947368">
        <w:rPr>
          <w:rFonts w:cs="Tahoma"/>
          <w:szCs w:val="20"/>
        </w:rPr>
        <w:t>reciklažnog dvorišta</w:t>
      </w:r>
      <w:r w:rsidR="00223755" w:rsidRPr="00947368">
        <w:rPr>
          <w:rFonts w:cs="Tahoma"/>
          <w:szCs w:val="20"/>
        </w:rPr>
        <w:t>: 201</w:t>
      </w:r>
      <w:r w:rsidR="006D36AB" w:rsidRPr="00947368">
        <w:rPr>
          <w:rFonts w:cs="Tahoma"/>
          <w:szCs w:val="20"/>
        </w:rPr>
        <w:t>8</w:t>
      </w:r>
      <w:r w:rsidR="00223755" w:rsidRPr="00947368">
        <w:rPr>
          <w:rFonts w:cs="Tahoma"/>
          <w:szCs w:val="20"/>
        </w:rPr>
        <w:t>. godina</w:t>
      </w:r>
      <w:r w:rsidR="00BE098C" w:rsidRPr="00947368">
        <w:rPr>
          <w:rFonts w:cs="Tahoma"/>
          <w:szCs w:val="20"/>
        </w:rPr>
        <w:t xml:space="preserve"> </w:t>
      </w:r>
    </w:p>
    <w:p w14:paraId="17545C19" w14:textId="77777777" w:rsidR="00223755" w:rsidRPr="00947368" w:rsidRDefault="00223755" w:rsidP="00947368">
      <w:pPr>
        <w:pStyle w:val="ListParagraph"/>
        <w:ind w:left="2160"/>
        <w:rPr>
          <w:rFonts w:cs="Tahoma"/>
          <w:szCs w:val="20"/>
        </w:rPr>
      </w:pPr>
      <w:r w:rsidRPr="00947368">
        <w:rPr>
          <w:rFonts w:cs="Tahoma"/>
          <w:szCs w:val="20"/>
        </w:rPr>
        <w:t xml:space="preserve">Izvršitelj: </w:t>
      </w:r>
      <w:r w:rsidR="006D36AB" w:rsidRPr="00947368">
        <w:rPr>
          <w:rFonts w:cs="Tahoma"/>
          <w:szCs w:val="20"/>
        </w:rPr>
        <w:t>Grad Varaždinske Toplice</w:t>
      </w:r>
      <w:r w:rsidR="00E127F1" w:rsidRPr="00947368">
        <w:rPr>
          <w:rFonts w:cs="Tahoma"/>
          <w:szCs w:val="20"/>
        </w:rPr>
        <w:t>;</w:t>
      </w:r>
      <w:r w:rsidRPr="00947368">
        <w:rPr>
          <w:rFonts w:cs="Tahoma"/>
          <w:szCs w:val="20"/>
        </w:rPr>
        <w:t xml:space="preserve"> izvođač nepoznat</w:t>
      </w:r>
      <w:r w:rsidR="00152F8B" w:rsidRPr="00947368">
        <w:rPr>
          <w:rFonts w:cs="Tahoma"/>
          <w:szCs w:val="20"/>
        </w:rPr>
        <w:t>.</w:t>
      </w:r>
    </w:p>
    <w:p w14:paraId="1A5DF5F0" w14:textId="77777777" w:rsidR="00947368" w:rsidRPr="00947368" w:rsidRDefault="00947368" w:rsidP="00947368">
      <w:pPr>
        <w:pStyle w:val="ListParagraph"/>
        <w:numPr>
          <w:ilvl w:val="0"/>
          <w:numId w:val="50"/>
        </w:numPr>
        <w:rPr>
          <w:rFonts w:cs="Tahoma"/>
          <w:szCs w:val="20"/>
        </w:rPr>
      </w:pPr>
      <w:r w:rsidRPr="00947368">
        <w:rPr>
          <w:rFonts w:cs="Tahoma"/>
          <w:szCs w:val="20"/>
        </w:rPr>
        <w:t>Postavljanje spremnika za odvojeno sakupljanje otpada na javnim površinama te uspostavljanje sustava za odvojeno skupljanje otpada na kućnom pragu putem odgovarajućih vreća/kanti</w:t>
      </w:r>
    </w:p>
    <w:p w14:paraId="21B0BD46" w14:textId="77777777" w:rsidR="00947368" w:rsidRPr="00947368" w:rsidRDefault="00947368" w:rsidP="00947368">
      <w:pPr>
        <w:pStyle w:val="ListParagraph"/>
        <w:ind w:left="2160"/>
        <w:rPr>
          <w:rFonts w:cs="Tahoma"/>
          <w:szCs w:val="20"/>
        </w:rPr>
      </w:pPr>
      <w:r w:rsidRPr="00947368">
        <w:rPr>
          <w:rFonts w:cs="Tahoma"/>
          <w:szCs w:val="20"/>
        </w:rPr>
        <w:t>Izvršitelj: Grad Varaždinske Toplice; koncesionar.</w:t>
      </w:r>
    </w:p>
    <w:p w14:paraId="1459EC0B" w14:textId="77777777" w:rsidR="00947368" w:rsidRPr="00947368" w:rsidRDefault="00947368" w:rsidP="00947368">
      <w:pPr>
        <w:pStyle w:val="ListParagraph"/>
        <w:numPr>
          <w:ilvl w:val="0"/>
          <w:numId w:val="50"/>
        </w:numPr>
        <w:rPr>
          <w:rFonts w:cs="Tahoma"/>
          <w:szCs w:val="20"/>
        </w:rPr>
      </w:pPr>
      <w:r w:rsidRPr="00947368">
        <w:rPr>
          <w:rFonts w:cs="Tahoma"/>
          <w:szCs w:val="20"/>
        </w:rPr>
        <w:t>Sanacija onečišćenih područja</w:t>
      </w:r>
    </w:p>
    <w:p w14:paraId="58C10BA8" w14:textId="77777777" w:rsidR="00947368" w:rsidRPr="00947368" w:rsidRDefault="00947368" w:rsidP="00947368">
      <w:pPr>
        <w:pStyle w:val="ListParagraph"/>
        <w:ind w:left="2160"/>
        <w:rPr>
          <w:rFonts w:cs="Tahoma"/>
          <w:szCs w:val="20"/>
        </w:rPr>
      </w:pPr>
      <w:r w:rsidRPr="00947368">
        <w:rPr>
          <w:rFonts w:cs="Tahoma"/>
          <w:szCs w:val="20"/>
        </w:rPr>
        <w:t>Izvršitelj: Grad Varaždinske Toplice; izvođač nepoznat.</w:t>
      </w:r>
    </w:p>
    <w:p w14:paraId="00E90593" w14:textId="77777777" w:rsidR="00A25E83" w:rsidRPr="00947368" w:rsidRDefault="00C1072D" w:rsidP="00947368">
      <w:pPr>
        <w:pStyle w:val="ListParagraph"/>
        <w:numPr>
          <w:ilvl w:val="0"/>
          <w:numId w:val="50"/>
        </w:numPr>
        <w:rPr>
          <w:rFonts w:cs="Tahoma"/>
          <w:szCs w:val="20"/>
        </w:rPr>
      </w:pPr>
      <w:r w:rsidRPr="00947368">
        <w:rPr>
          <w:rFonts w:cs="Tahoma"/>
          <w:szCs w:val="20"/>
        </w:rPr>
        <w:t>Provođenje izobrazno</w:t>
      </w:r>
      <w:r w:rsidR="00BE0CD9" w:rsidRPr="00947368">
        <w:rPr>
          <w:rFonts w:cs="Tahoma"/>
          <w:szCs w:val="20"/>
        </w:rPr>
        <w:t xml:space="preserve"> </w:t>
      </w:r>
      <w:r w:rsidRPr="00947368">
        <w:rPr>
          <w:rFonts w:cs="Tahoma"/>
          <w:szCs w:val="20"/>
        </w:rPr>
        <w:t>-</w:t>
      </w:r>
      <w:r w:rsidR="00BE0CD9" w:rsidRPr="00947368">
        <w:rPr>
          <w:rFonts w:cs="Tahoma"/>
          <w:szCs w:val="20"/>
        </w:rPr>
        <w:t xml:space="preserve"> </w:t>
      </w:r>
      <w:r w:rsidRPr="00947368">
        <w:rPr>
          <w:rFonts w:cs="Tahoma"/>
          <w:szCs w:val="20"/>
        </w:rPr>
        <w:t>informativnih aktivnosti</w:t>
      </w:r>
      <w:r w:rsidR="00152F8B" w:rsidRPr="00947368">
        <w:rPr>
          <w:rFonts w:cs="Tahoma"/>
          <w:szCs w:val="20"/>
        </w:rPr>
        <w:t>; trajno.</w:t>
      </w:r>
    </w:p>
    <w:p w14:paraId="06878E34" w14:textId="77777777" w:rsidR="00EE0E07" w:rsidRPr="00947368" w:rsidRDefault="00C1072D" w:rsidP="00947368">
      <w:pPr>
        <w:pStyle w:val="ListParagraph"/>
        <w:ind w:left="2160"/>
        <w:rPr>
          <w:rFonts w:cs="Tahoma"/>
          <w:szCs w:val="20"/>
        </w:rPr>
      </w:pPr>
      <w:r w:rsidRPr="00947368">
        <w:rPr>
          <w:rFonts w:cs="Tahoma"/>
          <w:szCs w:val="20"/>
        </w:rPr>
        <w:t>Izvršitelji:</w:t>
      </w:r>
      <w:r w:rsidR="00DB69B5" w:rsidRPr="00947368">
        <w:rPr>
          <w:rFonts w:cs="Tahoma"/>
          <w:szCs w:val="20"/>
        </w:rPr>
        <w:t xml:space="preserve"> </w:t>
      </w:r>
      <w:r w:rsidR="006D36AB" w:rsidRPr="00947368">
        <w:rPr>
          <w:rFonts w:cs="Tahoma"/>
          <w:szCs w:val="20"/>
        </w:rPr>
        <w:t>Grad Varaždinske Toplice</w:t>
      </w:r>
      <w:r w:rsidR="008A2ED0" w:rsidRPr="00947368">
        <w:rPr>
          <w:rFonts w:cs="Tahoma"/>
          <w:szCs w:val="20"/>
        </w:rPr>
        <w:t xml:space="preserve">, </w:t>
      </w:r>
      <w:r w:rsidR="00DB69B5" w:rsidRPr="00947368">
        <w:rPr>
          <w:rFonts w:cs="Tahoma"/>
          <w:szCs w:val="20"/>
        </w:rPr>
        <w:t>lokalne nevladine organizacije</w:t>
      </w:r>
      <w:r w:rsidR="00152F8B" w:rsidRPr="00947368">
        <w:rPr>
          <w:rFonts w:cs="Tahoma"/>
          <w:szCs w:val="20"/>
        </w:rPr>
        <w:t>.</w:t>
      </w:r>
    </w:p>
    <w:p w14:paraId="19672468" w14:textId="77777777" w:rsidR="00C1072D" w:rsidRPr="00947368" w:rsidRDefault="00C1072D" w:rsidP="00947368">
      <w:pPr>
        <w:pStyle w:val="ListParagraph"/>
        <w:numPr>
          <w:ilvl w:val="0"/>
          <w:numId w:val="50"/>
        </w:numPr>
        <w:rPr>
          <w:rFonts w:cs="Tahoma"/>
          <w:szCs w:val="20"/>
        </w:rPr>
      </w:pPr>
      <w:r w:rsidRPr="00947368">
        <w:rPr>
          <w:rFonts w:cs="Tahoma"/>
          <w:szCs w:val="20"/>
        </w:rPr>
        <w:t>Provođenje akcija prikupljanja otpada</w:t>
      </w:r>
      <w:r w:rsidR="00152F8B" w:rsidRPr="00947368">
        <w:rPr>
          <w:rFonts w:cs="Tahoma"/>
          <w:szCs w:val="20"/>
        </w:rPr>
        <w:t>; trajno.</w:t>
      </w:r>
    </w:p>
    <w:p w14:paraId="24EC5BA5" w14:textId="77777777" w:rsidR="00573BDC" w:rsidRPr="00947368" w:rsidRDefault="008F2839" w:rsidP="00947368">
      <w:pPr>
        <w:pStyle w:val="ListParagraph"/>
        <w:ind w:left="2160"/>
        <w:rPr>
          <w:rFonts w:cs="Tahoma"/>
          <w:szCs w:val="20"/>
        </w:rPr>
      </w:pPr>
      <w:r w:rsidRPr="00947368">
        <w:rPr>
          <w:rFonts w:cs="Tahoma"/>
          <w:szCs w:val="20"/>
        </w:rPr>
        <w:t>Izvršitelji:</w:t>
      </w:r>
      <w:r w:rsidR="00D76E0B" w:rsidRPr="00947368">
        <w:rPr>
          <w:rFonts w:cs="Tahoma"/>
          <w:szCs w:val="20"/>
        </w:rPr>
        <w:t xml:space="preserve"> </w:t>
      </w:r>
      <w:r w:rsidR="006D36AB" w:rsidRPr="00947368">
        <w:rPr>
          <w:rFonts w:cs="Tahoma"/>
          <w:szCs w:val="20"/>
        </w:rPr>
        <w:t>Grad Varaždinske Toplice</w:t>
      </w:r>
      <w:r w:rsidR="00DC0FAE" w:rsidRPr="00947368">
        <w:rPr>
          <w:rFonts w:cs="Tahoma"/>
          <w:szCs w:val="20"/>
        </w:rPr>
        <w:t>,</w:t>
      </w:r>
      <w:r w:rsidR="003A364A" w:rsidRPr="00947368">
        <w:rPr>
          <w:rFonts w:cs="Tahoma"/>
          <w:szCs w:val="20"/>
        </w:rPr>
        <w:t xml:space="preserve"> </w:t>
      </w:r>
      <w:r w:rsidR="001F5DFC" w:rsidRPr="00947368">
        <w:rPr>
          <w:rFonts w:cs="Tahoma"/>
          <w:szCs w:val="20"/>
        </w:rPr>
        <w:t>ovlaštene t</w:t>
      </w:r>
      <w:r w:rsidR="009371B8" w:rsidRPr="00947368">
        <w:rPr>
          <w:rFonts w:cs="Tahoma"/>
          <w:szCs w:val="20"/>
        </w:rPr>
        <w:t xml:space="preserve">vrtke za gospodarenje otpadom, </w:t>
      </w:r>
      <w:r w:rsidR="00404709" w:rsidRPr="00947368">
        <w:rPr>
          <w:rFonts w:cs="Tahoma"/>
          <w:szCs w:val="20"/>
        </w:rPr>
        <w:t>lokaln</w:t>
      </w:r>
      <w:r w:rsidR="00F9544B" w:rsidRPr="00947368">
        <w:rPr>
          <w:rFonts w:cs="Tahoma"/>
          <w:szCs w:val="20"/>
        </w:rPr>
        <w:t>e nevladine organizacije</w:t>
      </w:r>
      <w:r w:rsidR="00E92B5D" w:rsidRPr="00947368">
        <w:rPr>
          <w:rFonts w:cs="Tahoma"/>
          <w:szCs w:val="20"/>
        </w:rPr>
        <w:t>, škole</w:t>
      </w:r>
      <w:r w:rsidR="00F9544B" w:rsidRPr="00947368">
        <w:rPr>
          <w:rFonts w:cs="Tahoma"/>
          <w:szCs w:val="20"/>
        </w:rPr>
        <w:t>.</w:t>
      </w:r>
    </w:p>
    <w:p w14:paraId="1A848372" w14:textId="77777777" w:rsidR="000E44EA" w:rsidRPr="00947368" w:rsidRDefault="009D590B" w:rsidP="00195A9F">
      <w:pPr>
        <w:spacing w:after="0"/>
        <w:ind w:firstLine="360"/>
        <w:rPr>
          <w:rFonts w:cs="Tahoma"/>
          <w:szCs w:val="20"/>
          <w:highlight w:val="yellow"/>
        </w:rPr>
      </w:pPr>
      <w:r w:rsidRPr="00947368">
        <w:rPr>
          <w:rFonts w:cs="Tahoma"/>
          <w:b/>
          <w:bCs/>
          <w:color w:val="000000"/>
          <w:szCs w:val="20"/>
        </w:rPr>
        <w:t xml:space="preserve">Tablica </w:t>
      </w:r>
      <w:r w:rsidR="00947368" w:rsidRPr="00947368">
        <w:rPr>
          <w:rFonts w:cs="Tahoma"/>
          <w:b/>
          <w:bCs/>
          <w:color w:val="000000"/>
          <w:szCs w:val="20"/>
        </w:rPr>
        <w:t>8</w:t>
      </w:r>
      <w:r w:rsidR="003B6CD6" w:rsidRPr="00947368">
        <w:rPr>
          <w:rFonts w:cs="Tahoma"/>
          <w:b/>
          <w:bCs/>
          <w:color w:val="000000"/>
          <w:szCs w:val="20"/>
        </w:rPr>
        <w:t>.</w:t>
      </w:r>
      <w:r w:rsidR="00800130" w:rsidRPr="00947368">
        <w:rPr>
          <w:rFonts w:cs="Tahoma"/>
          <w:bCs/>
          <w:color w:val="000000"/>
          <w:szCs w:val="20"/>
        </w:rPr>
        <w:t xml:space="preserve"> </w:t>
      </w:r>
      <w:r w:rsidR="000E44EA" w:rsidRPr="00947368">
        <w:rPr>
          <w:rFonts w:cs="Tahoma"/>
          <w:bCs/>
          <w:color w:val="000000"/>
          <w:szCs w:val="20"/>
        </w:rPr>
        <w:t>Terminski plan realizacije aktivnosti predviđenih ovim Planom</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3297"/>
        <w:gridCol w:w="851"/>
        <w:gridCol w:w="850"/>
        <w:gridCol w:w="850"/>
        <w:gridCol w:w="846"/>
        <w:gridCol w:w="846"/>
        <w:gridCol w:w="846"/>
      </w:tblGrid>
      <w:tr w:rsidR="00F21477" w:rsidRPr="00947368" w14:paraId="39535E7F" w14:textId="77777777" w:rsidTr="00F21477">
        <w:trPr>
          <w:tblHeader/>
          <w:jc w:val="center"/>
        </w:trPr>
        <w:tc>
          <w:tcPr>
            <w:tcW w:w="3297" w:type="dxa"/>
            <w:shd w:val="clear" w:color="auto" w:fill="76923C" w:themeFill="accent3" w:themeFillShade="BF"/>
            <w:vAlign w:val="center"/>
          </w:tcPr>
          <w:p w14:paraId="68B3626F" w14:textId="77777777" w:rsidR="00F21477" w:rsidRPr="00947368" w:rsidRDefault="00F21477" w:rsidP="00F21477">
            <w:pPr>
              <w:jc w:val="center"/>
              <w:rPr>
                <w:rFonts w:cs="Tahoma"/>
                <w:b/>
                <w:szCs w:val="20"/>
              </w:rPr>
            </w:pPr>
            <w:r w:rsidRPr="00947368">
              <w:rPr>
                <w:rFonts w:cs="Tahoma"/>
                <w:b/>
                <w:szCs w:val="20"/>
              </w:rPr>
              <w:t>AKTIVNOSTI</w:t>
            </w:r>
          </w:p>
        </w:tc>
        <w:tc>
          <w:tcPr>
            <w:tcW w:w="851" w:type="dxa"/>
            <w:shd w:val="clear" w:color="auto" w:fill="76923C" w:themeFill="accent3" w:themeFillShade="BF"/>
            <w:vAlign w:val="center"/>
          </w:tcPr>
          <w:p w14:paraId="44D43B1A" w14:textId="77777777" w:rsidR="00F21477" w:rsidRPr="00947368" w:rsidRDefault="00F21477" w:rsidP="00F21477">
            <w:pPr>
              <w:jc w:val="center"/>
              <w:rPr>
                <w:rFonts w:cs="Tahoma"/>
                <w:b/>
                <w:szCs w:val="20"/>
              </w:rPr>
            </w:pPr>
            <w:r w:rsidRPr="00947368">
              <w:rPr>
                <w:rFonts w:cs="Tahoma"/>
                <w:b/>
                <w:szCs w:val="20"/>
              </w:rPr>
              <w:t>2018.</w:t>
            </w:r>
          </w:p>
        </w:tc>
        <w:tc>
          <w:tcPr>
            <w:tcW w:w="850" w:type="dxa"/>
            <w:shd w:val="clear" w:color="auto" w:fill="76923C" w:themeFill="accent3" w:themeFillShade="BF"/>
            <w:vAlign w:val="center"/>
          </w:tcPr>
          <w:p w14:paraId="1CEC3B2D" w14:textId="77777777" w:rsidR="00F21477" w:rsidRPr="00947368" w:rsidRDefault="00F21477" w:rsidP="00F21477">
            <w:pPr>
              <w:jc w:val="center"/>
              <w:rPr>
                <w:rFonts w:cs="Tahoma"/>
                <w:b/>
                <w:szCs w:val="20"/>
              </w:rPr>
            </w:pPr>
            <w:r w:rsidRPr="00947368">
              <w:rPr>
                <w:rFonts w:cs="Tahoma"/>
                <w:b/>
                <w:szCs w:val="20"/>
              </w:rPr>
              <w:t>2019.</w:t>
            </w:r>
          </w:p>
        </w:tc>
        <w:tc>
          <w:tcPr>
            <w:tcW w:w="850" w:type="dxa"/>
            <w:shd w:val="clear" w:color="auto" w:fill="76923C" w:themeFill="accent3" w:themeFillShade="BF"/>
            <w:vAlign w:val="center"/>
          </w:tcPr>
          <w:p w14:paraId="2DA6E1F3" w14:textId="77777777" w:rsidR="00F21477" w:rsidRPr="00947368" w:rsidRDefault="00F21477" w:rsidP="00F21477">
            <w:pPr>
              <w:jc w:val="center"/>
              <w:rPr>
                <w:rFonts w:cs="Tahoma"/>
                <w:b/>
                <w:szCs w:val="20"/>
              </w:rPr>
            </w:pPr>
            <w:r w:rsidRPr="00947368">
              <w:rPr>
                <w:rFonts w:cs="Tahoma"/>
                <w:b/>
                <w:szCs w:val="20"/>
              </w:rPr>
              <w:t>2020.</w:t>
            </w:r>
          </w:p>
        </w:tc>
        <w:tc>
          <w:tcPr>
            <w:tcW w:w="846" w:type="dxa"/>
            <w:shd w:val="clear" w:color="auto" w:fill="76923C" w:themeFill="accent3" w:themeFillShade="BF"/>
            <w:vAlign w:val="center"/>
          </w:tcPr>
          <w:p w14:paraId="7636EE62" w14:textId="77777777" w:rsidR="00F21477" w:rsidRPr="00947368" w:rsidRDefault="00F21477" w:rsidP="00F21477">
            <w:pPr>
              <w:jc w:val="center"/>
              <w:rPr>
                <w:rFonts w:cs="Tahoma"/>
                <w:b/>
                <w:szCs w:val="20"/>
              </w:rPr>
            </w:pPr>
            <w:r w:rsidRPr="00947368">
              <w:rPr>
                <w:rFonts w:cs="Tahoma"/>
                <w:b/>
                <w:szCs w:val="20"/>
              </w:rPr>
              <w:t>2021.</w:t>
            </w:r>
          </w:p>
        </w:tc>
        <w:tc>
          <w:tcPr>
            <w:tcW w:w="846" w:type="dxa"/>
            <w:shd w:val="clear" w:color="auto" w:fill="76923C" w:themeFill="accent3" w:themeFillShade="BF"/>
            <w:vAlign w:val="center"/>
          </w:tcPr>
          <w:p w14:paraId="34640DE7" w14:textId="77777777" w:rsidR="00F21477" w:rsidRPr="00947368" w:rsidRDefault="00F21477" w:rsidP="00F21477">
            <w:pPr>
              <w:jc w:val="center"/>
              <w:rPr>
                <w:rFonts w:cs="Tahoma"/>
                <w:b/>
                <w:szCs w:val="20"/>
              </w:rPr>
            </w:pPr>
            <w:r w:rsidRPr="00947368">
              <w:rPr>
                <w:rFonts w:cs="Tahoma"/>
                <w:b/>
                <w:szCs w:val="20"/>
              </w:rPr>
              <w:t>2022.</w:t>
            </w:r>
          </w:p>
        </w:tc>
        <w:tc>
          <w:tcPr>
            <w:tcW w:w="846" w:type="dxa"/>
            <w:shd w:val="clear" w:color="auto" w:fill="76923C" w:themeFill="accent3" w:themeFillShade="BF"/>
            <w:vAlign w:val="center"/>
          </w:tcPr>
          <w:p w14:paraId="7D762AC2" w14:textId="77777777" w:rsidR="00F21477" w:rsidRPr="00947368" w:rsidRDefault="00F21477" w:rsidP="00F21477">
            <w:pPr>
              <w:jc w:val="center"/>
              <w:rPr>
                <w:rFonts w:cs="Tahoma"/>
                <w:b/>
                <w:szCs w:val="20"/>
              </w:rPr>
            </w:pPr>
            <w:r w:rsidRPr="00947368">
              <w:rPr>
                <w:rFonts w:cs="Tahoma"/>
                <w:b/>
                <w:szCs w:val="20"/>
              </w:rPr>
              <w:t>2023.</w:t>
            </w:r>
          </w:p>
        </w:tc>
      </w:tr>
      <w:tr w:rsidR="00F21477" w:rsidRPr="00947368" w14:paraId="5B1286F5" w14:textId="77777777" w:rsidTr="00F21477">
        <w:trPr>
          <w:trHeight w:val="798"/>
          <w:jc w:val="center"/>
        </w:trPr>
        <w:tc>
          <w:tcPr>
            <w:tcW w:w="3297" w:type="dxa"/>
            <w:shd w:val="clear" w:color="auto" w:fill="76923C" w:themeFill="accent3" w:themeFillShade="BF"/>
            <w:vAlign w:val="center"/>
          </w:tcPr>
          <w:p w14:paraId="4E5CF817" w14:textId="77777777" w:rsidR="00F21477" w:rsidRPr="00947368" w:rsidRDefault="00F21477" w:rsidP="00F21477">
            <w:pPr>
              <w:rPr>
                <w:rFonts w:cs="Tahoma"/>
                <w:szCs w:val="20"/>
              </w:rPr>
            </w:pPr>
            <w:r w:rsidRPr="00947368">
              <w:rPr>
                <w:rFonts w:cs="Tahoma"/>
                <w:szCs w:val="20"/>
              </w:rPr>
              <w:t>Reciklažno dvorište</w:t>
            </w:r>
          </w:p>
        </w:tc>
        <w:tc>
          <w:tcPr>
            <w:tcW w:w="851" w:type="dxa"/>
            <w:shd w:val="clear" w:color="auto" w:fill="EAF1DD" w:themeFill="accent3" w:themeFillTint="33"/>
            <w:vAlign w:val="center"/>
          </w:tcPr>
          <w:p w14:paraId="5FA66EE8" w14:textId="77777777" w:rsidR="00F21477" w:rsidRPr="00947368" w:rsidRDefault="00F21477" w:rsidP="00F21477">
            <w:pPr>
              <w:jc w:val="center"/>
              <w:rPr>
                <w:rFonts w:cs="Tahoma"/>
                <w:szCs w:val="20"/>
              </w:rPr>
            </w:pPr>
            <w:r w:rsidRPr="00947368">
              <w:rPr>
                <w:rFonts w:cs="Tahoma"/>
                <w:szCs w:val="20"/>
              </w:rPr>
              <w:t>X</w:t>
            </w:r>
          </w:p>
        </w:tc>
        <w:tc>
          <w:tcPr>
            <w:tcW w:w="850" w:type="dxa"/>
            <w:shd w:val="clear" w:color="auto" w:fill="EAF1DD" w:themeFill="accent3" w:themeFillTint="33"/>
            <w:vAlign w:val="center"/>
          </w:tcPr>
          <w:p w14:paraId="0EF9B158" w14:textId="77777777" w:rsidR="00F21477" w:rsidRPr="00947368" w:rsidRDefault="00F21477" w:rsidP="00F21477">
            <w:pPr>
              <w:jc w:val="center"/>
              <w:rPr>
                <w:rFonts w:cs="Tahoma"/>
                <w:szCs w:val="20"/>
              </w:rPr>
            </w:pPr>
          </w:p>
        </w:tc>
        <w:tc>
          <w:tcPr>
            <w:tcW w:w="850" w:type="dxa"/>
            <w:shd w:val="clear" w:color="auto" w:fill="EAF1DD" w:themeFill="accent3" w:themeFillTint="33"/>
            <w:vAlign w:val="center"/>
          </w:tcPr>
          <w:p w14:paraId="1C154880" w14:textId="77777777" w:rsidR="00F21477" w:rsidRPr="00947368" w:rsidRDefault="00F21477" w:rsidP="00F21477">
            <w:pPr>
              <w:jc w:val="center"/>
              <w:rPr>
                <w:rFonts w:cs="Tahoma"/>
                <w:szCs w:val="20"/>
              </w:rPr>
            </w:pPr>
          </w:p>
        </w:tc>
        <w:tc>
          <w:tcPr>
            <w:tcW w:w="846" w:type="dxa"/>
            <w:shd w:val="clear" w:color="auto" w:fill="EAF1DD" w:themeFill="accent3" w:themeFillTint="33"/>
            <w:vAlign w:val="center"/>
          </w:tcPr>
          <w:p w14:paraId="778B0D92" w14:textId="77777777" w:rsidR="00F21477" w:rsidRPr="00947368" w:rsidRDefault="00F21477" w:rsidP="00F21477">
            <w:pPr>
              <w:jc w:val="center"/>
              <w:rPr>
                <w:rFonts w:cs="Tahoma"/>
                <w:szCs w:val="20"/>
              </w:rPr>
            </w:pPr>
          </w:p>
        </w:tc>
        <w:tc>
          <w:tcPr>
            <w:tcW w:w="846" w:type="dxa"/>
            <w:shd w:val="clear" w:color="auto" w:fill="EAF1DD" w:themeFill="accent3" w:themeFillTint="33"/>
            <w:vAlign w:val="center"/>
          </w:tcPr>
          <w:p w14:paraId="2C948749" w14:textId="77777777" w:rsidR="00F21477" w:rsidRPr="00947368" w:rsidRDefault="00F21477" w:rsidP="00F21477">
            <w:pPr>
              <w:jc w:val="center"/>
              <w:rPr>
                <w:rFonts w:cs="Tahoma"/>
                <w:szCs w:val="20"/>
              </w:rPr>
            </w:pPr>
          </w:p>
        </w:tc>
        <w:tc>
          <w:tcPr>
            <w:tcW w:w="846" w:type="dxa"/>
            <w:shd w:val="clear" w:color="auto" w:fill="EAF1DD" w:themeFill="accent3" w:themeFillTint="33"/>
            <w:vAlign w:val="center"/>
          </w:tcPr>
          <w:p w14:paraId="5916CF10" w14:textId="77777777" w:rsidR="00F21477" w:rsidRPr="00947368" w:rsidRDefault="00F21477" w:rsidP="00F21477">
            <w:pPr>
              <w:jc w:val="center"/>
              <w:rPr>
                <w:rFonts w:cs="Tahoma"/>
                <w:szCs w:val="20"/>
              </w:rPr>
            </w:pPr>
          </w:p>
        </w:tc>
      </w:tr>
      <w:tr w:rsidR="00356AA8" w:rsidRPr="00947368" w14:paraId="7D090FA3" w14:textId="77777777" w:rsidTr="00F21477">
        <w:trPr>
          <w:trHeight w:val="798"/>
          <w:jc w:val="center"/>
        </w:trPr>
        <w:tc>
          <w:tcPr>
            <w:tcW w:w="3297" w:type="dxa"/>
            <w:shd w:val="clear" w:color="auto" w:fill="76923C" w:themeFill="accent3" w:themeFillShade="BF"/>
            <w:vAlign w:val="center"/>
          </w:tcPr>
          <w:p w14:paraId="70D03F4A" w14:textId="77777777" w:rsidR="00356AA8" w:rsidRPr="00947368" w:rsidRDefault="00356AA8" w:rsidP="00F21477">
            <w:pPr>
              <w:rPr>
                <w:rFonts w:cs="Tahoma"/>
                <w:szCs w:val="20"/>
              </w:rPr>
            </w:pPr>
            <w:r w:rsidRPr="00947368">
              <w:rPr>
                <w:rFonts w:cs="Tahoma"/>
                <w:szCs w:val="20"/>
              </w:rPr>
              <w:t>Postavljanje spremnika za odvojeno sakupljanje otpada na javnim površinama te uspostavljanje sustava za odvojeno skupljanje otpada na kućnom pragu putem odgovarajućih vreća/kanti</w:t>
            </w:r>
          </w:p>
        </w:tc>
        <w:tc>
          <w:tcPr>
            <w:tcW w:w="851" w:type="dxa"/>
            <w:shd w:val="clear" w:color="auto" w:fill="EAF1DD" w:themeFill="accent3" w:themeFillTint="33"/>
            <w:vAlign w:val="center"/>
          </w:tcPr>
          <w:p w14:paraId="0018F55E" w14:textId="77777777" w:rsidR="00356AA8" w:rsidRPr="00947368" w:rsidRDefault="00356AA8" w:rsidP="00F21477">
            <w:pPr>
              <w:jc w:val="center"/>
              <w:rPr>
                <w:rFonts w:cs="Tahoma"/>
                <w:szCs w:val="20"/>
              </w:rPr>
            </w:pPr>
            <w:r w:rsidRPr="00947368">
              <w:rPr>
                <w:rFonts w:cs="Tahoma"/>
                <w:szCs w:val="20"/>
              </w:rPr>
              <w:t>X</w:t>
            </w:r>
          </w:p>
        </w:tc>
        <w:tc>
          <w:tcPr>
            <w:tcW w:w="850" w:type="dxa"/>
            <w:shd w:val="clear" w:color="auto" w:fill="EAF1DD" w:themeFill="accent3" w:themeFillTint="33"/>
            <w:vAlign w:val="center"/>
          </w:tcPr>
          <w:p w14:paraId="5889D7CF" w14:textId="77777777" w:rsidR="00356AA8" w:rsidRPr="00947368" w:rsidRDefault="00356AA8" w:rsidP="00F21477">
            <w:pPr>
              <w:jc w:val="center"/>
              <w:rPr>
                <w:rFonts w:cs="Tahoma"/>
                <w:szCs w:val="20"/>
              </w:rPr>
            </w:pPr>
          </w:p>
        </w:tc>
        <w:tc>
          <w:tcPr>
            <w:tcW w:w="850" w:type="dxa"/>
            <w:shd w:val="clear" w:color="auto" w:fill="EAF1DD" w:themeFill="accent3" w:themeFillTint="33"/>
            <w:vAlign w:val="center"/>
          </w:tcPr>
          <w:p w14:paraId="3B29170A" w14:textId="77777777" w:rsidR="00356AA8" w:rsidRPr="00947368" w:rsidRDefault="00356AA8" w:rsidP="00F21477">
            <w:pPr>
              <w:jc w:val="center"/>
              <w:rPr>
                <w:rFonts w:cs="Tahoma"/>
                <w:szCs w:val="20"/>
              </w:rPr>
            </w:pPr>
          </w:p>
        </w:tc>
        <w:tc>
          <w:tcPr>
            <w:tcW w:w="846" w:type="dxa"/>
            <w:shd w:val="clear" w:color="auto" w:fill="EAF1DD" w:themeFill="accent3" w:themeFillTint="33"/>
            <w:vAlign w:val="center"/>
          </w:tcPr>
          <w:p w14:paraId="32659EE5" w14:textId="77777777" w:rsidR="00356AA8" w:rsidRPr="00947368" w:rsidRDefault="00356AA8" w:rsidP="00F21477">
            <w:pPr>
              <w:jc w:val="center"/>
              <w:rPr>
                <w:rFonts w:cs="Tahoma"/>
                <w:szCs w:val="20"/>
              </w:rPr>
            </w:pPr>
          </w:p>
        </w:tc>
        <w:tc>
          <w:tcPr>
            <w:tcW w:w="846" w:type="dxa"/>
            <w:shd w:val="clear" w:color="auto" w:fill="EAF1DD" w:themeFill="accent3" w:themeFillTint="33"/>
            <w:vAlign w:val="center"/>
          </w:tcPr>
          <w:p w14:paraId="7F8D7CDF" w14:textId="77777777" w:rsidR="00356AA8" w:rsidRPr="00947368" w:rsidRDefault="00356AA8" w:rsidP="00F21477">
            <w:pPr>
              <w:jc w:val="center"/>
              <w:rPr>
                <w:rFonts w:cs="Tahoma"/>
                <w:szCs w:val="20"/>
              </w:rPr>
            </w:pPr>
          </w:p>
        </w:tc>
        <w:tc>
          <w:tcPr>
            <w:tcW w:w="846" w:type="dxa"/>
            <w:shd w:val="clear" w:color="auto" w:fill="EAF1DD" w:themeFill="accent3" w:themeFillTint="33"/>
            <w:vAlign w:val="center"/>
          </w:tcPr>
          <w:p w14:paraId="71FC745D" w14:textId="77777777" w:rsidR="00356AA8" w:rsidRPr="00947368" w:rsidRDefault="00356AA8" w:rsidP="00F21477">
            <w:pPr>
              <w:jc w:val="center"/>
              <w:rPr>
                <w:rFonts w:cs="Tahoma"/>
                <w:szCs w:val="20"/>
              </w:rPr>
            </w:pPr>
          </w:p>
        </w:tc>
      </w:tr>
      <w:tr w:rsidR="00F21477" w:rsidRPr="00947368" w14:paraId="141DA3A4" w14:textId="77777777" w:rsidTr="00F21477">
        <w:trPr>
          <w:trHeight w:val="798"/>
          <w:jc w:val="center"/>
        </w:trPr>
        <w:tc>
          <w:tcPr>
            <w:tcW w:w="3297" w:type="dxa"/>
            <w:shd w:val="clear" w:color="auto" w:fill="76923C" w:themeFill="accent3" w:themeFillShade="BF"/>
            <w:vAlign w:val="center"/>
          </w:tcPr>
          <w:p w14:paraId="5FA9EA28" w14:textId="77777777" w:rsidR="00F21477" w:rsidRPr="00947368" w:rsidRDefault="00F21477" w:rsidP="00F21477">
            <w:pPr>
              <w:rPr>
                <w:rFonts w:cs="Tahoma"/>
                <w:szCs w:val="20"/>
              </w:rPr>
            </w:pPr>
            <w:r w:rsidRPr="00947368">
              <w:rPr>
                <w:rFonts w:cs="Tahoma"/>
                <w:szCs w:val="20"/>
              </w:rPr>
              <w:lastRenderedPageBreak/>
              <w:t>Sanacija onečišćenih područja</w:t>
            </w:r>
          </w:p>
        </w:tc>
        <w:tc>
          <w:tcPr>
            <w:tcW w:w="851" w:type="dxa"/>
            <w:shd w:val="clear" w:color="auto" w:fill="EAF1DD" w:themeFill="accent3" w:themeFillTint="33"/>
            <w:vAlign w:val="center"/>
          </w:tcPr>
          <w:p w14:paraId="1488E9CF" w14:textId="77777777" w:rsidR="00F21477" w:rsidRPr="00947368" w:rsidRDefault="00F21477" w:rsidP="00F21477">
            <w:pPr>
              <w:jc w:val="center"/>
              <w:rPr>
                <w:rFonts w:cs="Tahoma"/>
                <w:szCs w:val="20"/>
              </w:rPr>
            </w:pPr>
            <w:r w:rsidRPr="00947368">
              <w:rPr>
                <w:rFonts w:cs="Tahoma"/>
                <w:szCs w:val="20"/>
              </w:rPr>
              <w:t>X</w:t>
            </w:r>
          </w:p>
        </w:tc>
        <w:tc>
          <w:tcPr>
            <w:tcW w:w="850" w:type="dxa"/>
            <w:shd w:val="clear" w:color="auto" w:fill="EAF1DD" w:themeFill="accent3" w:themeFillTint="33"/>
            <w:vAlign w:val="center"/>
          </w:tcPr>
          <w:p w14:paraId="637E658A" w14:textId="77777777" w:rsidR="00F21477" w:rsidRPr="00947368" w:rsidRDefault="00F21477" w:rsidP="00F21477">
            <w:pPr>
              <w:jc w:val="center"/>
              <w:rPr>
                <w:rFonts w:cs="Tahoma"/>
                <w:szCs w:val="20"/>
              </w:rPr>
            </w:pPr>
            <w:r w:rsidRPr="00947368">
              <w:rPr>
                <w:rFonts w:cs="Tahoma"/>
                <w:szCs w:val="20"/>
              </w:rPr>
              <w:t>X</w:t>
            </w:r>
          </w:p>
        </w:tc>
        <w:tc>
          <w:tcPr>
            <w:tcW w:w="850" w:type="dxa"/>
            <w:shd w:val="clear" w:color="auto" w:fill="EAF1DD" w:themeFill="accent3" w:themeFillTint="33"/>
            <w:vAlign w:val="center"/>
          </w:tcPr>
          <w:p w14:paraId="030A59F2" w14:textId="77777777" w:rsidR="00F21477" w:rsidRPr="00947368" w:rsidRDefault="00F21477" w:rsidP="00F21477">
            <w:pPr>
              <w:jc w:val="center"/>
              <w:rPr>
                <w:rFonts w:cs="Tahoma"/>
                <w:szCs w:val="20"/>
              </w:rPr>
            </w:pPr>
            <w:r w:rsidRPr="00947368">
              <w:rPr>
                <w:rFonts w:cs="Tahoma"/>
                <w:szCs w:val="20"/>
              </w:rPr>
              <w:t>X</w:t>
            </w:r>
          </w:p>
        </w:tc>
        <w:tc>
          <w:tcPr>
            <w:tcW w:w="846" w:type="dxa"/>
            <w:shd w:val="clear" w:color="auto" w:fill="EAF1DD" w:themeFill="accent3" w:themeFillTint="33"/>
            <w:vAlign w:val="center"/>
          </w:tcPr>
          <w:p w14:paraId="3F29413A" w14:textId="77777777" w:rsidR="00F21477" w:rsidRPr="00947368" w:rsidRDefault="00F21477" w:rsidP="00F21477">
            <w:pPr>
              <w:jc w:val="center"/>
              <w:rPr>
                <w:rFonts w:cs="Tahoma"/>
                <w:szCs w:val="20"/>
              </w:rPr>
            </w:pPr>
          </w:p>
        </w:tc>
        <w:tc>
          <w:tcPr>
            <w:tcW w:w="846" w:type="dxa"/>
            <w:shd w:val="clear" w:color="auto" w:fill="EAF1DD" w:themeFill="accent3" w:themeFillTint="33"/>
            <w:vAlign w:val="center"/>
          </w:tcPr>
          <w:p w14:paraId="2CB81D46" w14:textId="77777777" w:rsidR="00F21477" w:rsidRPr="00947368" w:rsidRDefault="00F21477" w:rsidP="00F21477">
            <w:pPr>
              <w:jc w:val="center"/>
              <w:rPr>
                <w:rFonts w:cs="Tahoma"/>
                <w:szCs w:val="20"/>
              </w:rPr>
            </w:pPr>
          </w:p>
        </w:tc>
        <w:tc>
          <w:tcPr>
            <w:tcW w:w="846" w:type="dxa"/>
            <w:shd w:val="clear" w:color="auto" w:fill="EAF1DD" w:themeFill="accent3" w:themeFillTint="33"/>
            <w:vAlign w:val="center"/>
          </w:tcPr>
          <w:p w14:paraId="2E47D0AF" w14:textId="77777777" w:rsidR="00F21477" w:rsidRPr="00947368" w:rsidRDefault="00F21477" w:rsidP="00F21477">
            <w:pPr>
              <w:jc w:val="center"/>
              <w:rPr>
                <w:rFonts w:cs="Tahoma"/>
                <w:szCs w:val="20"/>
              </w:rPr>
            </w:pPr>
          </w:p>
        </w:tc>
      </w:tr>
      <w:tr w:rsidR="00F21477" w:rsidRPr="00947368" w14:paraId="0172FA56" w14:textId="77777777" w:rsidTr="00F21477">
        <w:trPr>
          <w:trHeight w:val="1385"/>
          <w:jc w:val="center"/>
        </w:trPr>
        <w:tc>
          <w:tcPr>
            <w:tcW w:w="3297" w:type="dxa"/>
            <w:shd w:val="clear" w:color="auto" w:fill="76923C" w:themeFill="accent3" w:themeFillShade="BF"/>
            <w:vAlign w:val="center"/>
          </w:tcPr>
          <w:p w14:paraId="501B8ACB" w14:textId="77777777" w:rsidR="00F21477" w:rsidRPr="00947368" w:rsidRDefault="00F21477" w:rsidP="00F21477">
            <w:pPr>
              <w:rPr>
                <w:rFonts w:cs="Tahoma"/>
                <w:szCs w:val="20"/>
              </w:rPr>
            </w:pPr>
            <w:r w:rsidRPr="00947368">
              <w:rPr>
                <w:rFonts w:cs="Tahoma"/>
                <w:szCs w:val="20"/>
              </w:rPr>
              <w:t>Provođenje izobrazno -informativnih aktivnosti</w:t>
            </w:r>
          </w:p>
        </w:tc>
        <w:tc>
          <w:tcPr>
            <w:tcW w:w="851" w:type="dxa"/>
            <w:shd w:val="clear" w:color="auto" w:fill="EAF1DD" w:themeFill="accent3" w:themeFillTint="33"/>
            <w:vAlign w:val="center"/>
          </w:tcPr>
          <w:p w14:paraId="4BA85AC6" w14:textId="77777777" w:rsidR="00F21477" w:rsidRPr="00947368" w:rsidRDefault="00F21477" w:rsidP="00F21477">
            <w:pPr>
              <w:jc w:val="center"/>
              <w:rPr>
                <w:rFonts w:cs="Tahoma"/>
                <w:szCs w:val="20"/>
              </w:rPr>
            </w:pPr>
            <w:r w:rsidRPr="00947368">
              <w:rPr>
                <w:rFonts w:cs="Tahoma"/>
                <w:szCs w:val="20"/>
              </w:rPr>
              <w:t>X</w:t>
            </w:r>
          </w:p>
        </w:tc>
        <w:tc>
          <w:tcPr>
            <w:tcW w:w="850" w:type="dxa"/>
            <w:shd w:val="clear" w:color="auto" w:fill="EAF1DD" w:themeFill="accent3" w:themeFillTint="33"/>
            <w:vAlign w:val="center"/>
          </w:tcPr>
          <w:p w14:paraId="14AF2D48" w14:textId="77777777" w:rsidR="00F21477" w:rsidRPr="00947368" w:rsidRDefault="00F21477" w:rsidP="00F21477">
            <w:pPr>
              <w:jc w:val="center"/>
              <w:rPr>
                <w:rFonts w:cs="Tahoma"/>
                <w:szCs w:val="20"/>
              </w:rPr>
            </w:pPr>
            <w:r w:rsidRPr="00947368">
              <w:rPr>
                <w:rFonts w:cs="Tahoma"/>
                <w:szCs w:val="20"/>
              </w:rPr>
              <w:t>X</w:t>
            </w:r>
          </w:p>
        </w:tc>
        <w:tc>
          <w:tcPr>
            <w:tcW w:w="850" w:type="dxa"/>
            <w:shd w:val="clear" w:color="auto" w:fill="EAF1DD" w:themeFill="accent3" w:themeFillTint="33"/>
            <w:vAlign w:val="center"/>
          </w:tcPr>
          <w:p w14:paraId="1F68E459" w14:textId="77777777" w:rsidR="00F21477" w:rsidRPr="00947368" w:rsidRDefault="00F21477" w:rsidP="00F21477">
            <w:pPr>
              <w:jc w:val="center"/>
              <w:rPr>
                <w:rFonts w:cs="Tahoma"/>
                <w:szCs w:val="20"/>
              </w:rPr>
            </w:pPr>
            <w:r w:rsidRPr="00947368">
              <w:rPr>
                <w:rFonts w:cs="Tahoma"/>
                <w:szCs w:val="20"/>
              </w:rPr>
              <w:t>X</w:t>
            </w:r>
          </w:p>
        </w:tc>
        <w:tc>
          <w:tcPr>
            <w:tcW w:w="846" w:type="dxa"/>
            <w:shd w:val="clear" w:color="auto" w:fill="EAF1DD" w:themeFill="accent3" w:themeFillTint="33"/>
            <w:vAlign w:val="center"/>
          </w:tcPr>
          <w:p w14:paraId="160CDEDC" w14:textId="77777777" w:rsidR="00F21477" w:rsidRPr="00947368" w:rsidRDefault="00F21477" w:rsidP="00F21477">
            <w:pPr>
              <w:jc w:val="center"/>
              <w:rPr>
                <w:rFonts w:cs="Tahoma"/>
                <w:szCs w:val="20"/>
              </w:rPr>
            </w:pPr>
            <w:r w:rsidRPr="00947368">
              <w:rPr>
                <w:rFonts w:cs="Tahoma"/>
                <w:szCs w:val="20"/>
              </w:rPr>
              <w:t>X</w:t>
            </w:r>
          </w:p>
        </w:tc>
        <w:tc>
          <w:tcPr>
            <w:tcW w:w="846" w:type="dxa"/>
            <w:shd w:val="clear" w:color="auto" w:fill="EAF1DD" w:themeFill="accent3" w:themeFillTint="33"/>
            <w:vAlign w:val="center"/>
          </w:tcPr>
          <w:p w14:paraId="06CE5E10" w14:textId="77777777" w:rsidR="00F21477" w:rsidRPr="00947368" w:rsidRDefault="00F21477" w:rsidP="00F21477">
            <w:pPr>
              <w:jc w:val="center"/>
              <w:rPr>
                <w:rFonts w:cs="Tahoma"/>
                <w:szCs w:val="20"/>
              </w:rPr>
            </w:pPr>
          </w:p>
          <w:p w14:paraId="35FB51DF" w14:textId="77777777" w:rsidR="00F21477" w:rsidRPr="00947368" w:rsidRDefault="00F21477" w:rsidP="00F21477">
            <w:pPr>
              <w:jc w:val="center"/>
              <w:rPr>
                <w:rFonts w:cs="Tahoma"/>
                <w:szCs w:val="20"/>
              </w:rPr>
            </w:pPr>
            <w:r w:rsidRPr="00947368">
              <w:rPr>
                <w:rFonts w:cs="Tahoma"/>
                <w:szCs w:val="20"/>
              </w:rPr>
              <w:t>X</w:t>
            </w:r>
          </w:p>
          <w:p w14:paraId="0580AB7C" w14:textId="77777777" w:rsidR="00F21477" w:rsidRPr="00947368" w:rsidRDefault="00F21477" w:rsidP="00F21477">
            <w:pPr>
              <w:jc w:val="center"/>
              <w:rPr>
                <w:rFonts w:cs="Tahoma"/>
                <w:szCs w:val="20"/>
              </w:rPr>
            </w:pPr>
          </w:p>
        </w:tc>
        <w:tc>
          <w:tcPr>
            <w:tcW w:w="846" w:type="dxa"/>
            <w:shd w:val="clear" w:color="auto" w:fill="EAF1DD" w:themeFill="accent3" w:themeFillTint="33"/>
            <w:vAlign w:val="center"/>
          </w:tcPr>
          <w:p w14:paraId="343F74DC" w14:textId="77777777" w:rsidR="00F21477" w:rsidRPr="00947368" w:rsidRDefault="00F21477" w:rsidP="00F21477">
            <w:pPr>
              <w:jc w:val="center"/>
              <w:rPr>
                <w:rFonts w:cs="Tahoma"/>
                <w:szCs w:val="20"/>
              </w:rPr>
            </w:pPr>
            <w:r w:rsidRPr="00947368">
              <w:rPr>
                <w:rFonts w:cs="Tahoma"/>
                <w:szCs w:val="20"/>
              </w:rPr>
              <w:t>X</w:t>
            </w:r>
          </w:p>
        </w:tc>
      </w:tr>
      <w:tr w:rsidR="00F21477" w:rsidRPr="00947368" w14:paraId="3B86F5F7" w14:textId="77777777" w:rsidTr="00F21477">
        <w:trPr>
          <w:jc w:val="center"/>
        </w:trPr>
        <w:tc>
          <w:tcPr>
            <w:tcW w:w="3297" w:type="dxa"/>
            <w:shd w:val="clear" w:color="auto" w:fill="76923C" w:themeFill="accent3" w:themeFillShade="BF"/>
            <w:vAlign w:val="center"/>
          </w:tcPr>
          <w:p w14:paraId="32FA63A0" w14:textId="77777777" w:rsidR="00F21477" w:rsidRPr="00947368" w:rsidRDefault="00F21477" w:rsidP="00F21477">
            <w:pPr>
              <w:rPr>
                <w:rFonts w:cs="Tahoma"/>
                <w:szCs w:val="20"/>
              </w:rPr>
            </w:pPr>
            <w:r w:rsidRPr="00947368">
              <w:rPr>
                <w:rFonts w:cs="Tahoma"/>
                <w:szCs w:val="20"/>
              </w:rPr>
              <w:t>Provođenje akcija prikupljanja otpada</w:t>
            </w:r>
          </w:p>
        </w:tc>
        <w:tc>
          <w:tcPr>
            <w:tcW w:w="851" w:type="dxa"/>
            <w:shd w:val="clear" w:color="auto" w:fill="EAF1DD" w:themeFill="accent3" w:themeFillTint="33"/>
            <w:vAlign w:val="center"/>
          </w:tcPr>
          <w:p w14:paraId="4ACCB550" w14:textId="77777777" w:rsidR="00F21477" w:rsidRPr="00947368" w:rsidRDefault="00F21477" w:rsidP="00F21477">
            <w:pPr>
              <w:jc w:val="center"/>
              <w:rPr>
                <w:rFonts w:cs="Tahoma"/>
                <w:szCs w:val="20"/>
              </w:rPr>
            </w:pPr>
            <w:r w:rsidRPr="00947368">
              <w:rPr>
                <w:rFonts w:cs="Tahoma"/>
                <w:szCs w:val="20"/>
              </w:rPr>
              <w:t>X</w:t>
            </w:r>
          </w:p>
        </w:tc>
        <w:tc>
          <w:tcPr>
            <w:tcW w:w="850" w:type="dxa"/>
            <w:shd w:val="clear" w:color="auto" w:fill="EAF1DD" w:themeFill="accent3" w:themeFillTint="33"/>
            <w:vAlign w:val="center"/>
          </w:tcPr>
          <w:p w14:paraId="2A548848" w14:textId="77777777" w:rsidR="00F21477" w:rsidRPr="00947368" w:rsidRDefault="00F21477" w:rsidP="00F21477">
            <w:pPr>
              <w:jc w:val="center"/>
              <w:rPr>
                <w:rFonts w:cs="Tahoma"/>
                <w:szCs w:val="20"/>
              </w:rPr>
            </w:pPr>
            <w:r w:rsidRPr="00947368">
              <w:rPr>
                <w:rFonts w:cs="Tahoma"/>
                <w:szCs w:val="20"/>
              </w:rPr>
              <w:t>X</w:t>
            </w:r>
          </w:p>
        </w:tc>
        <w:tc>
          <w:tcPr>
            <w:tcW w:w="850" w:type="dxa"/>
            <w:shd w:val="clear" w:color="auto" w:fill="EAF1DD" w:themeFill="accent3" w:themeFillTint="33"/>
            <w:vAlign w:val="center"/>
          </w:tcPr>
          <w:p w14:paraId="07FCF598" w14:textId="77777777" w:rsidR="00F21477" w:rsidRPr="00947368" w:rsidRDefault="00F21477" w:rsidP="00F21477">
            <w:pPr>
              <w:jc w:val="center"/>
              <w:rPr>
                <w:rFonts w:cs="Tahoma"/>
                <w:szCs w:val="20"/>
              </w:rPr>
            </w:pPr>
            <w:r w:rsidRPr="00947368">
              <w:rPr>
                <w:rFonts w:cs="Tahoma"/>
                <w:szCs w:val="20"/>
              </w:rPr>
              <w:t>X</w:t>
            </w:r>
          </w:p>
        </w:tc>
        <w:tc>
          <w:tcPr>
            <w:tcW w:w="846" w:type="dxa"/>
            <w:shd w:val="clear" w:color="auto" w:fill="EAF1DD" w:themeFill="accent3" w:themeFillTint="33"/>
            <w:vAlign w:val="center"/>
          </w:tcPr>
          <w:p w14:paraId="0E668DFB" w14:textId="77777777" w:rsidR="00F21477" w:rsidRPr="00947368" w:rsidRDefault="00F21477" w:rsidP="00F21477">
            <w:pPr>
              <w:jc w:val="center"/>
              <w:rPr>
                <w:rFonts w:cs="Tahoma"/>
                <w:szCs w:val="20"/>
              </w:rPr>
            </w:pPr>
            <w:r w:rsidRPr="00947368">
              <w:rPr>
                <w:rFonts w:cs="Tahoma"/>
                <w:szCs w:val="20"/>
              </w:rPr>
              <w:t>X</w:t>
            </w:r>
          </w:p>
        </w:tc>
        <w:tc>
          <w:tcPr>
            <w:tcW w:w="846" w:type="dxa"/>
            <w:shd w:val="clear" w:color="auto" w:fill="EAF1DD" w:themeFill="accent3" w:themeFillTint="33"/>
            <w:vAlign w:val="center"/>
          </w:tcPr>
          <w:p w14:paraId="0F618DC9" w14:textId="77777777" w:rsidR="00F21477" w:rsidRPr="00947368" w:rsidRDefault="00F21477" w:rsidP="00F21477">
            <w:pPr>
              <w:jc w:val="center"/>
              <w:rPr>
                <w:rFonts w:cs="Tahoma"/>
                <w:szCs w:val="20"/>
              </w:rPr>
            </w:pPr>
            <w:r w:rsidRPr="00947368">
              <w:rPr>
                <w:rFonts w:cs="Tahoma"/>
                <w:szCs w:val="20"/>
              </w:rPr>
              <w:t>X</w:t>
            </w:r>
          </w:p>
        </w:tc>
        <w:tc>
          <w:tcPr>
            <w:tcW w:w="846" w:type="dxa"/>
            <w:shd w:val="clear" w:color="auto" w:fill="EAF1DD" w:themeFill="accent3" w:themeFillTint="33"/>
            <w:vAlign w:val="center"/>
          </w:tcPr>
          <w:p w14:paraId="2C8902F4" w14:textId="77777777" w:rsidR="00F21477" w:rsidRPr="00947368" w:rsidRDefault="00F21477" w:rsidP="00F21477">
            <w:pPr>
              <w:spacing w:after="0"/>
              <w:jc w:val="center"/>
              <w:rPr>
                <w:rFonts w:cs="Tahoma"/>
                <w:szCs w:val="20"/>
              </w:rPr>
            </w:pPr>
          </w:p>
          <w:p w14:paraId="1F43278E" w14:textId="77777777" w:rsidR="00F21477" w:rsidRPr="00947368" w:rsidRDefault="00F21477" w:rsidP="00F21477">
            <w:pPr>
              <w:spacing w:after="0"/>
              <w:jc w:val="center"/>
              <w:rPr>
                <w:rFonts w:cs="Tahoma"/>
                <w:szCs w:val="20"/>
              </w:rPr>
            </w:pPr>
            <w:r w:rsidRPr="00947368">
              <w:rPr>
                <w:rFonts w:cs="Tahoma"/>
                <w:szCs w:val="20"/>
              </w:rPr>
              <w:t>X</w:t>
            </w:r>
          </w:p>
          <w:p w14:paraId="6E512F0D" w14:textId="77777777" w:rsidR="00F21477" w:rsidRPr="00947368" w:rsidRDefault="00F21477" w:rsidP="00F21477">
            <w:pPr>
              <w:jc w:val="center"/>
              <w:rPr>
                <w:rFonts w:cs="Tahoma"/>
                <w:szCs w:val="20"/>
              </w:rPr>
            </w:pPr>
          </w:p>
        </w:tc>
      </w:tr>
    </w:tbl>
    <w:p w14:paraId="4396E277" w14:textId="77777777" w:rsidR="000E44EA" w:rsidRPr="00947368" w:rsidRDefault="000E44EA" w:rsidP="00195A9F">
      <w:pPr>
        <w:pStyle w:val="NormalWeb"/>
        <w:spacing w:before="0" w:beforeAutospacing="0" w:after="0" w:afterAutospacing="0" w:line="360" w:lineRule="auto"/>
        <w:ind w:firstLine="720"/>
        <w:jc w:val="both"/>
        <w:rPr>
          <w:rFonts w:ascii="Tahoma" w:hAnsi="Tahoma" w:cs="Tahoma"/>
          <w:color w:val="000000"/>
          <w:sz w:val="20"/>
          <w:szCs w:val="20"/>
          <w:highlight w:val="yellow"/>
        </w:rPr>
      </w:pPr>
    </w:p>
    <w:p w14:paraId="0E7AD1FD" w14:textId="77777777" w:rsidR="00F77E4A" w:rsidRPr="00947368" w:rsidRDefault="00005051" w:rsidP="00152F8B">
      <w:pPr>
        <w:ind w:firstLine="720"/>
        <w:rPr>
          <w:rFonts w:cs="Tahoma"/>
          <w:szCs w:val="20"/>
          <w:highlight w:val="yellow"/>
        </w:rPr>
      </w:pPr>
      <w:r w:rsidRPr="00947368">
        <w:rPr>
          <w:rFonts w:cs="Tahoma"/>
          <w:szCs w:val="20"/>
        </w:rPr>
        <w:t>Jedinica lokalne samouprave dostavlja godišnje izvješće o provedbi Plana gospodarenja otpadom jedinici područne (regionalne) samouprave do 31. ožujka tekuće godine za prethodnu kalendarsku godinu i objavljuje ga u svom službenom glasilu.</w:t>
      </w:r>
      <w:r w:rsidR="00F77E4A" w:rsidRPr="00947368">
        <w:rPr>
          <w:rFonts w:cs="Tahoma"/>
          <w:szCs w:val="20"/>
          <w:highlight w:val="yellow"/>
        </w:rPr>
        <w:br w:type="page"/>
      </w:r>
    </w:p>
    <w:p w14:paraId="18D699D3" w14:textId="77777777" w:rsidR="00BE6725" w:rsidRPr="00947368" w:rsidRDefault="00641A23" w:rsidP="00195A9F">
      <w:pPr>
        <w:pStyle w:val="Heading1"/>
        <w:rPr>
          <w:rFonts w:ascii="Tahoma" w:hAnsi="Tahoma" w:cs="Tahoma"/>
          <w:sz w:val="20"/>
          <w:szCs w:val="20"/>
        </w:rPr>
      </w:pPr>
      <w:bookmarkStart w:id="25" w:name="_Toc509558790"/>
      <w:r w:rsidRPr="00947368">
        <w:rPr>
          <w:rFonts w:ascii="Tahoma" w:hAnsi="Tahoma" w:cs="Tahoma"/>
          <w:sz w:val="20"/>
          <w:szCs w:val="20"/>
        </w:rPr>
        <w:lastRenderedPageBreak/>
        <w:t>LITERATURA</w:t>
      </w:r>
      <w:bookmarkEnd w:id="25"/>
    </w:p>
    <w:p w14:paraId="7BD7EEFE" w14:textId="77777777" w:rsidR="00F25479" w:rsidRPr="00947368" w:rsidRDefault="00F25479" w:rsidP="00195A9F">
      <w:pPr>
        <w:rPr>
          <w:rFonts w:cs="Tahoma"/>
          <w:szCs w:val="20"/>
        </w:rPr>
      </w:pPr>
      <w:r w:rsidRPr="00947368">
        <w:rPr>
          <w:rFonts w:cs="Tahoma"/>
          <w:szCs w:val="20"/>
        </w:rPr>
        <w:t xml:space="preserve">Izvješće o komunalnom otpadu za </w:t>
      </w:r>
      <w:r w:rsidR="00AA7C8B" w:rsidRPr="00947368">
        <w:rPr>
          <w:rFonts w:cs="Tahoma"/>
          <w:szCs w:val="20"/>
        </w:rPr>
        <w:t>2015.</w:t>
      </w:r>
      <w:r w:rsidR="00356AA8" w:rsidRPr="00947368">
        <w:rPr>
          <w:rFonts w:cs="Tahoma"/>
          <w:szCs w:val="20"/>
        </w:rPr>
        <w:t xml:space="preserve"> i 2016.</w:t>
      </w:r>
      <w:r w:rsidRPr="00947368">
        <w:rPr>
          <w:rFonts w:cs="Tahoma"/>
          <w:szCs w:val="20"/>
        </w:rPr>
        <w:t xml:space="preserve"> godinu, AZO, Zagreb, </w:t>
      </w:r>
    </w:p>
    <w:p w14:paraId="25F88115" w14:textId="77777777" w:rsidR="00F25479" w:rsidRPr="00947368" w:rsidRDefault="00985B8E" w:rsidP="00195A9F">
      <w:pPr>
        <w:rPr>
          <w:rFonts w:cs="Tahoma"/>
          <w:szCs w:val="20"/>
        </w:rPr>
      </w:pPr>
      <w:r w:rsidRPr="00947368">
        <w:rPr>
          <w:rFonts w:cs="Tahoma"/>
          <w:szCs w:val="20"/>
        </w:rPr>
        <w:t xml:space="preserve">Plan gospodarenja otpadom </w:t>
      </w:r>
      <w:r w:rsidR="00356AA8" w:rsidRPr="00947368">
        <w:rPr>
          <w:rFonts w:cs="Tahoma"/>
          <w:szCs w:val="20"/>
        </w:rPr>
        <w:t>Grada Varaždinske Toplice</w:t>
      </w:r>
      <w:r w:rsidR="005B61AE" w:rsidRPr="00947368">
        <w:rPr>
          <w:rFonts w:cs="Tahoma"/>
          <w:szCs w:val="20"/>
        </w:rPr>
        <w:t xml:space="preserve"> za razdoblje od 2008. – 2016</w:t>
      </w:r>
      <w:r w:rsidR="00C13C16" w:rsidRPr="00947368">
        <w:rPr>
          <w:rFonts w:cs="Tahoma"/>
          <w:szCs w:val="20"/>
        </w:rPr>
        <w:t>.,</w:t>
      </w:r>
      <w:r w:rsidR="00D47127" w:rsidRPr="00947368">
        <w:rPr>
          <w:rFonts w:cs="Tahoma"/>
          <w:szCs w:val="20"/>
        </w:rPr>
        <w:t xml:space="preserve"> izrađivač: </w:t>
      </w:r>
      <w:r w:rsidR="005B61AE" w:rsidRPr="00947368">
        <w:rPr>
          <w:rFonts w:cs="Tahoma"/>
          <w:szCs w:val="20"/>
        </w:rPr>
        <w:t>Chromos – poslovne usluge d.o.o.</w:t>
      </w:r>
      <w:r w:rsidR="00D47127" w:rsidRPr="00947368">
        <w:rPr>
          <w:rFonts w:cs="Tahoma"/>
          <w:szCs w:val="20"/>
        </w:rPr>
        <w:t>.</w:t>
      </w:r>
    </w:p>
    <w:p w14:paraId="497CD161" w14:textId="77777777" w:rsidR="006307C3" w:rsidRPr="00947368" w:rsidRDefault="00F25479" w:rsidP="00195A9F">
      <w:pPr>
        <w:rPr>
          <w:rFonts w:cs="Tahoma"/>
          <w:szCs w:val="20"/>
        </w:rPr>
      </w:pPr>
      <w:r w:rsidRPr="00947368">
        <w:rPr>
          <w:rFonts w:cs="Tahoma"/>
          <w:szCs w:val="20"/>
        </w:rPr>
        <w:t>Komunalni otpad i odlagališta otpada, AZO</w:t>
      </w:r>
      <w:r w:rsidR="002E17D3" w:rsidRPr="00947368">
        <w:rPr>
          <w:rFonts w:cs="Tahoma"/>
          <w:szCs w:val="20"/>
        </w:rPr>
        <w:t>, Zagreb, rujan 2012.</w:t>
      </w:r>
    </w:p>
    <w:p w14:paraId="54794C68" w14:textId="77777777" w:rsidR="00F25479" w:rsidRPr="00947368" w:rsidRDefault="00AA7C8B" w:rsidP="00195A9F">
      <w:pPr>
        <w:rPr>
          <w:rFonts w:cs="Tahoma"/>
          <w:szCs w:val="20"/>
        </w:rPr>
      </w:pPr>
      <w:r w:rsidRPr="00947368">
        <w:rPr>
          <w:rFonts w:cs="Tahoma"/>
          <w:szCs w:val="20"/>
        </w:rPr>
        <w:t>Plan gospodarenja otpadom u Republici Hrvatskoj za razdoblje 201</w:t>
      </w:r>
      <w:r w:rsidR="00A66D74" w:rsidRPr="00947368">
        <w:rPr>
          <w:rFonts w:cs="Tahoma"/>
          <w:szCs w:val="20"/>
        </w:rPr>
        <w:t>7.-202</w:t>
      </w:r>
      <w:r w:rsidRPr="00947368">
        <w:rPr>
          <w:rFonts w:cs="Tahoma"/>
          <w:szCs w:val="20"/>
        </w:rPr>
        <w:t>2. godine, NN 3/17</w:t>
      </w:r>
    </w:p>
    <w:p w14:paraId="4C750746" w14:textId="77777777" w:rsidR="00356AA8" w:rsidRPr="00947368" w:rsidRDefault="00356AA8" w:rsidP="00195A9F">
      <w:pPr>
        <w:rPr>
          <w:rFonts w:cs="Tahoma"/>
          <w:szCs w:val="20"/>
        </w:rPr>
      </w:pPr>
      <w:r w:rsidRPr="00947368">
        <w:rPr>
          <w:rFonts w:cs="Tahoma"/>
          <w:szCs w:val="20"/>
        </w:rPr>
        <w:t>Prostornog plana uređenja Grada Varaždinske toplice ("Službeni vjesnik Varaždinske županije", broj 9/05), Izmjene i dopune, ("Službeni vjesnik Varaždinske županije", broj 23/08, 5/09, 5/10 i 12/15),</w:t>
      </w:r>
    </w:p>
    <w:p w14:paraId="40A4EBEF" w14:textId="77777777" w:rsidR="00B10DCC" w:rsidRPr="00947368" w:rsidRDefault="00B10DCC" w:rsidP="00195A9F">
      <w:pPr>
        <w:rPr>
          <w:rFonts w:cs="Tahoma"/>
          <w:szCs w:val="20"/>
        </w:rPr>
      </w:pPr>
      <w:r w:rsidRPr="00947368">
        <w:rPr>
          <w:rFonts w:cs="Tahoma"/>
          <w:szCs w:val="20"/>
        </w:rPr>
        <w:t xml:space="preserve">Prostorni plan </w:t>
      </w:r>
      <w:r w:rsidR="00BE0AEF" w:rsidRPr="00947368">
        <w:rPr>
          <w:rFonts w:cs="Tahoma"/>
          <w:szCs w:val="20"/>
        </w:rPr>
        <w:t>Varaždinske županije</w:t>
      </w:r>
      <w:r w:rsidR="00C94D7D" w:rsidRPr="00947368">
        <w:rPr>
          <w:rFonts w:cs="Tahoma"/>
          <w:szCs w:val="20"/>
        </w:rPr>
        <w:t>, Izmjene i dopune</w:t>
      </w:r>
      <w:r w:rsidRPr="00947368">
        <w:rPr>
          <w:rFonts w:cs="Tahoma"/>
          <w:szCs w:val="20"/>
        </w:rPr>
        <w:t xml:space="preserve"> („Službeni </w:t>
      </w:r>
      <w:r w:rsidR="00C94D7D" w:rsidRPr="00947368">
        <w:rPr>
          <w:rFonts w:cs="Tahoma"/>
          <w:szCs w:val="20"/>
        </w:rPr>
        <w:t xml:space="preserve">vjesnik </w:t>
      </w:r>
      <w:r w:rsidR="00BE0AEF" w:rsidRPr="00947368">
        <w:rPr>
          <w:rFonts w:cs="Tahoma"/>
          <w:szCs w:val="20"/>
        </w:rPr>
        <w:t xml:space="preserve">Varaždinske </w:t>
      </w:r>
      <w:r w:rsidRPr="00947368">
        <w:rPr>
          <w:rFonts w:cs="Tahoma"/>
          <w:szCs w:val="20"/>
        </w:rPr>
        <w:t xml:space="preserve">županije“, broj </w:t>
      </w:r>
      <w:r w:rsidR="00C94D7D" w:rsidRPr="00947368">
        <w:rPr>
          <w:rFonts w:cs="Tahoma"/>
          <w:szCs w:val="20"/>
        </w:rPr>
        <w:t>8/00, 29</w:t>
      </w:r>
      <w:r w:rsidRPr="00947368">
        <w:rPr>
          <w:rFonts w:cs="Tahoma"/>
          <w:szCs w:val="20"/>
        </w:rPr>
        <w:t>/0</w:t>
      </w:r>
      <w:r w:rsidR="00C94D7D" w:rsidRPr="00947368">
        <w:rPr>
          <w:rFonts w:cs="Tahoma"/>
          <w:szCs w:val="20"/>
        </w:rPr>
        <w:t>6, 16</w:t>
      </w:r>
      <w:r w:rsidRPr="00947368">
        <w:rPr>
          <w:rFonts w:cs="Tahoma"/>
          <w:szCs w:val="20"/>
        </w:rPr>
        <w:t>/0</w:t>
      </w:r>
      <w:r w:rsidR="00C94D7D" w:rsidRPr="00947368">
        <w:rPr>
          <w:rFonts w:cs="Tahoma"/>
          <w:szCs w:val="20"/>
        </w:rPr>
        <w:t>9</w:t>
      </w:r>
      <w:r w:rsidRPr="00947368">
        <w:rPr>
          <w:rFonts w:cs="Tahoma"/>
          <w:szCs w:val="20"/>
        </w:rPr>
        <w:t>).</w:t>
      </w:r>
    </w:p>
    <w:p w14:paraId="11FC120F" w14:textId="77777777" w:rsidR="00AF711F" w:rsidRPr="00947368" w:rsidRDefault="00AF711F" w:rsidP="00195A9F">
      <w:pPr>
        <w:rPr>
          <w:rFonts w:cs="Tahoma"/>
          <w:szCs w:val="20"/>
        </w:rPr>
      </w:pPr>
      <w:r w:rsidRPr="00947368">
        <w:rPr>
          <w:rFonts w:cs="Tahoma"/>
          <w:szCs w:val="20"/>
        </w:rPr>
        <w:t>Registar dozvola za gospodarenje otpadom, Agencija za zaštitu okoliša (AZO) (http://www.azo.hr/RegistarDozvola)</w:t>
      </w:r>
    </w:p>
    <w:p w14:paraId="0E4D81F3" w14:textId="77777777" w:rsidR="00F25479" w:rsidRPr="00947368" w:rsidRDefault="00F25479" w:rsidP="00195A9F">
      <w:pPr>
        <w:rPr>
          <w:rFonts w:cs="Tahoma"/>
          <w:szCs w:val="20"/>
        </w:rPr>
      </w:pPr>
      <w:r w:rsidRPr="00947368">
        <w:rPr>
          <w:rFonts w:cs="Tahoma"/>
          <w:szCs w:val="20"/>
        </w:rPr>
        <w:t>Strategija gospodarenja otpadom Republike Hrvatske, NN 130/05</w:t>
      </w:r>
      <w:r w:rsidR="005843F3" w:rsidRPr="00947368">
        <w:rPr>
          <w:rFonts w:cs="Tahoma"/>
          <w:szCs w:val="20"/>
        </w:rPr>
        <w:t>.</w:t>
      </w:r>
    </w:p>
    <w:p w14:paraId="4E7EF91B" w14:textId="77777777" w:rsidR="00F25479" w:rsidRPr="00947368" w:rsidRDefault="00F25479" w:rsidP="00195A9F">
      <w:pPr>
        <w:rPr>
          <w:rFonts w:cs="Tahoma"/>
          <w:color w:val="000000" w:themeColor="text1"/>
          <w:szCs w:val="20"/>
        </w:rPr>
      </w:pPr>
      <w:r w:rsidRPr="00947368">
        <w:rPr>
          <w:rFonts w:cs="Tahoma"/>
          <w:color w:val="000000" w:themeColor="text1"/>
          <w:szCs w:val="20"/>
        </w:rPr>
        <w:t>Strategija održivog razvitka Republike Hrvatske, NN 30/09</w:t>
      </w:r>
      <w:r w:rsidR="005843F3" w:rsidRPr="00947368">
        <w:rPr>
          <w:rFonts w:cs="Tahoma"/>
          <w:color w:val="000000" w:themeColor="text1"/>
          <w:szCs w:val="20"/>
        </w:rPr>
        <w:t>.</w:t>
      </w:r>
    </w:p>
    <w:p w14:paraId="782752A1" w14:textId="77777777" w:rsidR="00524EB0" w:rsidRPr="00947368" w:rsidRDefault="002310C9" w:rsidP="00195A9F">
      <w:pPr>
        <w:rPr>
          <w:rFonts w:cs="Tahoma"/>
          <w:color w:val="000000" w:themeColor="text1"/>
          <w:szCs w:val="20"/>
        </w:rPr>
      </w:pPr>
      <w:hyperlink r:id="rId24" w:history="1">
        <w:r w:rsidR="00356AA8" w:rsidRPr="00947368">
          <w:rPr>
            <w:rStyle w:val="Hyperlink"/>
            <w:rFonts w:cs="Tahoma"/>
            <w:color w:val="000000" w:themeColor="text1"/>
            <w:szCs w:val="20"/>
            <w:u w:val="none"/>
            <w:shd w:val="clear" w:color="auto" w:fill="FFFFFF"/>
          </w:rPr>
          <w:t>www.varazdinske</w:t>
        </w:r>
      </w:hyperlink>
      <w:r w:rsidR="00356AA8" w:rsidRPr="00947368">
        <w:rPr>
          <w:rFonts w:cs="Tahoma"/>
          <w:color w:val="000000" w:themeColor="text1"/>
          <w:szCs w:val="20"/>
          <w:shd w:val="clear" w:color="auto" w:fill="FFFFFF"/>
        </w:rPr>
        <w:t>-toplice</w:t>
      </w:r>
      <w:r w:rsidR="00524EB0" w:rsidRPr="00947368">
        <w:rPr>
          <w:rFonts w:cs="Tahoma"/>
          <w:color w:val="000000" w:themeColor="text1"/>
          <w:szCs w:val="20"/>
          <w:shd w:val="clear" w:color="auto" w:fill="FFFFFF"/>
        </w:rPr>
        <w:t>.hr</w:t>
      </w:r>
    </w:p>
    <w:sectPr w:rsidR="00524EB0" w:rsidRPr="00947368" w:rsidSect="002D57BB">
      <w:footerReference w:type="default" r:id="rId25"/>
      <w:pgSz w:w="11906" w:h="16838" w:code="9"/>
      <w:pgMar w:top="1440" w:right="1440" w:bottom="1440" w:left="1440" w:header="720" w:footer="720"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B9910" w14:textId="77777777" w:rsidR="002310C9" w:rsidRDefault="002310C9" w:rsidP="00C33ADB">
      <w:pPr>
        <w:spacing w:after="0" w:line="240" w:lineRule="auto"/>
      </w:pPr>
      <w:r>
        <w:separator/>
      </w:r>
    </w:p>
  </w:endnote>
  <w:endnote w:type="continuationSeparator" w:id="0">
    <w:p w14:paraId="4FA95BB5" w14:textId="77777777" w:rsidR="002310C9" w:rsidRDefault="002310C9" w:rsidP="00C33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Minion Pro">
    <w:panose1 w:val="02040503050306020203"/>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9DB5A" w14:textId="77777777" w:rsidR="00920351" w:rsidRDefault="00920351">
    <w:pPr>
      <w:pStyle w:val="Footer"/>
      <w:pBdr>
        <w:top w:val="thinThickSmallGap" w:sz="24" w:space="1" w:color="622423" w:themeColor="accent2" w:themeShade="7F"/>
      </w:pBdr>
      <w:rPr>
        <w:rFonts w:asciiTheme="majorHAnsi" w:hAnsiTheme="majorHAnsi"/>
      </w:rPr>
    </w:pPr>
    <w:r>
      <w:rPr>
        <w:rFonts w:asciiTheme="majorHAnsi" w:hAnsiTheme="majorHAnsi"/>
      </w:rPr>
      <w:t>Eko-monitoring d.o.o.</w:t>
    </w:r>
    <w:r>
      <w:rPr>
        <w:rFonts w:asciiTheme="majorHAnsi" w:hAnsiTheme="majorHAnsi"/>
      </w:rPr>
      <w:ptab w:relativeTo="margin" w:alignment="right" w:leader="none"/>
    </w:r>
    <w:r w:rsidR="00B82048">
      <w:fldChar w:fldCharType="begin"/>
    </w:r>
    <w:r w:rsidR="00B82048">
      <w:instrText xml:space="preserve"> PAGE   \* MERGEFORMAT </w:instrText>
    </w:r>
    <w:r w:rsidR="00B82048">
      <w:fldChar w:fldCharType="separate"/>
    </w:r>
    <w:r w:rsidR="00FF2048" w:rsidRPr="00FF2048">
      <w:rPr>
        <w:rFonts w:asciiTheme="majorHAnsi" w:hAnsiTheme="majorHAnsi"/>
        <w:noProof/>
      </w:rPr>
      <w:t>23</w:t>
    </w:r>
    <w:r w:rsidR="00B82048">
      <w:rPr>
        <w:rFonts w:asciiTheme="majorHAnsi" w:hAnsiTheme="majorHAnsi"/>
        <w:noProof/>
      </w:rPr>
      <w:fldChar w:fldCharType="end"/>
    </w:r>
  </w:p>
  <w:p w14:paraId="4850D460" w14:textId="77777777" w:rsidR="00920351" w:rsidRDefault="0092035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9317B" w14:textId="77777777" w:rsidR="00920351" w:rsidRDefault="00920351">
    <w:pPr>
      <w:pStyle w:val="Footer"/>
      <w:pBdr>
        <w:top w:val="thinThickSmallGap" w:sz="24" w:space="1" w:color="622423" w:themeColor="accent2" w:themeShade="7F"/>
      </w:pBdr>
      <w:rPr>
        <w:rFonts w:asciiTheme="majorHAnsi" w:hAnsiTheme="majorHAnsi"/>
      </w:rPr>
    </w:pPr>
    <w:r>
      <w:rPr>
        <w:rFonts w:asciiTheme="majorHAnsi" w:hAnsiTheme="majorHAnsi"/>
      </w:rPr>
      <w:t>Eko-monitoring d.o.o.</w:t>
    </w:r>
    <w:r>
      <w:rPr>
        <w:rFonts w:asciiTheme="majorHAnsi" w:hAnsiTheme="majorHAnsi"/>
      </w:rPr>
      <w:ptab w:relativeTo="margin" w:alignment="right" w:leader="none"/>
    </w:r>
    <w:r>
      <w:rPr>
        <w:rFonts w:asciiTheme="majorHAnsi" w:hAnsiTheme="majorHAnsi"/>
      </w:rPr>
      <w:t xml:space="preserve">Stranica </w:t>
    </w:r>
    <w:r w:rsidR="00B82048">
      <w:fldChar w:fldCharType="begin"/>
    </w:r>
    <w:r w:rsidR="00B82048">
      <w:instrText xml:space="preserve"> PAGE   \* MERGEFORMAT </w:instrText>
    </w:r>
    <w:r w:rsidR="00B82048">
      <w:fldChar w:fldCharType="separate"/>
    </w:r>
    <w:r w:rsidR="00FF2048" w:rsidRPr="00FF2048">
      <w:rPr>
        <w:rFonts w:asciiTheme="majorHAnsi" w:hAnsiTheme="majorHAnsi"/>
        <w:noProof/>
      </w:rPr>
      <w:t>47</w:t>
    </w:r>
    <w:r w:rsidR="00B82048">
      <w:rPr>
        <w:rFonts w:asciiTheme="majorHAnsi" w:hAnsiTheme="majorHAnsi"/>
        <w:noProof/>
      </w:rPr>
      <w:fldChar w:fldCharType="end"/>
    </w:r>
  </w:p>
  <w:p w14:paraId="1BBC00D8" w14:textId="77777777" w:rsidR="00920351" w:rsidRDefault="00920351">
    <w:pPr>
      <w:spacing w:after="0" w:line="200" w:lineRule="exact"/>
      <w:rPr>
        <w:szCs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53743" w14:textId="77777777" w:rsidR="00920351" w:rsidRDefault="00920351">
    <w:pPr>
      <w:pStyle w:val="Footer"/>
      <w:pBdr>
        <w:top w:val="thinThickSmallGap" w:sz="24" w:space="1" w:color="622423" w:themeColor="accent2" w:themeShade="7F"/>
      </w:pBdr>
      <w:rPr>
        <w:rFonts w:asciiTheme="majorHAnsi" w:hAnsiTheme="majorHAnsi"/>
      </w:rPr>
    </w:pPr>
    <w:r>
      <w:rPr>
        <w:rFonts w:asciiTheme="majorHAnsi" w:hAnsiTheme="majorHAnsi"/>
      </w:rPr>
      <w:t>Eko-monitoring d.o.o.</w:t>
    </w:r>
    <w:r>
      <w:rPr>
        <w:rFonts w:asciiTheme="majorHAnsi" w:hAnsiTheme="majorHAnsi"/>
      </w:rPr>
      <w:ptab w:relativeTo="margin" w:alignment="right" w:leader="none"/>
    </w:r>
    <w:r>
      <w:rPr>
        <w:rFonts w:asciiTheme="majorHAnsi" w:hAnsiTheme="majorHAnsi"/>
      </w:rPr>
      <w:t xml:space="preserve">Stranica </w:t>
    </w:r>
    <w:r w:rsidR="00B82048">
      <w:fldChar w:fldCharType="begin"/>
    </w:r>
    <w:r w:rsidR="00B82048">
      <w:instrText xml:space="preserve"> PAGE   \* MERGEFORMAT </w:instrText>
    </w:r>
    <w:r w:rsidR="00B82048">
      <w:fldChar w:fldCharType="separate"/>
    </w:r>
    <w:r w:rsidR="00FF2048" w:rsidRPr="00FF2048">
      <w:rPr>
        <w:rFonts w:asciiTheme="majorHAnsi" w:hAnsiTheme="majorHAnsi"/>
        <w:noProof/>
      </w:rPr>
      <w:t>54</w:t>
    </w:r>
    <w:r w:rsidR="00B82048">
      <w:rPr>
        <w:rFonts w:asciiTheme="majorHAnsi" w:hAnsiTheme="majorHAnsi"/>
        <w:noProof/>
      </w:rPr>
      <w:fldChar w:fldCharType="end"/>
    </w:r>
  </w:p>
  <w:p w14:paraId="48D5DF41" w14:textId="77777777" w:rsidR="00920351" w:rsidRDefault="0092035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C5A179" w14:textId="77777777" w:rsidR="002310C9" w:rsidRDefault="002310C9" w:rsidP="00C33ADB">
      <w:pPr>
        <w:spacing w:after="0" w:line="240" w:lineRule="auto"/>
      </w:pPr>
      <w:r>
        <w:separator/>
      </w:r>
    </w:p>
  </w:footnote>
  <w:footnote w:type="continuationSeparator" w:id="0">
    <w:p w14:paraId="2AEAE4F7" w14:textId="77777777" w:rsidR="002310C9" w:rsidRDefault="002310C9" w:rsidP="00C33AD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32"/>
        <w:szCs w:val="32"/>
      </w:rPr>
      <w:alias w:val="Naslov"/>
      <w:id w:val="39130964"/>
      <w:placeholder>
        <w:docPart w:val="9712B37D0FEF4A78809635BB0F6432DE"/>
      </w:placeholder>
      <w:dataBinding w:prefixMappings="xmlns:ns0='http://schemas.openxmlformats.org/package/2006/metadata/core-properties' xmlns:ns1='http://purl.org/dc/elements/1.1/'" w:xpath="/ns0:coreProperties[1]/ns1:title[1]" w:storeItemID="{6C3C8BC8-F283-45AE-878A-BAB7291924A1}"/>
      <w:text/>
    </w:sdtPr>
    <w:sdtEndPr/>
    <w:sdtContent>
      <w:p w14:paraId="3DB7A87D" w14:textId="77777777" w:rsidR="00920351" w:rsidRDefault="0092035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PLAN GOSPODARENJA OTPADOM GRADA VARAŽDINSKE TOPLICE ZA RAZDOBLJE</w:t>
        </w:r>
        <w:r w:rsidR="006D2578">
          <w:rPr>
            <w:rFonts w:asciiTheme="majorHAnsi" w:eastAsiaTheme="majorEastAsia" w:hAnsiTheme="majorHAnsi" w:cstheme="majorBidi"/>
            <w:sz w:val="32"/>
            <w:szCs w:val="32"/>
          </w:rPr>
          <w:t xml:space="preserve"> OD</w:t>
        </w:r>
        <w:r>
          <w:rPr>
            <w:rFonts w:asciiTheme="majorHAnsi" w:eastAsiaTheme="majorEastAsia" w:hAnsiTheme="majorHAnsi" w:cstheme="majorBidi"/>
            <w:sz w:val="32"/>
            <w:szCs w:val="32"/>
          </w:rPr>
          <w:t xml:space="preserve"> 2018. - 2023. GODINE</w:t>
        </w:r>
      </w:p>
    </w:sdtContent>
  </w:sdt>
  <w:p w14:paraId="49C7AB7C" w14:textId="77777777" w:rsidR="00920351" w:rsidRPr="00E01885" w:rsidRDefault="0092035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11011"/>
    <w:multiLevelType w:val="hybridMultilevel"/>
    <w:tmpl w:val="F8B62A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2191A26"/>
    <w:multiLevelType w:val="hybridMultilevel"/>
    <w:tmpl w:val="FCEA220C"/>
    <w:lvl w:ilvl="0" w:tplc="E88AA6A2">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D4115"/>
    <w:multiLevelType w:val="hybridMultilevel"/>
    <w:tmpl w:val="EAD48988"/>
    <w:lvl w:ilvl="0" w:tplc="04090001">
      <w:start w:val="1"/>
      <w:numFmt w:val="bullet"/>
      <w:lvlText w:val=""/>
      <w:lvlJc w:val="left"/>
      <w:pPr>
        <w:ind w:left="720" w:hanging="360"/>
      </w:pPr>
      <w:rPr>
        <w:rFonts w:ascii="Symbol" w:hAnsi="Symbol" w:hint="default"/>
        <w:i w:val="0"/>
      </w:rPr>
    </w:lvl>
    <w:lvl w:ilvl="1" w:tplc="854297CC">
      <w:start w:val="1"/>
      <w:numFmt w:val="lowerLetter"/>
      <w:lvlText w:val="%2."/>
      <w:lvlJc w:val="left"/>
      <w:pPr>
        <w:ind w:left="1440" w:hanging="360"/>
      </w:pPr>
      <w:rPr>
        <w:rFonts w:hint="default"/>
      </w:rPr>
    </w:lvl>
    <w:lvl w:ilvl="2" w:tplc="16D68272">
      <w:start w:val="1"/>
      <w:numFmt w:val="lowerLetter"/>
      <w:lvlText w:val="%3)"/>
      <w:lvlJc w:val="left"/>
      <w:pPr>
        <w:ind w:left="2340" w:hanging="360"/>
      </w:pPr>
      <w:rPr>
        <w:rFonts w:hint="default"/>
      </w:rPr>
    </w:lvl>
    <w:lvl w:ilvl="3" w:tplc="5DA859E8">
      <w:start w:val="1"/>
      <w:numFmt w:val="decimal"/>
      <w:lvlText w:val="%4."/>
      <w:lvlJc w:val="left"/>
      <w:pPr>
        <w:ind w:left="2880" w:hanging="360"/>
      </w:pPr>
      <w:rPr>
        <w:rFonts w:hint="default"/>
        <w:i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CF3915"/>
    <w:multiLevelType w:val="hybridMultilevel"/>
    <w:tmpl w:val="0FAC8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452AAC"/>
    <w:multiLevelType w:val="hybridMultilevel"/>
    <w:tmpl w:val="8F2AA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4955E2"/>
    <w:multiLevelType w:val="hybridMultilevel"/>
    <w:tmpl w:val="F99A3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4D5BEA"/>
    <w:multiLevelType w:val="hybridMultilevel"/>
    <w:tmpl w:val="BC1037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C4325D0"/>
    <w:multiLevelType w:val="hybridMultilevel"/>
    <w:tmpl w:val="8F66C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C84985"/>
    <w:multiLevelType w:val="hybridMultilevel"/>
    <w:tmpl w:val="88F49BD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121492C"/>
    <w:multiLevelType w:val="hybridMultilevel"/>
    <w:tmpl w:val="D608B21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11B32868"/>
    <w:multiLevelType w:val="hybridMultilevel"/>
    <w:tmpl w:val="AB881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5770BD"/>
    <w:multiLevelType w:val="hybridMultilevel"/>
    <w:tmpl w:val="8522C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674D87"/>
    <w:multiLevelType w:val="hybridMultilevel"/>
    <w:tmpl w:val="01B03C42"/>
    <w:lvl w:ilvl="0" w:tplc="4CB8A9D2">
      <w:numFmt w:val="bullet"/>
      <w:lvlText w:val="-"/>
      <w:lvlJc w:val="left"/>
      <w:pPr>
        <w:ind w:left="720" w:hanging="360"/>
      </w:pPr>
      <w:rPr>
        <w:rFonts w:ascii="Calibri" w:eastAsiaTheme="minorHAnsi" w:hAnsi="Calibri" w:cstheme="minorBidi" w:hint="default"/>
      </w:rPr>
    </w:lvl>
    <w:lvl w:ilvl="1" w:tplc="0448B01C">
      <w:start w:val="11"/>
      <w:numFmt w:val="bullet"/>
      <w:lvlText w:val="–"/>
      <w:lvlJc w:val="left"/>
      <w:pPr>
        <w:ind w:left="1440" w:hanging="360"/>
      </w:pPr>
      <w:rPr>
        <w:rFonts w:ascii="Tahoma" w:eastAsiaTheme="minorHAnsi"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A573AB"/>
    <w:multiLevelType w:val="hybridMultilevel"/>
    <w:tmpl w:val="210ACB92"/>
    <w:lvl w:ilvl="0" w:tplc="04090001">
      <w:start w:val="1"/>
      <w:numFmt w:val="bullet"/>
      <w:lvlText w:val=""/>
      <w:lvlJc w:val="left"/>
      <w:pPr>
        <w:ind w:left="1080" w:hanging="360"/>
      </w:pPr>
      <w:rPr>
        <w:rFonts w:ascii="Symbol" w:hAnsi="Symbol" w:hint="default"/>
      </w:rPr>
    </w:lvl>
    <w:lvl w:ilvl="1" w:tplc="5322B792">
      <w:numFmt w:val="bullet"/>
      <w:lvlText w:val="–"/>
      <w:lvlJc w:val="left"/>
      <w:pPr>
        <w:ind w:left="1800" w:hanging="360"/>
      </w:pPr>
      <w:rPr>
        <w:rFonts w:ascii="Tahoma" w:eastAsia="Times New Roman" w:hAnsi="Tahoma" w:cs="Tahom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B7B6E6D"/>
    <w:multiLevelType w:val="hybridMultilevel"/>
    <w:tmpl w:val="2564C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696BB0"/>
    <w:multiLevelType w:val="hybridMultilevel"/>
    <w:tmpl w:val="1AC8E6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28561A29"/>
    <w:multiLevelType w:val="hybridMultilevel"/>
    <w:tmpl w:val="B6E02DAE"/>
    <w:lvl w:ilvl="0" w:tplc="D5688D68">
      <w:start w:val="1"/>
      <w:numFmt w:val="lowerLetter"/>
      <w:lvlText w:val="%1)"/>
      <w:lvlJc w:val="left"/>
      <w:pPr>
        <w:tabs>
          <w:tab w:val="num" w:pos="420"/>
        </w:tabs>
        <w:ind w:left="420" w:hanging="360"/>
      </w:pPr>
      <w:rPr>
        <w:rFonts w:hint="default"/>
        <w:b/>
        <w:i/>
      </w:rPr>
    </w:lvl>
    <w:lvl w:ilvl="1" w:tplc="FA4CB742">
      <w:start w:val="1"/>
      <w:numFmt w:val="decimal"/>
      <w:lvlText w:val="%2."/>
      <w:lvlJc w:val="left"/>
      <w:pPr>
        <w:tabs>
          <w:tab w:val="num" w:pos="1140"/>
        </w:tabs>
        <w:ind w:left="1140" w:hanging="360"/>
      </w:pPr>
      <w:rPr>
        <w:rFonts w:hint="default"/>
        <w:b/>
      </w:rPr>
    </w:lvl>
    <w:lvl w:ilvl="2" w:tplc="041A001B" w:tentative="1">
      <w:start w:val="1"/>
      <w:numFmt w:val="lowerRoman"/>
      <w:lvlText w:val="%3."/>
      <w:lvlJc w:val="right"/>
      <w:pPr>
        <w:tabs>
          <w:tab w:val="num" w:pos="1860"/>
        </w:tabs>
        <w:ind w:left="1860" w:hanging="180"/>
      </w:pPr>
    </w:lvl>
    <w:lvl w:ilvl="3" w:tplc="041A000F" w:tentative="1">
      <w:start w:val="1"/>
      <w:numFmt w:val="decimal"/>
      <w:lvlText w:val="%4."/>
      <w:lvlJc w:val="left"/>
      <w:pPr>
        <w:tabs>
          <w:tab w:val="num" w:pos="2580"/>
        </w:tabs>
        <w:ind w:left="2580" w:hanging="360"/>
      </w:pPr>
    </w:lvl>
    <w:lvl w:ilvl="4" w:tplc="041A0019" w:tentative="1">
      <w:start w:val="1"/>
      <w:numFmt w:val="lowerLetter"/>
      <w:lvlText w:val="%5."/>
      <w:lvlJc w:val="left"/>
      <w:pPr>
        <w:tabs>
          <w:tab w:val="num" w:pos="3300"/>
        </w:tabs>
        <w:ind w:left="3300" w:hanging="360"/>
      </w:pPr>
    </w:lvl>
    <w:lvl w:ilvl="5" w:tplc="041A001B" w:tentative="1">
      <w:start w:val="1"/>
      <w:numFmt w:val="lowerRoman"/>
      <w:lvlText w:val="%6."/>
      <w:lvlJc w:val="right"/>
      <w:pPr>
        <w:tabs>
          <w:tab w:val="num" w:pos="4020"/>
        </w:tabs>
        <w:ind w:left="4020" w:hanging="180"/>
      </w:pPr>
    </w:lvl>
    <w:lvl w:ilvl="6" w:tplc="041A000F" w:tentative="1">
      <w:start w:val="1"/>
      <w:numFmt w:val="decimal"/>
      <w:lvlText w:val="%7."/>
      <w:lvlJc w:val="left"/>
      <w:pPr>
        <w:tabs>
          <w:tab w:val="num" w:pos="4740"/>
        </w:tabs>
        <w:ind w:left="4740" w:hanging="360"/>
      </w:pPr>
    </w:lvl>
    <w:lvl w:ilvl="7" w:tplc="041A0019" w:tentative="1">
      <w:start w:val="1"/>
      <w:numFmt w:val="lowerLetter"/>
      <w:lvlText w:val="%8."/>
      <w:lvlJc w:val="left"/>
      <w:pPr>
        <w:tabs>
          <w:tab w:val="num" w:pos="5460"/>
        </w:tabs>
        <w:ind w:left="5460" w:hanging="360"/>
      </w:pPr>
    </w:lvl>
    <w:lvl w:ilvl="8" w:tplc="041A001B" w:tentative="1">
      <w:start w:val="1"/>
      <w:numFmt w:val="lowerRoman"/>
      <w:lvlText w:val="%9."/>
      <w:lvlJc w:val="right"/>
      <w:pPr>
        <w:tabs>
          <w:tab w:val="num" w:pos="6180"/>
        </w:tabs>
        <w:ind w:left="6180" w:hanging="180"/>
      </w:pPr>
    </w:lvl>
  </w:abstractNum>
  <w:abstractNum w:abstractNumId="17">
    <w:nsid w:val="29B83EDC"/>
    <w:multiLevelType w:val="hybridMultilevel"/>
    <w:tmpl w:val="6A3CE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AC088E"/>
    <w:multiLevelType w:val="hybridMultilevel"/>
    <w:tmpl w:val="AC38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1665BC"/>
    <w:multiLevelType w:val="hybridMultilevel"/>
    <w:tmpl w:val="63FA0E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2F4F34E2"/>
    <w:multiLevelType w:val="multilevel"/>
    <w:tmpl w:val="1CA43D84"/>
    <w:lvl w:ilvl="0">
      <w:start w:val="1"/>
      <w:numFmt w:val="decimal"/>
      <w:lvlText w:val="%1."/>
      <w:lvlJc w:val="left"/>
      <w:pPr>
        <w:ind w:left="1080" w:hanging="1080"/>
      </w:pPr>
      <w:rPr>
        <w:rFonts w:hint="default"/>
      </w:rPr>
    </w:lvl>
    <w:lvl w:ilvl="1">
      <w:start w:val="1"/>
      <w:numFmt w:val="decimal"/>
      <w:lvlText w:val="%1.%2."/>
      <w:lvlJc w:val="left"/>
      <w:pPr>
        <w:ind w:left="1440" w:hanging="108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348C1932"/>
    <w:multiLevelType w:val="hybridMultilevel"/>
    <w:tmpl w:val="AB9E42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36C3059C"/>
    <w:multiLevelType w:val="hybridMultilevel"/>
    <w:tmpl w:val="D4C41C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36D25726"/>
    <w:multiLevelType w:val="hybridMultilevel"/>
    <w:tmpl w:val="16A049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3938489D"/>
    <w:multiLevelType w:val="hybridMultilevel"/>
    <w:tmpl w:val="97F62D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3A162B51"/>
    <w:multiLevelType w:val="hybridMultilevel"/>
    <w:tmpl w:val="1BDAFC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412A2529"/>
    <w:multiLevelType w:val="hybridMultilevel"/>
    <w:tmpl w:val="5B58D362"/>
    <w:lvl w:ilvl="0" w:tplc="0409000F">
      <w:start w:val="1"/>
      <w:numFmt w:val="decimal"/>
      <w:lvlText w:val="%1."/>
      <w:lvlJc w:val="left"/>
      <w:pPr>
        <w:ind w:left="720" w:hanging="360"/>
      </w:pPr>
      <w:rPr>
        <w:rFonts w:hint="default"/>
        <w:i w:val="0"/>
      </w:rPr>
    </w:lvl>
    <w:lvl w:ilvl="1" w:tplc="854297CC">
      <w:start w:val="1"/>
      <w:numFmt w:val="lowerLetter"/>
      <w:lvlText w:val="%2."/>
      <w:lvlJc w:val="left"/>
      <w:pPr>
        <w:ind w:left="1440" w:hanging="360"/>
      </w:pPr>
      <w:rPr>
        <w:rFonts w:hint="default"/>
      </w:rPr>
    </w:lvl>
    <w:lvl w:ilvl="2" w:tplc="16D68272">
      <w:start w:val="1"/>
      <w:numFmt w:val="lowerLetter"/>
      <w:lvlText w:val="%3)"/>
      <w:lvlJc w:val="left"/>
      <w:pPr>
        <w:ind w:left="2340" w:hanging="360"/>
      </w:pPr>
      <w:rPr>
        <w:rFonts w:hint="default"/>
      </w:rPr>
    </w:lvl>
    <w:lvl w:ilvl="3" w:tplc="5DA859E8">
      <w:start w:val="1"/>
      <w:numFmt w:val="decimal"/>
      <w:lvlText w:val="%4."/>
      <w:lvlJc w:val="left"/>
      <w:pPr>
        <w:ind w:left="2880" w:hanging="360"/>
      </w:pPr>
      <w:rPr>
        <w:rFonts w:hint="default"/>
        <w:i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7541E3"/>
    <w:multiLevelType w:val="hybridMultilevel"/>
    <w:tmpl w:val="C374B7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4EC22C28"/>
    <w:multiLevelType w:val="hybridMultilevel"/>
    <w:tmpl w:val="58DEB9E0"/>
    <w:lvl w:ilvl="0" w:tplc="4CB8A9D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166A00"/>
    <w:multiLevelType w:val="hybridMultilevel"/>
    <w:tmpl w:val="C52A985C"/>
    <w:lvl w:ilvl="0" w:tplc="3F4258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B35D0A"/>
    <w:multiLevelType w:val="hybridMultilevel"/>
    <w:tmpl w:val="31E2F262"/>
    <w:lvl w:ilvl="0" w:tplc="758E44C0">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532D353C"/>
    <w:multiLevelType w:val="hybridMultilevel"/>
    <w:tmpl w:val="EC82E2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53564BBF"/>
    <w:multiLevelType w:val="hybridMultilevel"/>
    <w:tmpl w:val="E5E8A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nsid w:val="55EB54F0"/>
    <w:multiLevelType w:val="hybridMultilevel"/>
    <w:tmpl w:val="930CA4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56D85813"/>
    <w:multiLevelType w:val="hybridMultilevel"/>
    <w:tmpl w:val="8F5086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5A3A30C9"/>
    <w:multiLevelType w:val="hybridMultilevel"/>
    <w:tmpl w:val="B82E58B2"/>
    <w:lvl w:ilvl="0" w:tplc="04090001">
      <w:start w:val="1"/>
      <w:numFmt w:val="bullet"/>
      <w:lvlText w:val=""/>
      <w:lvlJc w:val="left"/>
      <w:pPr>
        <w:ind w:left="720" w:hanging="360"/>
      </w:pPr>
      <w:rPr>
        <w:rFonts w:ascii="Symbol" w:hAnsi="Symbol" w:hint="default"/>
        <w:i w:val="0"/>
      </w:rPr>
    </w:lvl>
    <w:lvl w:ilvl="1" w:tplc="854297CC">
      <w:start w:val="1"/>
      <w:numFmt w:val="lowerLetter"/>
      <w:lvlText w:val="%2."/>
      <w:lvlJc w:val="left"/>
      <w:pPr>
        <w:ind w:left="1440" w:hanging="360"/>
      </w:pPr>
      <w:rPr>
        <w:rFonts w:hint="default"/>
      </w:rPr>
    </w:lvl>
    <w:lvl w:ilvl="2" w:tplc="16D68272">
      <w:start w:val="1"/>
      <w:numFmt w:val="lowerLetter"/>
      <w:lvlText w:val="%3)"/>
      <w:lvlJc w:val="left"/>
      <w:pPr>
        <w:ind w:left="2340" w:hanging="360"/>
      </w:pPr>
      <w:rPr>
        <w:rFonts w:hint="default"/>
      </w:rPr>
    </w:lvl>
    <w:lvl w:ilvl="3" w:tplc="5DA859E8">
      <w:start w:val="1"/>
      <w:numFmt w:val="decimal"/>
      <w:lvlText w:val="%4."/>
      <w:lvlJc w:val="left"/>
      <w:pPr>
        <w:ind w:left="2880" w:hanging="360"/>
      </w:pPr>
      <w:rPr>
        <w:rFonts w:hint="default"/>
        <w:i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FA74AD"/>
    <w:multiLevelType w:val="hybridMultilevel"/>
    <w:tmpl w:val="406614F0"/>
    <w:lvl w:ilvl="0" w:tplc="BDC842F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5E191FA4"/>
    <w:multiLevelType w:val="hybridMultilevel"/>
    <w:tmpl w:val="03A41AB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8">
    <w:nsid w:val="62104EF9"/>
    <w:multiLevelType w:val="hybridMultilevel"/>
    <w:tmpl w:val="F7C27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D458AF"/>
    <w:multiLevelType w:val="hybridMultilevel"/>
    <w:tmpl w:val="D01A16DC"/>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40">
    <w:nsid w:val="68612B35"/>
    <w:multiLevelType w:val="hybridMultilevel"/>
    <w:tmpl w:val="B1767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761E6D"/>
    <w:multiLevelType w:val="hybridMultilevel"/>
    <w:tmpl w:val="CB7A8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B27724"/>
    <w:multiLevelType w:val="hybridMultilevel"/>
    <w:tmpl w:val="07F0DD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C8A4B25"/>
    <w:multiLevelType w:val="hybridMultilevel"/>
    <w:tmpl w:val="098EF2F8"/>
    <w:lvl w:ilvl="0" w:tplc="04090001">
      <w:start w:val="1"/>
      <w:numFmt w:val="bullet"/>
      <w:lvlText w:val=""/>
      <w:lvlJc w:val="left"/>
      <w:pPr>
        <w:ind w:left="720" w:hanging="360"/>
      </w:pPr>
      <w:rPr>
        <w:rFonts w:ascii="Symbol" w:hAnsi="Symbol" w:hint="default"/>
      </w:rPr>
    </w:lvl>
    <w:lvl w:ilvl="1" w:tplc="DAB83E0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D85677"/>
    <w:multiLevelType w:val="hybridMultilevel"/>
    <w:tmpl w:val="B3065CBC"/>
    <w:lvl w:ilvl="0" w:tplc="5322B792">
      <w:numFmt w:val="bullet"/>
      <w:lvlText w:val="–"/>
      <w:lvlJc w:val="left"/>
      <w:pPr>
        <w:ind w:left="720" w:hanging="360"/>
      </w:pPr>
      <w:rPr>
        <w:rFonts w:ascii="Tahoma" w:eastAsia="Times New Roman" w:hAnsi="Tahoma" w:cs="Tahoma" w:hint="default"/>
      </w:rPr>
    </w:lvl>
    <w:lvl w:ilvl="1" w:tplc="041A0003">
      <w:start w:val="1"/>
      <w:numFmt w:val="bullet"/>
      <w:lvlText w:val="o"/>
      <w:lvlJc w:val="left"/>
      <w:pPr>
        <w:ind w:left="1353"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754E7E1E"/>
    <w:multiLevelType w:val="hybridMultilevel"/>
    <w:tmpl w:val="066A93F2"/>
    <w:lvl w:ilvl="0" w:tplc="04090001">
      <w:start w:val="1"/>
      <w:numFmt w:val="bullet"/>
      <w:lvlText w:val=""/>
      <w:lvlJc w:val="left"/>
      <w:pPr>
        <w:ind w:left="720" w:hanging="360"/>
      </w:pPr>
      <w:rPr>
        <w:rFonts w:ascii="Symbol" w:hAnsi="Symbol" w:hint="default"/>
      </w:rPr>
    </w:lvl>
    <w:lvl w:ilvl="1" w:tplc="3FE25542">
      <w:numFmt w:val="bullet"/>
      <w:lvlText w:val="-"/>
      <w:lvlJc w:val="left"/>
      <w:pPr>
        <w:ind w:left="1440" w:hanging="360"/>
      </w:pPr>
      <w:rPr>
        <w:rFonts w:ascii="Tahoma" w:eastAsiaTheme="minorHAnsi"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5C15A1"/>
    <w:multiLevelType w:val="hybridMultilevel"/>
    <w:tmpl w:val="0E3217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7BA07FC8"/>
    <w:multiLevelType w:val="hybridMultilevel"/>
    <w:tmpl w:val="AC248382"/>
    <w:lvl w:ilvl="0" w:tplc="CFC2CB58">
      <w:start w:val="120"/>
      <w:numFmt w:val="bullet"/>
      <w:lvlText w:val="-"/>
      <w:lvlJc w:val="left"/>
      <w:pPr>
        <w:ind w:left="1080" w:hanging="360"/>
      </w:pPr>
      <w:rPr>
        <w:rFonts w:ascii="Calibri" w:eastAsiaTheme="minorHAnsi" w:hAnsi="Calibri" w:cs="Tahoma"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8">
    <w:nsid w:val="7BF36A16"/>
    <w:multiLevelType w:val="hybridMultilevel"/>
    <w:tmpl w:val="2EC00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D61544C"/>
    <w:multiLevelType w:val="hybridMultilevel"/>
    <w:tmpl w:val="5238A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0"/>
  </w:num>
  <w:num w:numId="4">
    <w:abstractNumId w:val="41"/>
  </w:num>
  <w:num w:numId="5">
    <w:abstractNumId w:val="17"/>
  </w:num>
  <w:num w:numId="6">
    <w:abstractNumId w:val="3"/>
  </w:num>
  <w:num w:numId="7">
    <w:abstractNumId w:val="45"/>
  </w:num>
  <w:num w:numId="8">
    <w:abstractNumId w:val="32"/>
  </w:num>
  <w:num w:numId="9">
    <w:abstractNumId w:val="14"/>
  </w:num>
  <w:num w:numId="10">
    <w:abstractNumId w:val="40"/>
  </w:num>
  <w:num w:numId="11">
    <w:abstractNumId w:val="48"/>
  </w:num>
  <w:num w:numId="12">
    <w:abstractNumId w:val="38"/>
  </w:num>
  <w:num w:numId="13">
    <w:abstractNumId w:val="11"/>
  </w:num>
  <w:num w:numId="14">
    <w:abstractNumId w:val="43"/>
  </w:num>
  <w:num w:numId="15">
    <w:abstractNumId w:val="26"/>
  </w:num>
  <w:num w:numId="16">
    <w:abstractNumId w:val="2"/>
  </w:num>
  <w:num w:numId="17">
    <w:abstractNumId w:val="35"/>
  </w:num>
  <w:num w:numId="18">
    <w:abstractNumId w:val="13"/>
  </w:num>
  <w:num w:numId="19">
    <w:abstractNumId w:val="42"/>
  </w:num>
  <w:num w:numId="20">
    <w:abstractNumId w:val="5"/>
  </w:num>
  <w:num w:numId="21">
    <w:abstractNumId w:val="18"/>
  </w:num>
  <w:num w:numId="22">
    <w:abstractNumId w:val="49"/>
  </w:num>
  <w:num w:numId="23">
    <w:abstractNumId w:val="29"/>
  </w:num>
  <w:num w:numId="24">
    <w:abstractNumId w:val="4"/>
  </w:num>
  <w:num w:numId="25">
    <w:abstractNumId w:val="12"/>
  </w:num>
  <w:num w:numId="26">
    <w:abstractNumId w:val="37"/>
  </w:num>
  <w:num w:numId="27">
    <w:abstractNumId w:val="8"/>
  </w:num>
  <w:num w:numId="28">
    <w:abstractNumId w:val="20"/>
  </w:num>
  <w:num w:numId="29">
    <w:abstractNumId w:val="44"/>
  </w:num>
  <w:num w:numId="30">
    <w:abstractNumId w:val="16"/>
  </w:num>
  <w:num w:numId="31">
    <w:abstractNumId w:val="36"/>
  </w:num>
  <w:num w:numId="32">
    <w:abstractNumId w:val="0"/>
  </w:num>
  <w:num w:numId="33">
    <w:abstractNumId w:val="46"/>
  </w:num>
  <w:num w:numId="34">
    <w:abstractNumId w:val="25"/>
  </w:num>
  <w:num w:numId="35">
    <w:abstractNumId w:val="22"/>
  </w:num>
  <w:num w:numId="36">
    <w:abstractNumId w:val="33"/>
  </w:num>
  <w:num w:numId="37">
    <w:abstractNumId w:val="23"/>
  </w:num>
  <w:num w:numId="38">
    <w:abstractNumId w:val="34"/>
  </w:num>
  <w:num w:numId="39">
    <w:abstractNumId w:val="19"/>
  </w:num>
  <w:num w:numId="40">
    <w:abstractNumId w:val="6"/>
  </w:num>
  <w:num w:numId="41">
    <w:abstractNumId w:val="24"/>
  </w:num>
  <w:num w:numId="42">
    <w:abstractNumId w:val="27"/>
  </w:num>
  <w:num w:numId="43">
    <w:abstractNumId w:val="21"/>
  </w:num>
  <w:num w:numId="44">
    <w:abstractNumId w:val="31"/>
  </w:num>
  <w:num w:numId="45">
    <w:abstractNumId w:val="15"/>
  </w:num>
  <w:num w:numId="46">
    <w:abstractNumId w:val="9"/>
  </w:num>
  <w:num w:numId="47">
    <w:abstractNumId w:val="30"/>
  </w:num>
  <w:num w:numId="48">
    <w:abstractNumId w:val="47"/>
  </w:num>
  <w:num w:numId="49">
    <w:abstractNumId w:val="28"/>
  </w:num>
  <w:num w:numId="50">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0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62FB6"/>
    <w:rsid w:val="00000617"/>
    <w:rsid w:val="000009CB"/>
    <w:rsid w:val="00000C5B"/>
    <w:rsid w:val="0000217D"/>
    <w:rsid w:val="00004888"/>
    <w:rsid w:val="00005051"/>
    <w:rsid w:val="000052A7"/>
    <w:rsid w:val="0000608D"/>
    <w:rsid w:val="000062B6"/>
    <w:rsid w:val="0000649B"/>
    <w:rsid w:val="000071DF"/>
    <w:rsid w:val="00007496"/>
    <w:rsid w:val="00007F8A"/>
    <w:rsid w:val="00010C38"/>
    <w:rsid w:val="000111AF"/>
    <w:rsid w:val="000113A5"/>
    <w:rsid w:val="0001188C"/>
    <w:rsid w:val="00012997"/>
    <w:rsid w:val="00012A4E"/>
    <w:rsid w:val="00013B51"/>
    <w:rsid w:val="00014E65"/>
    <w:rsid w:val="00015111"/>
    <w:rsid w:val="0001559F"/>
    <w:rsid w:val="0001617B"/>
    <w:rsid w:val="00016DE3"/>
    <w:rsid w:val="000207BA"/>
    <w:rsid w:val="00020E8B"/>
    <w:rsid w:val="000219C4"/>
    <w:rsid w:val="00021D71"/>
    <w:rsid w:val="00021FFC"/>
    <w:rsid w:val="0002306B"/>
    <w:rsid w:val="000235F3"/>
    <w:rsid w:val="00023C80"/>
    <w:rsid w:val="00023EC8"/>
    <w:rsid w:val="00023EE5"/>
    <w:rsid w:val="00026BB3"/>
    <w:rsid w:val="00027325"/>
    <w:rsid w:val="00027486"/>
    <w:rsid w:val="00030584"/>
    <w:rsid w:val="0003131D"/>
    <w:rsid w:val="0003177E"/>
    <w:rsid w:val="00031B97"/>
    <w:rsid w:val="00031C40"/>
    <w:rsid w:val="000329AD"/>
    <w:rsid w:val="00035014"/>
    <w:rsid w:val="00035CDA"/>
    <w:rsid w:val="00035DE0"/>
    <w:rsid w:val="00036135"/>
    <w:rsid w:val="00036247"/>
    <w:rsid w:val="0003737B"/>
    <w:rsid w:val="00037D07"/>
    <w:rsid w:val="00037DE9"/>
    <w:rsid w:val="000406F3"/>
    <w:rsid w:val="00040B69"/>
    <w:rsid w:val="00042A45"/>
    <w:rsid w:val="0004310E"/>
    <w:rsid w:val="0004349C"/>
    <w:rsid w:val="00043C82"/>
    <w:rsid w:val="00043E88"/>
    <w:rsid w:val="000451E7"/>
    <w:rsid w:val="00045A9F"/>
    <w:rsid w:val="00046B59"/>
    <w:rsid w:val="00047680"/>
    <w:rsid w:val="00052C7E"/>
    <w:rsid w:val="000543D1"/>
    <w:rsid w:val="0005515D"/>
    <w:rsid w:val="00060DDE"/>
    <w:rsid w:val="00060E0B"/>
    <w:rsid w:val="000615B2"/>
    <w:rsid w:val="0006246F"/>
    <w:rsid w:val="000625BF"/>
    <w:rsid w:val="0006294C"/>
    <w:rsid w:val="0006365D"/>
    <w:rsid w:val="000638D2"/>
    <w:rsid w:val="0006399F"/>
    <w:rsid w:val="00063FEF"/>
    <w:rsid w:val="000643B6"/>
    <w:rsid w:val="000643E9"/>
    <w:rsid w:val="00064C27"/>
    <w:rsid w:val="00064F4C"/>
    <w:rsid w:val="00065EA4"/>
    <w:rsid w:val="00066EDA"/>
    <w:rsid w:val="000675A8"/>
    <w:rsid w:val="00067A3D"/>
    <w:rsid w:val="00070AFB"/>
    <w:rsid w:val="00070C6A"/>
    <w:rsid w:val="0007192B"/>
    <w:rsid w:val="00071EA0"/>
    <w:rsid w:val="000725E2"/>
    <w:rsid w:val="00072EAB"/>
    <w:rsid w:val="00073E80"/>
    <w:rsid w:val="000741CD"/>
    <w:rsid w:val="00074221"/>
    <w:rsid w:val="00075918"/>
    <w:rsid w:val="00075EB0"/>
    <w:rsid w:val="000809ED"/>
    <w:rsid w:val="00085761"/>
    <w:rsid w:val="00086016"/>
    <w:rsid w:val="000861A1"/>
    <w:rsid w:val="0008621D"/>
    <w:rsid w:val="00086C47"/>
    <w:rsid w:val="000871EE"/>
    <w:rsid w:val="00090551"/>
    <w:rsid w:val="0009123E"/>
    <w:rsid w:val="000925A6"/>
    <w:rsid w:val="000929DF"/>
    <w:rsid w:val="00094288"/>
    <w:rsid w:val="00095DD2"/>
    <w:rsid w:val="00096601"/>
    <w:rsid w:val="00096DAF"/>
    <w:rsid w:val="000A03B7"/>
    <w:rsid w:val="000A05FD"/>
    <w:rsid w:val="000A0D46"/>
    <w:rsid w:val="000A15C8"/>
    <w:rsid w:val="000A1BA6"/>
    <w:rsid w:val="000A2372"/>
    <w:rsid w:val="000A23B8"/>
    <w:rsid w:val="000A2928"/>
    <w:rsid w:val="000A371C"/>
    <w:rsid w:val="000A4142"/>
    <w:rsid w:val="000A4C38"/>
    <w:rsid w:val="000A5523"/>
    <w:rsid w:val="000A64D6"/>
    <w:rsid w:val="000A67D0"/>
    <w:rsid w:val="000A68AF"/>
    <w:rsid w:val="000B0896"/>
    <w:rsid w:val="000B0C33"/>
    <w:rsid w:val="000B1961"/>
    <w:rsid w:val="000B24FF"/>
    <w:rsid w:val="000B2678"/>
    <w:rsid w:val="000B282A"/>
    <w:rsid w:val="000B3064"/>
    <w:rsid w:val="000B32DE"/>
    <w:rsid w:val="000B3DE2"/>
    <w:rsid w:val="000B3F3B"/>
    <w:rsid w:val="000B4078"/>
    <w:rsid w:val="000B42BA"/>
    <w:rsid w:val="000B4BE6"/>
    <w:rsid w:val="000B5881"/>
    <w:rsid w:val="000B6814"/>
    <w:rsid w:val="000C12C5"/>
    <w:rsid w:val="000C1779"/>
    <w:rsid w:val="000C3BB1"/>
    <w:rsid w:val="000C4B76"/>
    <w:rsid w:val="000C50FF"/>
    <w:rsid w:val="000C59E4"/>
    <w:rsid w:val="000C64E3"/>
    <w:rsid w:val="000C739B"/>
    <w:rsid w:val="000C7F6D"/>
    <w:rsid w:val="000D2026"/>
    <w:rsid w:val="000D2EB4"/>
    <w:rsid w:val="000D317C"/>
    <w:rsid w:val="000D4915"/>
    <w:rsid w:val="000D5F32"/>
    <w:rsid w:val="000D5FCD"/>
    <w:rsid w:val="000D6368"/>
    <w:rsid w:val="000D6E30"/>
    <w:rsid w:val="000D7C81"/>
    <w:rsid w:val="000E0FAC"/>
    <w:rsid w:val="000E2093"/>
    <w:rsid w:val="000E38B7"/>
    <w:rsid w:val="000E44EA"/>
    <w:rsid w:val="000E4968"/>
    <w:rsid w:val="000E57C4"/>
    <w:rsid w:val="000E6FC3"/>
    <w:rsid w:val="000F0D97"/>
    <w:rsid w:val="000F14B5"/>
    <w:rsid w:val="000F28ED"/>
    <w:rsid w:val="000F3046"/>
    <w:rsid w:val="000F3AA5"/>
    <w:rsid w:val="000F3E50"/>
    <w:rsid w:val="000F47E4"/>
    <w:rsid w:val="000F669B"/>
    <w:rsid w:val="000F696B"/>
    <w:rsid w:val="000F7096"/>
    <w:rsid w:val="0010039D"/>
    <w:rsid w:val="00102CC4"/>
    <w:rsid w:val="0010328C"/>
    <w:rsid w:val="001036B3"/>
    <w:rsid w:val="00103A9A"/>
    <w:rsid w:val="0010500F"/>
    <w:rsid w:val="001059B9"/>
    <w:rsid w:val="00105D6E"/>
    <w:rsid w:val="00105E80"/>
    <w:rsid w:val="00106AC9"/>
    <w:rsid w:val="00106CBF"/>
    <w:rsid w:val="00107727"/>
    <w:rsid w:val="00107EA8"/>
    <w:rsid w:val="001102C1"/>
    <w:rsid w:val="0011054D"/>
    <w:rsid w:val="00110906"/>
    <w:rsid w:val="00110C9B"/>
    <w:rsid w:val="00110D8D"/>
    <w:rsid w:val="00110FF5"/>
    <w:rsid w:val="001116BC"/>
    <w:rsid w:val="0011241E"/>
    <w:rsid w:val="00112848"/>
    <w:rsid w:val="00112C1B"/>
    <w:rsid w:val="00112C51"/>
    <w:rsid w:val="00113075"/>
    <w:rsid w:val="00113FC3"/>
    <w:rsid w:val="00116F5C"/>
    <w:rsid w:val="001174C9"/>
    <w:rsid w:val="00117CFE"/>
    <w:rsid w:val="001208F5"/>
    <w:rsid w:val="00120A92"/>
    <w:rsid w:val="00121563"/>
    <w:rsid w:val="00121BDA"/>
    <w:rsid w:val="00123096"/>
    <w:rsid w:val="00123098"/>
    <w:rsid w:val="0012368E"/>
    <w:rsid w:val="0012374D"/>
    <w:rsid w:val="00123E63"/>
    <w:rsid w:val="001246D0"/>
    <w:rsid w:val="00125D63"/>
    <w:rsid w:val="00126409"/>
    <w:rsid w:val="0012686B"/>
    <w:rsid w:val="00127A08"/>
    <w:rsid w:val="00132CD2"/>
    <w:rsid w:val="00133221"/>
    <w:rsid w:val="00133D84"/>
    <w:rsid w:val="001346E2"/>
    <w:rsid w:val="00140149"/>
    <w:rsid w:val="0014075C"/>
    <w:rsid w:val="00140E2F"/>
    <w:rsid w:val="001418FD"/>
    <w:rsid w:val="00142730"/>
    <w:rsid w:val="00143D0D"/>
    <w:rsid w:val="001454EB"/>
    <w:rsid w:val="00145797"/>
    <w:rsid w:val="001459D1"/>
    <w:rsid w:val="00146001"/>
    <w:rsid w:val="00146EED"/>
    <w:rsid w:val="00147008"/>
    <w:rsid w:val="001511DD"/>
    <w:rsid w:val="00151A66"/>
    <w:rsid w:val="00152D72"/>
    <w:rsid w:val="00152F8B"/>
    <w:rsid w:val="0015458D"/>
    <w:rsid w:val="00154A0D"/>
    <w:rsid w:val="00154F74"/>
    <w:rsid w:val="00155124"/>
    <w:rsid w:val="00155A89"/>
    <w:rsid w:val="00155C63"/>
    <w:rsid w:val="00156463"/>
    <w:rsid w:val="0015652F"/>
    <w:rsid w:val="0015747F"/>
    <w:rsid w:val="00157C36"/>
    <w:rsid w:val="0016044D"/>
    <w:rsid w:val="00160DD2"/>
    <w:rsid w:val="00161230"/>
    <w:rsid w:val="00161B7B"/>
    <w:rsid w:val="00162032"/>
    <w:rsid w:val="00162BD6"/>
    <w:rsid w:val="00162D56"/>
    <w:rsid w:val="001633E3"/>
    <w:rsid w:val="001635A0"/>
    <w:rsid w:val="00163767"/>
    <w:rsid w:val="00164379"/>
    <w:rsid w:val="00164BA7"/>
    <w:rsid w:val="001650FC"/>
    <w:rsid w:val="001651F7"/>
    <w:rsid w:val="00165429"/>
    <w:rsid w:val="001654F2"/>
    <w:rsid w:val="00165CE6"/>
    <w:rsid w:val="00166D5D"/>
    <w:rsid w:val="00166D8A"/>
    <w:rsid w:val="00166E3A"/>
    <w:rsid w:val="00170CA0"/>
    <w:rsid w:val="00171111"/>
    <w:rsid w:val="00171506"/>
    <w:rsid w:val="00171E11"/>
    <w:rsid w:val="001730F4"/>
    <w:rsid w:val="0017369C"/>
    <w:rsid w:val="0017393E"/>
    <w:rsid w:val="00174E99"/>
    <w:rsid w:val="0017591C"/>
    <w:rsid w:val="0017626F"/>
    <w:rsid w:val="00180BF6"/>
    <w:rsid w:val="00180C00"/>
    <w:rsid w:val="001810AF"/>
    <w:rsid w:val="00181DAE"/>
    <w:rsid w:val="0018273F"/>
    <w:rsid w:val="00182E80"/>
    <w:rsid w:val="00183AC9"/>
    <w:rsid w:val="001847F3"/>
    <w:rsid w:val="00184E33"/>
    <w:rsid w:val="00184FE7"/>
    <w:rsid w:val="00186FC7"/>
    <w:rsid w:val="001872C3"/>
    <w:rsid w:val="00190E51"/>
    <w:rsid w:val="00191065"/>
    <w:rsid w:val="001925E3"/>
    <w:rsid w:val="0019397D"/>
    <w:rsid w:val="00194867"/>
    <w:rsid w:val="001956D9"/>
    <w:rsid w:val="00195A9F"/>
    <w:rsid w:val="00195D00"/>
    <w:rsid w:val="00195F3A"/>
    <w:rsid w:val="001964DD"/>
    <w:rsid w:val="00197693"/>
    <w:rsid w:val="00197B4B"/>
    <w:rsid w:val="00197DA8"/>
    <w:rsid w:val="001A0BF8"/>
    <w:rsid w:val="001A11B6"/>
    <w:rsid w:val="001A14B0"/>
    <w:rsid w:val="001A2EB8"/>
    <w:rsid w:val="001A47F5"/>
    <w:rsid w:val="001A518B"/>
    <w:rsid w:val="001A55C5"/>
    <w:rsid w:val="001B03A4"/>
    <w:rsid w:val="001B0EA6"/>
    <w:rsid w:val="001B10DF"/>
    <w:rsid w:val="001B17C9"/>
    <w:rsid w:val="001B1A87"/>
    <w:rsid w:val="001B251F"/>
    <w:rsid w:val="001B266D"/>
    <w:rsid w:val="001B37E9"/>
    <w:rsid w:val="001B4066"/>
    <w:rsid w:val="001B4722"/>
    <w:rsid w:val="001B492E"/>
    <w:rsid w:val="001B5EA9"/>
    <w:rsid w:val="001B6347"/>
    <w:rsid w:val="001B6A74"/>
    <w:rsid w:val="001C01F0"/>
    <w:rsid w:val="001C022C"/>
    <w:rsid w:val="001C1115"/>
    <w:rsid w:val="001C143A"/>
    <w:rsid w:val="001C1A38"/>
    <w:rsid w:val="001C1D48"/>
    <w:rsid w:val="001C1F5A"/>
    <w:rsid w:val="001C4086"/>
    <w:rsid w:val="001C4649"/>
    <w:rsid w:val="001C4D3C"/>
    <w:rsid w:val="001C5B7B"/>
    <w:rsid w:val="001C7239"/>
    <w:rsid w:val="001C7500"/>
    <w:rsid w:val="001C7ADA"/>
    <w:rsid w:val="001D05DB"/>
    <w:rsid w:val="001D18A7"/>
    <w:rsid w:val="001D2935"/>
    <w:rsid w:val="001D3405"/>
    <w:rsid w:val="001D3A83"/>
    <w:rsid w:val="001D4C0C"/>
    <w:rsid w:val="001D500A"/>
    <w:rsid w:val="001D5032"/>
    <w:rsid w:val="001D57F2"/>
    <w:rsid w:val="001D6756"/>
    <w:rsid w:val="001D7CAE"/>
    <w:rsid w:val="001E0B2A"/>
    <w:rsid w:val="001E13D6"/>
    <w:rsid w:val="001E20A1"/>
    <w:rsid w:val="001E2E76"/>
    <w:rsid w:val="001E3BC0"/>
    <w:rsid w:val="001E411B"/>
    <w:rsid w:val="001E568A"/>
    <w:rsid w:val="001E576F"/>
    <w:rsid w:val="001E60A1"/>
    <w:rsid w:val="001E6DEB"/>
    <w:rsid w:val="001E799E"/>
    <w:rsid w:val="001F10DF"/>
    <w:rsid w:val="001F2D98"/>
    <w:rsid w:val="001F5DFC"/>
    <w:rsid w:val="001F663C"/>
    <w:rsid w:val="001F7B4E"/>
    <w:rsid w:val="0020168D"/>
    <w:rsid w:val="00201B85"/>
    <w:rsid w:val="00201FC5"/>
    <w:rsid w:val="00202EFD"/>
    <w:rsid w:val="002035C3"/>
    <w:rsid w:val="002048CD"/>
    <w:rsid w:val="00204962"/>
    <w:rsid w:val="002062D2"/>
    <w:rsid w:val="002072EB"/>
    <w:rsid w:val="002072FE"/>
    <w:rsid w:val="002079AB"/>
    <w:rsid w:val="002079DD"/>
    <w:rsid w:val="00210B5E"/>
    <w:rsid w:val="002111E9"/>
    <w:rsid w:val="002115BD"/>
    <w:rsid w:val="00211729"/>
    <w:rsid w:val="00212915"/>
    <w:rsid w:val="0021419B"/>
    <w:rsid w:val="00214658"/>
    <w:rsid w:val="00214A0E"/>
    <w:rsid w:val="00214A5A"/>
    <w:rsid w:val="00215EBA"/>
    <w:rsid w:val="00217A76"/>
    <w:rsid w:val="002214F2"/>
    <w:rsid w:val="002218D1"/>
    <w:rsid w:val="00222390"/>
    <w:rsid w:val="0022272E"/>
    <w:rsid w:val="00222CB8"/>
    <w:rsid w:val="00223755"/>
    <w:rsid w:val="0022418E"/>
    <w:rsid w:val="00224804"/>
    <w:rsid w:val="00225084"/>
    <w:rsid w:val="00225345"/>
    <w:rsid w:val="002258B5"/>
    <w:rsid w:val="00225B8C"/>
    <w:rsid w:val="002267B0"/>
    <w:rsid w:val="00226956"/>
    <w:rsid w:val="00227DA2"/>
    <w:rsid w:val="002310C9"/>
    <w:rsid w:val="002317CB"/>
    <w:rsid w:val="00231A4C"/>
    <w:rsid w:val="00231A51"/>
    <w:rsid w:val="00232E89"/>
    <w:rsid w:val="002362B5"/>
    <w:rsid w:val="00236A94"/>
    <w:rsid w:val="00236CEA"/>
    <w:rsid w:val="00237545"/>
    <w:rsid w:val="00237AF3"/>
    <w:rsid w:val="002404C4"/>
    <w:rsid w:val="00240BB4"/>
    <w:rsid w:val="00241EC5"/>
    <w:rsid w:val="002421C8"/>
    <w:rsid w:val="002429CA"/>
    <w:rsid w:val="00242C5D"/>
    <w:rsid w:val="00242DB7"/>
    <w:rsid w:val="00244FA5"/>
    <w:rsid w:val="00245BCE"/>
    <w:rsid w:val="0024725B"/>
    <w:rsid w:val="00250A0E"/>
    <w:rsid w:val="00250D5D"/>
    <w:rsid w:val="00250DC5"/>
    <w:rsid w:val="00251116"/>
    <w:rsid w:val="002525DF"/>
    <w:rsid w:val="00253358"/>
    <w:rsid w:val="00253A43"/>
    <w:rsid w:val="00253B42"/>
    <w:rsid w:val="002565C5"/>
    <w:rsid w:val="00260076"/>
    <w:rsid w:val="00261535"/>
    <w:rsid w:val="0026206E"/>
    <w:rsid w:val="00262077"/>
    <w:rsid w:val="002629C9"/>
    <w:rsid w:val="00263C17"/>
    <w:rsid w:val="0026416D"/>
    <w:rsid w:val="00264796"/>
    <w:rsid w:val="00264986"/>
    <w:rsid w:val="002649A4"/>
    <w:rsid w:val="00264B16"/>
    <w:rsid w:val="002653D9"/>
    <w:rsid w:val="0026550D"/>
    <w:rsid w:val="002666C1"/>
    <w:rsid w:val="00267AA0"/>
    <w:rsid w:val="00270688"/>
    <w:rsid w:val="00270709"/>
    <w:rsid w:val="002707E8"/>
    <w:rsid w:val="00270CFA"/>
    <w:rsid w:val="002712EC"/>
    <w:rsid w:val="0027134C"/>
    <w:rsid w:val="002716D6"/>
    <w:rsid w:val="00277F98"/>
    <w:rsid w:val="00280F5E"/>
    <w:rsid w:val="0028110E"/>
    <w:rsid w:val="0028141C"/>
    <w:rsid w:val="00282015"/>
    <w:rsid w:val="00282DC2"/>
    <w:rsid w:val="00284972"/>
    <w:rsid w:val="00285B53"/>
    <w:rsid w:val="00287194"/>
    <w:rsid w:val="00287ABE"/>
    <w:rsid w:val="002907BF"/>
    <w:rsid w:val="00290D3D"/>
    <w:rsid w:val="0029115E"/>
    <w:rsid w:val="00291993"/>
    <w:rsid w:val="00291B29"/>
    <w:rsid w:val="00292138"/>
    <w:rsid w:val="00292C36"/>
    <w:rsid w:val="002941CA"/>
    <w:rsid w:val="00294455"/>
    <w:rsid w:val="0029484D"/>
    <w:rsid w:val="00296FD5"/>
    <w:rsid w:val="00297B00"/>
    <w:rsid w:val="002A0675"/>
    <w:rsid w:val="002A130C"/>
    <w:rsid w:val="002A1C51"/>
    <w:rsid w:val="002A24A6"/>
    <w:rsid w:val="002A2B96"/>
    <w:rsid w:val="002A342C"/>
    <w:rsid w:val="002A3C0C"/>
    <w:rsid w:val="002A406A"/>
    <w:rsid w:val="002A4A08"/>
    <w:rsid w:val="002A4C3E"/>
    <w:rsid w:val="002A58E9"/>
    <w:rsid w:val="002A5A5B"/>
    <w:rsid w:val="002A5E26"/>
    <w:rsid w:val="002A6259"/>
    <w:rsid w:val="002A6FDC"/>
    <w:rsid w:val="002A7066"/>
    <w:rsid w:val="002A73CD"/>
    <w:rsid w:val="002A7C3C"/>
    <w:rsid w:val="002B3023"/>
    <w:rsid w:val="002B5144"/>
    <w:rsid w:val="002B5B2C"/>
    <w:rsid w:val="002B5D9B"/>
    <w:rsid w:val="002B6182"/>
    <w:rsid w:val="002C2F3A"/>
    <w:rsid w:val="002C3446"/>
    <w:rsid w:val="002C450E"/>
    <w:rsid w:val="002C4692"/>
    <w:rsid w:val="002C4EEC"/>
    <w:rsid w:val="002C5FA0"/>
    <w:rsid w:val="002D0137"/>
    <w:rsid w:val="002D0CEE"/>
    <w:rsid w:val="002D226B"/>
    <w:rsid w:val="002D236B"/>
    <w:rsid w:val="002D247B"/>
    <w:rsid w:val="002D3C66"/>
    <w:rsid w:val="002D4E8D"/>
    <w:rsid w:val="002D4FD5"/>
    <w:rsid w:val="002D57BB"/>
    <w:rsid w:val="002D5B32"/>
    <w:rsid w:val="002D6D82"/>
    <w:rsid w:val="002D754E"/>
    <w:rsid w:val="002E00D2"/>
    <w:rsid w:val="002E0B33"/>
    <w:rsid w:val="002E17D3"/>
    <w:rsid w:val="002E19C7"/>
    <w:rsid w:val="002E2327"/>
    <w:rsid w:val="002E29E9"/>
    <w:rsid w:val="002E2F6F"/>
    <w:rsid w:val="002E39B0"/>
    <w:rsid w:val="002E4588"/>
    <w:rsid w:val="002E58DA"/>
    <w:rsid w:val="002E6750"/>
    <w:rsid w:val="002E6B83"/>
    <w:rsid w:val="002E6D33"/>
    <w:rsid w:val="002F1FF7"/>
    <w:rsid w:val="002F2A8E"/>
    <w:rsid w:val="002F2C92"/>
    <w:rsid w:val="002F342D"/>
    <w:rsid w:val="002F364E"/>
    <w:rsid w:val="002F5CC5"/>
    <w:rsid w:val="002F69E8"/>
    <w:rsid w:val="002F7410"/>
    <w:rsid w:val="003001D3"/>
    <w:rsid w:val="003005E3"/>
    <w:rsid w:val="00300A24"/>
    <w:rsid w:val="00300D84"/>
    <w:rsid w:val="0030242E"/>
    <w:rsid w:val="00302F91"/>
    <w:rsid w:val="003030C5"/>
    <w:rsid w:val="00303FFC"/>
    <w:rsid w:val="0030526A"/>
    <w:rsid w:val="0030643C"/>
    <w:rsid w:val="003068ED"/>
    <w:rsid w:val="0030690B"/>
    <w:rsid w:val="00306C11"/>
    <w:rsid w:val="0030749B"/>
    <w:rsid w:val="00310E02"/>
    <w:rsid w:val="00311475"/>
    <w:rsid w:val="00312E9D"/>
    <w:rsid w:val="00313F78"/>
    <w:rsid w:val="00315A83"/>
    <w:rsid w:val="00315D51"/>
    <w:rsid w:val="00315E33"/>
    <w:rsid w:val="00316128"/>
    <w:rsid w:val="003167D3"/>
    <w:rsid w:val="003168F5"/>
    <w:rsid w:val="00316ACE"/>
    <w:rsid w:val="00320E0D"/>
    <w:rsid w:val="00322454"/>
    <w:rsid w:val="00322F4E"/>
    <w:rsid w:val="0032321E"/>
    <w:rsid w:val="00324632"/>
    <w:rsid w:val="00330FFF"/>
    <w:rsid w:val="00331632"/>
    <w:rsid w:val="00331861"/>
    <w:rsid w:val="0033362E"/>
    <w:rsid w:val="00333642"/>
    <w:rsid w:val="00333947"/>
    <w:rsid w:val="00340FD2"/>
    <w:rsid w:val="00341786"/>
    <w:rsid w:val="00341A7F"/>
    <w:rsid w:val="003432C1"/>
    <w:rsid w:val="00344306"/>
    <w:rsid w:val="00345020"/>
    <w:rsid w:val="00347726"/>
    <w:rsid w:val="00347BAC"/>
    <w:rsid w:val="003503E7"/>
    <w:rsid w:val="0035191D"/>
    <w:rsid w:val="00352765"/>
    <w:rsid w:val="00352B9F"/>
    <w:rsid w:val="003547E9"/>
    <w:rsid w:val="00355DDB"/>
    <w:rsid w:val="00355E4E"/>
    <w:rsid w:val="00356AA8"/>
    <w:rsid w:val="0036055D"/>
    <w:rsid w:val="00360B88"/>
    <w:rsid w:val="00361A5E"/>
    <w:rsid w:val="00361A6E"/>
    <w:rsid w:val="003627F9"/>
    <w:rsid w:val="00362C89"/>
    <w:rsid w:val="00362C98"/>
    <w:rsid w:val="0036329C"/>
    <w:rsid w:val="00363742"/>
    <w:rsid w:val="0036537F"/>
    <w:rsid w:val="00366523"/>
    <w:rsid w:val="00367255"/>
    <w:rsid w:val="0037228F"/>
    <w:rsid w:val="00373BBA"/>
    <w:rsid w:val="0037512E"/>
    <w:rsid w:val="00376FC4"/>
    <w:rsid w:val="00377180"/>
    <w:rsid w:val="003772E0"/>
    <w:rsid w:val="0037739C"/>
    <w:rsid w:val="00380EE2"/>
    <w:rsid w:val="00381A84"/>
    <w:rsid w:val="00381F9C"/>
    <w:rsid w:val="003820FF"/>
    <w:rsid w:val="00382BB0"/>
    <w:rsid w:val="003834A2"/>
    <w:rsid w:val="00383DF4"/>
    <w:rsid w:val="0038431A"/>
    <w:rsid w:val="003844D6"/>
    <w:rsid w:val="00384630"/>
    <w:rsid w:val="0038483F"/>
    <w:rsid w:val="00386140"/>
    <w:rsid w:val="003863A6"/>
    <w:rsid w:val="003865B3"/>
    <w:rsid w:val="003872C7"/>
    <w:rsid w:val="00387ACC"/>
    <w:rsid w:val="00387DEE"/>
    <w:rsid w:val="00387F55"/>
    <w:rsid w:val="0039122D"/>
    <w:rsid w:val="00391E71"/>
    <w:rsid w:val="00392EFE"/>
    <w:rsid w:val="00392F33"/>
    <w:rsid w:val="00394257"/>
    <w:rsid w:val="003945C7"/>
    <w:rsid w:val="003947A7"/>
    <w:rsid w:val="0039528C"/>
    <w:rsid w:val="003954AE"/>
    <w:rsid w:val="00395A73"/>
    <w:rsid w:val="00397566"/>
    <w:rsid w:val="003977D5"/>
    <w:rsid w:val="003A1EFD"/>
    <w:rsid w:val="003A232B"/>
    <w:rsid w:val="003A26C3"/>
    <w:rsid w:val="003A335A"/>
    <w:rsid w:val="003A364A"/>
    <w:rsid w:val="003A419E"/>
    <w:rsid w:val="003A5ED6"/>
    <w:rsid w:val="003A6BDC"/>
    <w:rsid w:val="003A7097"/>
    <w:rsid w:val="003B06D6"/>
    <w:rsid w:val="003B1518"/>
    <w:rsid w:val="003B22FB"/>
    <w:rsid w:val="003B264D"/>
    <w:rsid w:val="003B2EB0"/>
    <w:rsid w:val="003B3669"/>
    <w:rsid w:val="003B43A8"/>
    <w:rsid w:val="003B44BC"/>
    <w:rsid w:val="003B4C28"/>
    <w:rsid w:val="003B57EF"/>
    <w:rsid w:val="003B5F5F"/>
    <w:rsid w:val="003B62CB"/>
    <w:rsid w:val="003B6CD6"/>
    <w:rsid w:val="003C1172"/>
    <w:rsid w:val="003C1BE7"/>
    <w:rsid w:val="003C1EF1"/>
    <w:rsid w:val="003C23F3"/>
    <w:rsid w:val="003C3C6B"/>
    <w:rsid w:val="003C3FE9"/>
    <w:rsid w:val="003C408C"/>
    <w:rsid w:val="003C4560"/>
    <w:rsid w:val="003C4B33"/>
    <w:rsid w:val="003C4DAA"/>
    <w:rsid w:val="003C6305"/>
    <w:rsid w:val="003C683F"/>
    <w:rsid w:val="003C7270"/>
    <w:rsid w:val="003C7673"/>
    <w:rsid w:val="003D04E4"/>
    <w:rsid w:val="003D1256"/>
    <w:rsid w:val="003D2142"/>
    <w:rsid w:val="003D26BA"/>
    <w:rsid w:val="003D3550"/>
    <w:rsid w:val="003D4AC5"/>
    <w:rsid w:val="003D4D1A"/>
    <w:rsid w:val="003D533E"/>
    <w:rsid w:val="003D7176"/>
    <w:rsid w:val="003E10CE"/>
    <w:rsid w:val="003E1132"/>
    <w:rsid w:val="003E1225"/>
    <w:rsid w:val="003E2990"/>
    <w:rsid w:val="003E2FA0"/>
    <w:rsid w:val="003E3EAC"/>
    <w:rsid w:val="003E45A6"/>
    <w:rsid w:val="003E593F"/>
    <w:rsid w:val="003E5B15"/>
    <w:rsid w:val="003E649A"/>
    <w:rsid w:val="003E7421"/>
    <w:rsid w:val="003E74C0"/>
    <w:rsid w:val="003E7EB8"/>
    <w:rsid w:val="003F0EDA"/>
    <w:rsid w:val="003F1BE4"/>
    <w:rsid w:val="003F1D56"/>
    <w:rsid w:val="003F2678"/>
    <w:rsid w:val="003F3420"/>
    <w:rsid w:val="003F3925"/>
    <w:rsid w:val="003F5A67"/>
    <w:rsid w:val="003F5C24"/>
    <w:rsid w:val="003F6890"/>
    <w:rsid w:val="003F6E55"/>
    <w:rsid w:val="003F783A"/>
    <w:rsid w:val="00402916"/>
    <w:rsid w:val="00402E5F"/>
    <w:rsid w:val="00402FA5"/>
    <w:rsid w:val="004033FB"/>
    <w:rsid w:val="00404709"/>
    <w:rsid w:val="00404820"/>
    <w:rsid w:val="00405020"/>
    <w:rsid w:val="00405368"/>
    <w:rsid w:val="00405A72"/>
    <w:rsid w:val="004061FE"/>
    <w:rsid w:val="00406369"/>
    <w:rsid w:val="00406FC7"/>
    <w:rsid w:val="00406FEA"/>
    <w:rsid w:val="00407AFA"/>
    <w:rsid w:val="00410072"/>
    <w:rsid w:val="004108BB"/>
    <w:rsid w:val="00411D44"/>
    <w:rsid w:val="00412BA9"/>
    <w:rsid w:val="00412E8B"/>
    <w:rsid w:val="00413366"/>
    <w:rsid w:val="00413959"/>
    <w:rsid w:val="00413FA4"/>
    <w:rsid w:val="00414F52"/>
    <w:rsid w:val="00415E91"/>
    <w:rsid w:val="00415F27"/>
    <w:rsid w:val="00416AA0"/>
    <w:rsid w:val="004173C8"/>
    <w:rsid w:val="0041745D"/>
    <w:rsid w:val="004204D2"/>
    <w:rsid w:val="004211D9"/>
    <w:rsid w:val="00421FDC"/>
    <w:rsid w:val="004220AE"/>
    <w:rsid w:val="004237B9"/>
    <w:rsid w:val="00423886"/>
    <w:rsid w:val="0042489A"/>
    <w:rsid w:val="00424EC0"/>
    <w:rsid w:val="00424F61"/>
    <w:rsid w:val="00427B47"/>
    <w:rsid w:val="00427BC4"/>
    <w:rsid w:val="004310B4"/>
    <w:rsid w:val="00432E90"/>
    <w:rsid w:val="004343B5"/>
    <w:rsid w:val="00436A2F"/>
    <w:rsid w:val="004403AC"/>
    <w:rsid w:val="00440524"/>
    <w:rsid w:val="0044109A"/>
    <w:rsid w:val="00441151"/>
    <w:rsid w:val="00441FED"/>
    <w:rsid w:val="00442174"/>
    <w:rsid w:val="00442703"/>
    <w:rsid w:val="00443742"/>
    <w:rsid w:val="004441C7"/>
    <w:rsid w:val="00444351"/>
    <w:rsid w:val="004475A6"/>
    <w:rsid w:val="004501A7"/>
    <w:rsid w:val="00451B85"/>
    <w:rsid w:val="0045290F"/>
    <w:rsid w:val="00452C59"/>
    <w:rsid w:val="004544DD"/>
    <w:rsid w:val="0045497F"/>
    <w:rsid w:val="0045522B"/>
    <w:rsid w:val="00455E46"/>
    <w:rsid w:val="004560A1"/>
    <w:rsid w:val="00457829"/>
    <w:rsid w:val="0045789E"/>
    <w:rsid w:val="004607C3"/>
    <w:rsid w:val="00460AA8"/>
    <w:rsid w:val="00461014"/>
    <w:rsid w:val="004617D4"/>
    <w:rsid w:val="00461D69"/>
    <w:rsid w:val="00462355"/>
    <w:rsid w:val="004624D4"/>
    <w:rsid w:val="004641E1"/>
    <w:rsid w:val="00464436"/>
    <w:rsid w:val="00466473"/>
    <w:rsid w:val="00467992"/>
    <w:rsid w:val="00470427"/>
    <w:rsid w:val="004712E9"/>
    <w:rsid w:val="0047135C"/>
    <w:rsid w:val="00471B25"/>
    <w:rsid w:val="00472178"/>
    <w:rsid w:val="00473568"/>
    <w:rsid w:val="00473BB8"/>
    <w:rsid w:val="00474691"/>
    <w:rsid w:val="004753D9"/>
    <w:rsid w:val="00475AC3"/>
    <w:rsid w:val="00475EF8"/>
    <w:rsid w:val="0047643A"/>
    <w:rsid w:val="0047684D"/>
    <w:rsid w:val="00476E9F"/>
    <w:rsid w:val="004777AA"/>
    <w:rsid w:val="00477F74"/>
    <w:rsid w:val="004818F9"/>
    <w:rsid w:val="00481CD1"/>
    <w:rsid w:val="00482427"/>
    <w:rsid w:val="00482741"/>
    <w:rsid w:val="00483D2C"/>
    <w:rsid w:val="00484182"/>
    <w:rsid w:val="00484359"/>
    <w:rsid w:val="00484D93"/>
    <w:rsid w:val="004856C0"/>
    <w:rsid w:val="0048640D"/>
    <w:rsid w:val="004870D3"/>
    <w:rsid w:val="004875D1"/>
    <w:rsid w:val="0048763B"/>
    <w:rsid w:val="004876FE"/>
    <w:rsid w:val="004914D7"/>
    <w:rsid w:val="00491F1E"/>
    <w:rsid w:val="00491FB9"/>
    <w:rsid w:val="00492D6C"/>
    <w:rsid w:val="004941AC"/>
    <w:rsid w:val="00495E23"/>
    <w:rsid w:val="00495E9C"/>
    <w:rsid w:val="004963BA"/>
    <w:rsid w:val="00496B09"/>
    <w:rsid w:val="00497FB2"/>
    <w:rsid w:val="004A020F"/>
    <w:rsid w:val="004A0AF2"/>
    <w:rsid w:val="004A19E0"/>
    <w:rsid w:val="004A1BCF"/>
    <w:rsid w:val="004A2B79"/>
    <w:rsid w:val="004A3165"/>
    <w:rsid w:val="004A356F"/>
    <w:rsid w:val="004A4148"/>
    <w:rsid w:val="004A433B"/>
    <w:rsid w:val="004A4D3D"/>
    <w:rsid w:val="004A50C6"/>
    <w:rsid w:val="004A5838"/>
    <w:rsid w:val="004A5A70"/>
    <w:rsid w:val="004A665F"/>
    <w:rsid w:val="004A763C"/>
    <w:rsid w:val="004A7E6B"/>
    <w:rsid w:val="004B0766"/>
    <w:rsid w:val="004B0929"/>
    <w:rsid w:val="004B15A8"/>
    <w:rsid w:val="004B1D6D"/>
    <w:rsid w:val="004B29B6"/>
    <w:rsid w:val="004B3FC2"/>
    <w:rsid w:val="004B4379"/>
    <w:rsid w:val="004B5D48"/>
    <w:rsid w:val="004C1168"/>
    <w:rsid w:val="004C1762"/>
    <w:rsid w:val="004C17D9"/>
    <w:rsid w:val="004C21E4"/>
    <w:rsid w:val="004C2405"/>
    <w:rsid w:val="004C27AC"/>
    <w:rsid w:val="004C28F7"/>
    <w:rsid w:val="004C29D3"/>
    <w:rsid w:val="004C311A"/>
    <w:rsid w:val="004C3221"/>
    <w:rsid w:val="004C5A22"/>
    <w:rsid w:val="004D0104"/>
    <w:rsid w:val="004D0474"/>
    <w:rsid w:val="004D384A"/>
    <w:rsid w:val="004D3BC5"/>
    <w:rsid w:val="004D470B"/>
    <w:rsid w:val="004D487D"/>
    <w:rsid w:val="004D4E33"/>
    <w:rsid w:val="004D55D2"/>
    <w:rsid w:val="004D60B7"/>
    <w:rsid w:val="004D6204"/>
    <w:rsid w:val="004D6222"/>
    <w:rsid w:val="004D7D5C"/>
    <w:rsid w:val="004E1319"/>
    <w:rsid w:val="004E1E21"/>
    <w:rsid w:val="004E3C2E"/>
    <w:rsid w:val="004E70B0"/>
    <w:rsid w:val="004E77D1"/>
    <w:rsid w:val="004F04ED"/>
    <w:rsid w:val="004F0B0F"/>
    <w:rsid w:val="004F0C6F"/>
    <w:rsid w:val="004F180C"/>
    <w:rsid w:val="004F2905"/>
    <w:rsid w:val="004F3078"/>
    <w:rsid w:val="004F38ED"/>
    <w:rsid w:val="004F3D9E"/>
    <w:rsid w:val="004F4BAC"/>
    <w:rsid w:val="004F511F"/>
    <w:rsid w:val="004F7BCD"/>
    <w:rsid w:val="0050050D"/>
    <w:rsid w:val="00500537"/>
    <w:rsid w:val="005006BD"/>
    <w:rsid w:val="00501648"/>
    <w:rsid w:val="0050325B"/>
    <w:rsid w:val="00503902"/>
    <w:rsid w:val="005039C9"/>
    <w:rsid w:val="005042D1"/>
    <w:rsid w:val="00504865"/>
    <w:rsid w:val="00505FEE"/>
    <w:rsid w:val="00510043"/>
    <w:rsid w:val="00511609"/>
    <w:rsid w:val="00512BB3"/>
    <w:rsid w:val="005136CB"/>
    <w:rsid w:val="005139D5"/>
    <w:rsid w:val="00514239"/>
    <w:rsid w:val="00514CC0"/>
    <w:rsid w:val="00515B44"/>
    <w:rsid w:val="00515FE4"/>
    <w:rsid w:val="0051618D"/>
    <w:rsid w:val="005161C8"/>
    <w:rsid w:val="005162D5"/>
    <w:rsid w:val="00516667"/>
    <w:rsid w:val="00517ACD"/>
    <w:rsid w:val="005215BA"/>
    <w:rsid w:val="005219FE"/>
    <w:rsid w:val="00522F8D"/>
    <w:rsid w:val="00523414"/>
    <w:rsid w:val="005246FB"/>
    <w:rsid w:val="00524EB0"/>
    <w:rsid w:val="00524F38"/>
    <w:rsid w:val="00526341"/>
    <w:rsid w:val="00526435"/>
    <w:rsid w:val="005277C0"/>
    <w:rsid w:val="005302B1"/>
    <w:rsid w:val="00530C3C"/>
    <w:rsid w:val="00530D3A"/>
    <w:rsid w:val="00530D51"/>
    <w:rsid w:val="00531546"/>
    <w:rsid w:val="00531C4E"/>
    <w:rsid w:val="00531FA6"/>
    <w:rsid w:val="00532D0E"/>
    <w:rsid w:val="005330BB"/>
    <w:rsid w:val="0053448A"/>
    <w:rsid w:val="005347BE"/>
    <w:rsid w:val="0053539E"/>
    <w:rsid w:val="00536788"/>
    <w:rsid w:val="00537565"/>
    <w:rsid w:val="0054073A"/>
    <w:rsid w:val="0054081B"/>
    <w:rsid w:val="00541A0B"/>
    <w:rsid w:val="00541CDD"/>
    <w:rsid w:val="0054217F"/>
    <w:rsid w:val="00542502"/>
    <w:rsid w:val="005427F0"/>
    <w:rsid w:val="0054337D"/>
    <w:rsid w:val="00543A91"/>
    <w:rsid w:val="0054426C"/>
    <w:rsid w:val="00544392"/>
    <w:rsid w:val="0054599B"/>
    <w:rsid w:val="00545FE6"/>
    <w:rsid w:val="005464EC"/>
    <w:rsid w:val="00547A4F"/>
    <w:rsid w:val="00547E3C"/>
    <w:rsid w:val="0055067E"/>
    <w:rsid w:val="00550D3C"/>
    <w:rsid w:val="00551385"/>
    <w:rsid w:val="0055264C"/>
    <w:rsid w:val="00553956"/>
    <w:rsid w:val="00553FA1"/>
    <w:rsid w:val="00554C3E"/>
    <w:rsid w:val="00555120"/>
    <w:rsid w:val="00555586"/>
    <w:rsid w:val="0055566B"/>
    <w:rsid w:val="005604BF"/>
    <w:rsid w:val="00560713"/>
    <w:rsid w:val="00560743"/>
    <w:rsid w:val="005609F3"/>
    <w:rsid w:val="00560BDB"/>
    <w:rsid w:val="005619EB"/>
    <w:rsid w:val="00561BDD"/>
    <w:rsid w:val="005634F1"/>
    <w:rsid w:val="00563500"/>
    <w:rsid w:val="005647B9"/>
    <w:rsid w:val="00567AEB"/>
    <w:rsid w:val="00567C94"/>
    <w:rsid w:val="00572B9D"/>
    <w:rsid w:val="00573692"/>
    <w:rsid w:val="00573AB5"/>
    <w:rsid w:val="00573AEF"/>
    <w:rsid w:val="00573B23"/>
    <w:rsid w:val="00573BDC"/>
    <w:rsid w:val="00574304"/>
    <w:rsid w:val="005749C9"/>
    <w:rsid w:val="005762BD"/>
    <w:rsid w:val="00576B61"/>
    <w:rsid w:val="005774EF"/>
    <w:rsid w:val="0057785D"/>
    <w:rsid w:val="00580ED4"/>
    <w:rsid w:val="005818BA"/>
    <w:rsid w:val="00581959"/>
    <w:rsid w:val="00581BDC"/>
    <w:rsid w:val="00582B46"/>
    <w:rsid w:val="00583458"/>
    <w:rsid w:val="00583ABD"/>
    <w:rsid w:val="005843F3"/>
    <w:rsid w:val="00584B5D"/>
    <w:rsid w:val="00584D7D"/>
    <w:rsid w:val="00585D73"/>
    <w:rsid w:val="00590890"/>
    <w:rsid w:val="0059324D"/>
    <w:rsid w:val="0059790B"/>
    <w:rsid w:val="005A02F9"/>
    <w:rsid w:val="005A1626"/>
    <w:rsid w:val="005A18F2"/>
    <w:rsid w:val="005A20D3"/>
    <w:rsid w:val="005A214C"/>
    <w:rsid w:val="005A22DC"/>
    <w:rsid w:val="005A3A29"/>
    <w:rsid w:val="005A466F"/>
    <w:rsid w:val="005A4956"/>
    <w:rsid w:val="005A51CD"/>
    <w:rsid w:val="005A55E8"/>
    <w:rsid w:val="005A5FA6"/>
    <w:rsid w:val="005A642D"/>
    <w:rsid w:val="005A7895"/>
    <w:rsid w:val="005A7952"/>
    <w:rsid w:val="005B0711"/>
    <w:rsid w:val="005B0B6B"/>
    <w:rsid w:val="005B17D7"/>
    <w:rsid w:val="005B1E7D"/>
    <w:rsid w:val="005B1EB4"/>
    <w:rsid w:val="005B26BE"/>
    <w:rsid w:val="005B2C14"/>
    <w:rsid w:val="005B3BE2"/>
    <w:rsid w:val="005B597A"/>
    <w:rsid w:val="005B61AE"/>
    <w:rsid w:val="005B6666"/>
    <w:rsid w:val="005B66BE"/>
    <w:rsid w:val="005B7034"/>
    <w:rsid w:val="005B769F"/>
    <w:rsid w:val="005B7773"/>
    <w:rsid w:val="005B7DA0"/>
    <w:rsid w:val="005C0667"/>
    <w:rsid w:val="005C1513"/>
    <w:rsid w:val="005C1D7A"/>
    <w:rsid w:val="005C2122"/>
    <w:rsid w:val="005C2802"/>
    <w:rsid w:val="005C3084"/>
    <w:rsid w:val="005C3EEB"/>
    <w:rsid w:val="005C48B6"/>
    <w:rsid w:val="005C4F89"/>
    <w:rsid w:val="005C5ACA"/>
    <w:rsid w:val="005C68EA"/>
    <w:rsid w:val="005C7517"/>
    <w:rsid w:val="005C7C5B"/>
    <w:rsid w:val="005C7F43"/>
    <w:rsid w:val="005D1704"/>
    <w:rsid w:val="005D1EB2"/>
    <w:rsid w:val="005D2379"/>
    <w:rsid w:val="005D32FB"/>
    <w:rsid w:val="005D619C"/>
    <w:rsid w:val="005D6528"/>
    <w:rsid w:val="005D7923"/>
    <w:rsid w:val="005D7A50"/>
    <w:rsid w:val="005D7ECF"/>
    <w:rsid w:val="005E0340"/>
    <w:rsid w:val="005E0DC7"/>
    <w:rsid w:val="005E11CB"/>
    <w:rsid w:val="005E32F7"/>
    <w:rsid w:val="005E35AF"/>
    <w:rsid w:val="005E43D1"/>
    <w:rsid w:val="005E4FA3"/>
    <w:rsid w:val="005E5A7B"/>
    <w:rsid w:val="005E6571"/>
    <w:rsid w:val="005E73B4"/>
    <w:rsid w:val="005F1214"/>
    <w:rsid w:val="005F290C"/>
    <w:rsid w:val="005F31FA"/>
    <w:rsid w:val="005F47F2"/>
    <w:rsid w:val="005F5500"/>
    <w:rsid w:val="005F5543"/>
    <w:rsid w:val="005F6E06"/>
    <w:rsid w:val="00600D5C"/>
    <w:rsid w:val="00601C0F"/>
    <w:rsid w:val="00601E0A"/>
    <w:rsid w:val="00601E20"/>
    <w:rsid w:val="006023AD"/>
    <w:rsid w:val="00602801"/>
    <w:rsid w:val="006036EA"/>
    <w:rsid w:val="00604994"/>
    <w:rsid w:val="00605CD0"/>
    <w:rsid w:val="006061FD"/>
    <w:rsid w:val="0060669F"/>
    <w:rsid w:val="00606C51"/>
    <w:rsid w:val="0060732D"/>
    <w:rsid w:val="006073DE"/>
    <w:rsid w:val="006076C2"/>
    <w:rsid w:val="0061000F"/>
    <w:rsid w:val="0061035E"/>
    <w:rsid w:val="00611611"/>
    <w:rsid w:val="00612AD1"/>
    <w:rsid w:val="00612FED"/>
    <w:rsid w:val="00613130"/>
    <w:rsid w:val="00613932"/>
    <w:rsid w:val="00614C81"/>
    <w:rsid w:val="00615108"/>
    <w:rsid w:val="006151DF"/>
    <w:rsid w:val="00615772"/>
    <w:rsid w:val="0061617A"/>
    <w:rsid w:val="00617BB2"/>
    <w:rsid w:val="006202A1"/>
    <w:rsid w:val="00620EBA"/>
    <w:rsid w:val="00621F81"/>
    <w:rsid w:val="0062264B"/>
    <w:rsid w:val="0062311D"/>
    <w:rsid w:val="006239E3"/>
    <w:rsid w:val="006244DF"/>
    <w:rsid w:val="006255D6"/>
    <w:rsid w:val="00626D04"/>
    <w:rsid w:val="006275E4"/>
    <w:rsid w:val="006307C3"/>
    <w:rsid w:val="00630972"/>
    <w:rsid w:val="00631212"/>
    <w:rsid w:val="0063448B"/>
    <w:rsid w:val="0063509F"/>
    <w:rsid w:val="00635C3E"/>
    <w:rsid w:val="006363E5"/>
    <w:rsid w:val="00636B9D"/>
    <w:rsid w:val="00636C36"/>
    <w:rsid w:val="0064166E"/>
    <w:rsid w:val="00641A23"/>
    <w:rsid w:val="00642B55"/>
    <w:rsid w:val="00642C7B"/>
    <w:rsid w:val="00643B54"/>
    <w:rsid w:val="006451DB"/>
    <w:rsid w:val="00646181"/>
    <w:rsid w:val="00646745"/>
    <w:rsid w:val="00646B54"/>
    <w:rsid w:val="00646BE8"/>
    <w:rsid w:val="00647C54"/>
    <w:rsid w:val="00647EFE"/>
    <w:rsid w:val="00650F4A"/>
    <w:rsid w:val="0065357D"/>
    <w:rsid w:val="006551D9"/>
    <w:rsid w:val="00655667"/>
    <w:rsid w:val="00655817"/>
    <w:rsid w:val="00656103"/>
    <w:rsid w:val="00660176"/>
    <w:rsid w:val="00660E6D"/>
    <w:rsid w:val="00663349"/>
    <w:rsid w:val="0066446C"/>
    <w:rsid w:val="00666806"/>
    <w:rsid w:val="006723DC"/>
    <w:rsid w:val="006731A5"/>
    <w:rsid w:val="00673AFF"/>
    <w:rsid w:val="00673F3F"/>
    <w:rsid w:val="006746DD"/>
    <w:rsid w:val="0067663E"/>
    <w:rsid w:val="0067691C"/>
    <w:rsid w:val="00680451"/>
    <w:rsid w:val="00681A06"/>
    <w:rsid w:val="00682095"/>
    <w:rsid w:val="00683925"/>
    <w:rsid w:val="00683DE2"/>
    <w:rsid w:val="00684897"/>
    <w:rsid w:val="00685362"/>
    <w:rsid w:val="0068797C"/>
    <w:rsid w:val="00687A74"/>
    <w:rsid w:val="00687A7A"/>
    <w:rsid w:val="00690365"/>
    <w:rsid w:val="00690EEB"/>
    <w:rsid w:val="00691EF8"/>
    <w:rsid w:val="0069292D"/>
    <w:rsid w:val="00693183"/>
    <w:rsid w:val="006934BC"/>
    <w:rsid w:val="00694CC9"/>
    <w:rsid w:val="00694DE9"/>
    <w:rsid w:val="00695709"/>
    <w:rsid w:val="00695888"/>
    <w:rsid w:val="006970CF"/>
    <w:rsid w:val="00697541"/>
    <w:rsid w:val="00697997"/>
    <w:rsid w:val="006A071E"/>
    <w:rsid w:val="006A1616"/>
    <w:rsid w:val="006A16C7"/>
    <w:rsid w:val="006A1FD9"/>
    <w:rsid w:val="006A40C8"/>
    <w:rsid w:val="006A4A2A"/>
    <w:rsid w:val="006A4C3D"/>
    <w:rsid w:val="006A5681"/>
    <w:rsid w:val="006A68FC"/>
    <w:rsid w:val="006A6C62"/>
    <w:rsid w:val="006A7D8D"/>
    <w:rsid w:val="006B0AE3"/>
    <w:rsid w:val="006B0B65"/>
    <w:rsid w:val="006B1110"/>
    <w:rsid w:val="006B15DF"/>
    <w:rsid w:val="006B1DC4"/>
    <w:rsid w:val="006B2042"/>
    <w:rsid w:val="006B2551"/>
    <w:rsid w:val="006B266C"/>
    <w:rsid w:val="006B2DAF"/>
    <w:rsid w:val="006B2E22"/>
    <w:rsid w:val="006B2F00"/>
    <w:rsid w:val="006B2F12"/>
    <w:rsid w:val="006B337E"/>
    <w:rsid w:val="006B46A6"/>
    <w:rsid w:val="006B484A"/>
    <w:rsid w:val="006B5B4B"/>
    <w:rsid w:val="006B5D40"/>
    <w:rsid w:val="006B60EE"/>
    <w:rsid w:val="006B6B04"/>
    <w:rsid w:val="006B70A2"/>
    <w:rsid w:val="006B7C5F"/>
    <w:rsid w:val="006C043D"/>
    <w:rsid w:val="006C119F"/>
    <w:rsid w:val="006C2623"/>
    <w:rsid w:val="006C275D"/>
    <w:rsid w:val="006C2D27"/>
    <w:rsid w:val="006C31E7"/>
    <w:rsid w:val="006C357A"/>
    <w:rsid w:val="006C4070"/>
    <w:rsid w:val="006C4EA3"/>
    <w:rsid w:val="006C5484"/>
    <w:rsid w:val="006C5CA8"/>
    <w:rsid w:val="006C661B"/>
    <w:rsid w:val="006C7FE3"/>
    <w:rsid w:val="006D0305"/>
    <w:rsid w:val="006D0B55"/>
    <w:rsid w:val="006D2147"/>
    <w:rsid w:val="006D2578"/>
    <w:rsid w:val="006D26E4"/>
    <w:rsid w:val="006D36AB"/>
    <w:rsid w:val="006D371D"/>
    <w:rsid w:val="006D43D8"/>
    <w:rsid w:val="006D54D9"/>
    <w:rsid w:val="006D5721"/>
    <w:rsid w:val="006D594B"/>
    <w:rsid w:val="006D5CC2"/>
    <w:rsid w:val="006D6B71"/>
    <w:rsid w:val="006E0BEB"/>
    <w:rsid w:val="006E0BF8"/>
    <w:rsid w:val="006E2C5F"/>
    <w:rsid w:val="006E3CE8"/>
    <w:rsid w:val="006E489F"/>
    <w:rsid w:val="006E5197"/>
    <w:rsid w:val="006E66CA"/>
    <w:rsid w:val="006E6CD4"/>
    <w:rsid w:val="006E6EA4"/>
    <w:rsid w:val="006E762D"/>
    <w:rsid w:val="006F119C"/>
    <w:rsid w:val="006F155B"/>
    <w:rsid w:val="006F2A2E"/>
    <w:rsid w:val="006F2D9C"/>
    <w:rsid w:val="006F32D1"/>
    <w:rsid w:val="006F4A35"/>
    <w:rsid w:val="006F5E2D"/>
    <w:rsid w:val="006F6E36"/>
    <w:rsid w:val="006F7E3D"/>
    <w:rsid w:val="006F7ECB"/>
    <w:rsid w:val="006F7F06"/>
    <w:rsid w:val="00700826"/>
    <w:rsid w:val="00700CEC"/>
    <w:rsid w:val="00701D36"/>
    <w:rsid w:val="00701D91"/>
    <w:rsid w:val="00701DED"/>
    <w:rsid w:val="00702621"/>
    <w:rsid w:val="00704FA3"/>
    <w:rsid w:val="007056F5"/>
    <w:rsid w:val="00705A9A"/>
    <w:rsid w:val="00705C60"/>
    <w:rsid w:val="00706838"/>
    <w:rsid w:val="007073E4"/>
    <w:rsid w:val="007105DD"/>
    <w:rsid w:val="00713454"/>
    <w:rsid w:val="00714A54"/>
    <w:rsid w:val="0071608E"/>
    <w:rsid w:val="00716DFF"/>
    <w:rsid w:val="00717A08"/>
    <w:rsid w:val="00717F10"/>
    <w:rsid w:val="00720BBE"/>
    <w:rsid w:val="00720D1C"/>
    <w:rsid w:val="00720FD7"/>
    <w:rsid w:val="007211B8"/>
    <w:rsid w:val="0072132B"/>
    <w:rsid w:val="007213EB"/>
    <w:rsid w:val="00722E0A"/>
    <w:rsid w:val="007234F5"/>
    <w:rsid w:val="00724501"/>
    <w:rsid w:val="0072465B"/>
    <w:rsid w:val="00724905"/>
    <w:rsid w:val="0072563B"/>
    <w:rsid w:val="007257B1"/>
    <w:rsid w:val="0072608C"/>
    <w:rsid w:val="00727042"/>
    <w:rsid w:val="00727640"/>
    <w:rsid w:val="00730A55"/>
    <w:rsid w:val="007318E1"/>
    <w:rsid w:val="007323BE"/>
    <w:rsid w:val="00732AA1"/>
    <w:rsid w:val="007377C0"/>
    <w:rsid w:val="007409D3"/>
    <w:rsid w:val="00740D20"/>
    <w:rsid w:val="00741681"/>
    <w:rsid w:val="00741731"/>
    <w:rsid w:val="00741D7B"/>
    <w:rsid w:val="0074308D"/>
    <w:rsid w:val="007432EC"/>
    <w:rsid w:val="00743A44"/>
    <w:rsid w:val="007445FE"/>
    <w:rsid w:val="007446A6"/>
    <w:rsid w:val="00744FFB"/>
    <w:rsid w:val="00746EFA"/>
    <w:rsid w:val="007475AB"/>
    <w:rsid w:val="007475D3"/>
    <w:rsid w:val="007475F7"/>
    <w:rsid w:val="00747982"/>
    <w:rsid w:val="0075097D"/>
    <w:rsid w:val="00753038"/>
    <w:rsid w:val="00753290"/>
    <w:rsid w:val="00753D39"/>
    <w:rsid w:val="00753D60"/>
    <w:rsid w:val="007542D4"/>
    <w:rsid w:val="00756112"/>
    <w:rsid w:val="00756C7F"/>
    <w:rsid w:val="007570BD"/>
    <w:rsid w:val="007572BB"/>
    <w:rsid w:val="0075795E"/>
    <w:rsid w:val="0076056B"/>
    <w:rsid w:val="0076075D"/>
    <w:rsid w:val="00760B12"/>
    <w:rsid w:val="00760BE7"/>
    <w:rsid w:val="00760EF8"/>
    <w:rsid w:val="007612A4"/>
    <w:rsid w:val="007635DA"/>
    <w:rsid w:val="0076398B"/>
    <w:rsid w:val="00764CAB"/>
    <w:rsid w:val="00764F67"/>
    <w:rsid w:val="00765178"/>
    <w:rsid w:val="00767465"/>
    <w:rsid w:val="0077141A"/>
    <w:rsid w:val="00773562"/>
    <w:rsid w:val="007741DE"/>
    <w:rsid w:val="00774F2B"/>
    <w:rsid w:val="00775BF6"/>
    <w:rsid w:val="00775E5D"/>
    <w:rsid w:val="007760C3"/>
    <w:rsid w:val="00776355"/>
    <w:rsid w:val="00776B5B"/>
    <w:rsid w:val="007777A4"/>
    <w:rsid w:val="00777A6D"/>
    <w:rsid w:val="00780C7F"/>
    <w:rsid w:val="007818F4"/>
    <w:rsid w:val="0078227F"/>
    <w:rsid w:val="007824D6"/>
    <w:rsid w:val="0078349A"/>
    <w:rsid w:val="0078395D"/>
    <w:rsid w:val="00783EF7"/>
    <w:rsid w:val="0078436C"/>
    <w:rsid w:val="007854F5"/>
    <w:rsid w:val="00785974"/>
    <w:rsid w:val="007877AD"/>
    <w:rsid w:val="0079177E"/>
    <w:rsid w:val="00791791"/>
    <w:rsid w:val="00791A3E"/>
    <w:rsid w:val="007923E0"/>
    <w:rsid w:val="00792E25"/>
    <w:rsid w:val="00793574"/>
    <w:rsid w:val="00793B3A"/>
    <w:rsid w:val="00793DD6"/>
    <w:rsid w:val="007940C8"/>
    <w:rsid w:val="0079489F"/>
    <w:rsid w:val="00794D79"/>
    <w:rsid w:val="00797310"/>
    <w:rsid w:val="00797A40"/>
    <w:rsid w:val="007A09B2"/>
    <w:rsid w:val="007A1B33"/>
    <w:rsid w:val="007A1E9B"/>
    <w:rsid w:val="007A2921"/>
    <w:rsid w:val="007A311E"/>
    <w:rsid w:val="007A4F25"/>
    <w:rsid w:val="007A5775"/>
    <w:rsid w:val="007A580F"/>
    <w:rsid w:val="007A623C"/>
    <w:rsid w:val="007A6325"/>
    <w:rsid w:val="007A67C1"/>
    <w:rsid w:val="007A6B40"/>
    <w:rsid w:val="007A6F08"/>
    <w:rsid w:val="007A6F34"/>
    <w:rsid w:val="007B371F"/>
    <w:rsid w:val="007B4AE7"/>
    <w:rsid w:val="007B52CC"/>
    <w:rsid w:val="007B569D"/>
    <w:rsid w:val="007B62D8"/>
    <w:rsid w:val="007B7039"/>
    <w:rsid w:val="007C10C3"/>
    <w:rsid w:val="007C1215"/>
    <w:rsid w:val="007C143E"/>
    <w:rsid w:val="007C1C8E"/>
    <w:rsid w:val="007C1CEB"/>
    <w:rsid w:val="007C24D3"/>
    <w:rsid w:val="007C297A"/>
    <w:rsid w:val="007C343E"/>
    <w:rsid w:val="007C3FA8"/>
    <w:rsid w:val="007C4DD2"/>
    <w:rsid w:val="007C5AF1"/>
    <w:rsid w:val="007C5BFE"/>
    <w:rsid w:val="007C5CA8"/>
    <w:rsid w:val="007C6AAB"/>
    <w:rsid w:val="007C6D2A"/>
    <w:rsid w:val="007D22FD"/>
    <w:rsid w:val="007D32FD"/>
    <w:rsid w:val="007D411A"/>
    <w:rsid w:val="007D4861"/>
    <w:rsid w:val="007D50B8"/>
    <w:rsid w:val="007D5149"/>
    <w:rsid w:val="007D58F2"/>
    <w:rsid w:val="007D5EA0"/>
    <w:rsid w:val="007D6F71"/>
    <w:rsid w:val="007D7313"/>
    <w:rsid w:val="007D74E9"/>
    <w:rsid w:val="007E0086"/>
    <w:rsid w:val="007E0521"/>
    <w:rsid w:val="007E23F6"/>
    <w:rsid w:val="007E31D2"/>
    <w:rsid w:val="007E5413"/>
    <w:rsid w:val="007E6993"/>
    <w:rsid w:val="007E6FB8"/>
    <w:rsid w:val="007E72C2"/>
    <w:rsid w:val="007F0BBF"/>
    <w:rsid w:val="007F0FB5"/>
    <w:rsid w:val="007F1AF9"/>
    <w:rsid w:val="007F1D31"/>
    <w:rsid w:val="007F2525"/>
    <w:rsid w:val="007F3B67"/>
    <w:rsid w:val="007F4846"/>
    <w:rsid w:val="007F48A4"/>
    <w:rsid w:val="007F4C46"/>
    <w:rsid w:val="007F4CCF"/>
    <w:rsid w:val="007F4DAB"/>
    <w:rsid w:val="007F639C"/>
    <w:rsid w:val="007F713E"/>
    <w:rsid w:val="00800130"/>
    <w:rsid w:val="00802ADE"/>
    <w:rsid w:val="00804034"/>
    <w:rsid w:val="008045A6"/>
    <w:rsid w:val="008052F1"/>
    <w:rsid w:val="008059CA"/>
    <w:rsid w:val="0080750F"/>
    <w:rsid w:val="00810082"/>
    <w:rsid w:val="008107AD"/>
    <w:rsid w:val="00810E40"/>
    <w:rsid w:val="00812633"/>
    <w:rsid w:val="008128B2"/>
    <w:rsid w:val="008137D0"/>
    <w:rsid w:val="008147B2"/>
    <w:rsid w:val="0081527C"/>
    <w:rsid w:val="008166CE"/>
    <w:rsid w:val="0081727E"/>
    <w:rsid w:val="0081729A"/>
    <w:rsid w:val="00817CE3"/>
    <w:rsid w:val="0082086C"/>
    <w:rsid w:val="008216B0"/>
    <w:rsid w:val="00822770"/>
    <w:rsid w:val="008249B8"/>
    <w:rsid w:val="00824BB0"/>
    <w:rsid w:val="00824CE2"/>
    <w:rsid w:val="00824D50"/>
    <w:rsid w:val="00825654"/>
    <w:rsid w:val="00825AF2"/>
    <w:rsid w:val="00825D2F"/>
    <w:rsid w:val="00830CB3"/>
    <w:rsid w:val="0083260D"/>
    <w:rsid w:val="008329A7"/>
    <w:rsid w:val="0083359A"/>
    <w:rsid w:val="0083373E"/>
    <w:rsid w:val="0083391A"/>
    <w:rsid w:val="00834BD3"/>
    <w:rsid w:val="00835CFF"/>
    <w:rsid w:val="008361CF"/>
    <w:rsid w:val="00837E90"/>
    <w:rsid w:val="00841478"/>
    <w:rsid w:val="008426AD"/>
    <w:rsid w:val="008428B0"/>
    <w:rsid w:val="00842FCD"/>
    <w:rsid w:val="008438E4"/>
    <w:rsid w:val="008445A7"/>
    <w:rsid w:val="0084526B"/>
    <w:rsid w:val="008456A4"/>
    <w:rsid w:val="0084661B"/>
    <w:rsid w:val="00850927"/>
    <w:rsid w:val="00850AC4"/>
    <w:rsid w:val="008531B2"/>
    <w:rsid w:val="00853D8A"/>
    <w:rsid w:val="00856380"/>
    <w:rsid w:val="00856664"/>
    <w:rsid w:val="00856693"/>
    <w:rsid w:val="008571FB"/>
    <w:rsid w:val="00857764"/>
    <w:rsid w:val="00857845"/>
    <w:rsid w:val="00860F95"/>
    <w:rsid w:val="008621D8"/>
    <w:rsid w:val="00862BD1"/>
    <w:rsid w:val="00863D11"/>
    <w:rsid w:val="00863EED"/>
    <w:rsid w:val="00865E67"/>
    <w:rsid w:val="00865F43"/>
    <w:rsid w:val="008708CF"/>
    <w:rsid w:val="008722A0"/>
    <w:rsid w:val="0087231F"/>
    <w:rsid w:val="00872BD2"/>
    <w:rsid w:val="00872C66"/>
    <w:rsid w:val="00873213"/>
    <w:rsid w:val="00873355"/>
    <w:rsid w:val="008759BD"/>
    <w:rsid w:val="0087746E"/>
    <w:rsid w:val="0087765C"/>
    <w:rsid w:val="00880AC7"/>
    <w:rsid w:val="00880F7B"/>
    <w:rsid w:val="008818E2"/>
    <w:rsid w:val="008833F5"/>
    <w:rsid w:val="00883D18"/>
    <w:rsid w:val="00883ED0"/>
    <w:rsid w:val="00883F2C"/>
    <w:rsid w:val="0088409C"/>
    <w:rsid w:val="00884208"/>
    <w:rsid w:val="0088439E"/>
    <w:rsid w:val="00884593"/>
    <w:rsid w:val="00884EF1"/>
    <w:rsid w:val="00885702"/>
    <w:rsid w:val="00885A66"/>
    <w:rsid w:val="00885C7E"/>
    <w:rsid w:val="008860F2"/>
    <w:rsid w:val="008879D1"/>
    <w:rsid w:val="00890292"/>
    <w:rsid w:val="00891974"/>
    <w:rsid w:val="00891E47"/>
    <w:rsid w:val="0089259D"/>
    <w:rsid w:val="00892B1A"/>
    <w:rsid w:val="00892FA9"/>
    <w:rsid w:val="00893957"/>
    <w:rsid w:val="0089456C"/>
    <w:rsid w:val="0089576D"/>
    <w:rsid w:val="00896483"/>
    <w:rsid w:val="00897081"/>
    <w:rsid w:val="008A003F"/>
    <w:rsid w:val="008A0366"/>
    <w:rsid w:val="008A2E9A"/>
    <w:rsid w:val="008A2ED0"/>
    <w:rsid w:val="008A2EEF"/>
    <w:rsid w:val="008A35EE"/>
    <w:rsid w:val="008A4130"/>
    <w:rsid w:val="008A4DAD"/>
    <w:rsid w:val="008A7669"/>
    <w:rsid w:val="008B0566"/>
    <w:rsid w:val="008B1E92"/>
    <w:rsid w:val="008B2AF5"/>
    <w:rsid w:val="008B4C7C"/>
    <w:rsid w:val="008B4ED4"/>
    <w:rsid w:val="008B5097"/>
    <w:rsid w:val="008B5353"/>
    <w:rsid w:val="008B5775"/>
    <w:rsid w:val="008B6D5E"/>
    <w:rsid w:val="008B6F99"/>
    <w:rsid w:val="008C3801"/>
    <w:rsid w:val="008C3D49"/>
    <w:rsid w:val="008C437B"/>
    <w:rsid w:val="008C43CF"/>
    <w:rsid w:val="008C4AD2"/>
    <w:rsid w:val="008C5369"/>
    <w:rsid w:val="008C6364"/>
    <w:rsid w:val="008C6B27"/>
    <w:rsid w:val="008C75CA"/>
    <w:rsid w:val="008C7C52"/>
    <w:rsid w:val="008D191A"/>
    <w:rsid w:val="008D1CA1"/>
    <w:rsid w:val="008D1F63"/>
    <w:rsid w:val="008D3122"/>
    <w:rsid w:val="008D3570"/>
    <w:rsid w:val="008D3E92"/>
    <w:rsid w:val="008D5328"/>
    <w:rsid w:val="008D566F"/>
    <w:rsid w:val="008D572A"/>
    <w:rsid w:val="008D652E"/>
    <w:rsid w:val="008D685C"/>
    <w:rsid w:val="008D77B2"/>
    <w:rsid w:val="008D78B8"/>
    <w:rsid w:val="008E0815"/>
    <w:rsid w:val="008E16AE"/>
    <w:rsid w:val="008E16FF"/>
    <w:rsid w:val="008E27EA"/>
    <w:rsid w:val="008E2939"/>
    <w:rsid w:val="008E2C37"/>
    <w:rsid w:val="008E3297"/>
    <w:rsid w:val="008E3C68"/>
    <w:rsid w:val="008E44DE"/>
    <w:rsid w:val="008E4886"/>
    <w:rsid w:val="008E48AA"/>
    <w:rsid w:val="008E4FF3"/>
    <w:rsid w:val="008E510A"/>
    <w:rsid w:val="008E57F3"/>
    <w:rsid w:val="008E743E"/>
    <w:rsid w:val="008E758B"/>
    <w:rsid w:val="008F0A5A"/>
    <w:rsid w:val="008F0B75"/>
    <w:rsid w:val="008F2839"/>
    <w:rsid w:val="008F3FB0"/>
    <w:rsid w:val="008F4962"/>
    <w:rsid w:val="008F63E3"/>
    <w:rsid w:val="008F7143"/>
    <w:rsid w:val="008F76BE"/>
    <w:rsid w:val="00900EA6"/>
    <w:rsid w:val="00901C17"/>
    <w:rsid w:val="00901DBD"/>
    <w:rsid w:val="009029D7"/>
    <w:rsid w:val="00902E1D"/>
    <w:rsid w:val="00903043"/>
    <w:rsid w:val="00903234"/>
    <w:rsid w:val="00903692"/>
    <w:rsid w:val="00903B3A"/>
    <w:rsid w:val="00904E99"/>
    <w:rsid w:val="00905A98"/>
    <w:rsid w:val="00905C7A"/>
    <w:rsid w:val="00906380"/>
    <w:rsid w:val="009070FA"/>
    <w:rsid w:val="00907425"/>
    <w:rsid w:val="009077D0"/>
    <w:rsid w:val="00907D5C"/>
    <w:rsid w:val="00910271"/>
    <w:rsid w:val="009107FD"/>
    <w:rsid w:val="009113C5"/>
    <w:rsid w:val="00913932"/>
    <w:rsid w:val="00913B05"/>
    <w:rsid w:val="00915895"/>
    <w:rsid w:val="00917CCF"/>
    <w:rsid w:val="00920258"/>
    <w:rsid w:val="00920351"/>
    <w:rsid w:val="009208EE"/>
    <w:rsid w:val="00920C5A"/>
    <w:rsid w:val="009213BF"/>
    <w:rsid w:val="00922032"/>
    <w:rsid w:val="00922917"/>
    <w:rsid w:val="00922B2A"/>
    <w:rsid w:val="00923324"/>
    <w:rsid w:val="009237F7"/>
    <w:rsid w:val="0092496C"/>
    <w:rsid w:val="00925374"/>
    <w:rsid w:val="009253F6"/>
    <w:rsid w:val="009257BA"/>
    <w:rsid w:val="00925C73"/>
    <w:rsid w:val="00930333"/>
    <w:rsid w:val="009309BC"/>
    <w:rsid w:val="009313B4"/>
    <w:rsid w:val="00931B87"/>
    <w:rsid w:val="00932B67"/>
    <w:rsid w:val="00933703"/>
    <w:rsid w:val="00933DB0"/>
    <w:rsid w:val="00934631"/>
    <w:rsid w:val="00935502"/>
    <w:rsid w:val="00935AF1"/>
    <w:rsid w:val="00936767"/>
    <w:rsid w:val="009367A4"/>
    <w:rsid w:val="009371B8"/>
    <w:rsid w:val="00937451"/>
    <w:rsid w:val="00937637"/>
    <w:rsid w:val="00937AD1"/>
    <w:rsid w:val="00940A0B"/>
    <w:rsid w:val="00940A6B"/>
    <w:rsid w:val="00940C9B"/>
    <w:rsid w:val="00940CD3"/>
    <w:rsid w:val="00941E75"/>
    <w:rsid w:val="00941EDF"/>
    <w:rsid w:val="0094499F"/>
    <w:rsid w:val="009464A3"/>
    <w:rsid w:val="009472A2"/>
    <w:rsid w:val="00947368"/>
    <w:rsid w:val="00947727"/>
    <w:rsid w:val="00951C1E"/>
    <w:rsid w:val="00955140"/>
    <w:rsid w:val="0095570C"/>
    <w:rsid w:val="009561E6"/>
    <w:rsid w:val="00956948"/>
    <w:rsid w:val="00957A20"/>
    <w:rsid w:val="0096296C"/>
    <w:rsid w:val="00962A6D"/>
    <w:rsid w:val="0096447B"/>
    <w:rsid w:val="00967284"/>
    <w:rsid w:val="0096729B"/>
    <w:rsid w:val="00970F85"/>
    <w:rsid w:val="00971743"/>
    <w:rsid w:val="00971941"/>
    <w:rsid w:val="0097265B"/>
    <w:rsid w:val="009728C1"/>
    <w:rsid w:val="00972CA2"/>
    <w:rsid w:val="009757C2"/>
    <w:rsid w:val="00975850"/>
    <w:rsid w:val="00975EDF"/>
    <w:rsid w:val="00976B0C"/>
    <w:rsid w:val="00977A78"/>
    <w:rsid w:val="00980297"/>
    <w:rsid w:val="00980DA4"/>
    <w:rsid w:val="00981359"/>
    <w:rsid w:val="0098294D"/>
    <w:rsid w:val="009831AF"/>
    <w:rsid w:val="009832AB"/>
    <w:rsid w:val="009857C8"/>
    <w:rsid w:val="00985B8E"/>
    <w:rsid w:val="00986B23"/>
    <w:rsid w:val="00986E1C"/>
    <w:rsid w:val="0098788E"/>
    <w:rsid w:val="009900EA"/>
    <w:rsid w:val="0099044A"/>
    <w:rsid w:val="009910B6"/>
    <w:rsid w:val="009927A0"/>
    <w:rsid w:val="00994063"/>
    <w:rsid w:val="00995910"/>
    <w:rsid w:val="0099606D"/>
    <w:rsid w:val="00996ED9"/>
    <w:rsid w:val="009A11E7"/>
    <w:rsid w:val="009A1B61"/>
    <w:rsid w:val="009A288C"/>
    <w:rsid w:val="009A35CF"/>
    <w:rsid w:val="009A3E35"/>
    <w:rsid w:val="009A3F76"/>
    <w:rsid w:val="009A45E6"/>
    <w:rsid w:val="009A488F"/>
    <w:rsid w:val="009A4A83"/>
    <w:rsid w:val="009A5701"/>
    <w:rsid w:val="009A5D6A"/>
    <w:rsid w:val="009A69F6"/>
    <w:rsid w:val="009A6E7C"/>
    <w:rsid w:val="009A6EB8"/>
    <w:rsid w:val="009B00F8"/>
    <w:rsid w:val="009B066F"/>
    <w:rsid w:val="009B0758"/>
    <w:rsid w:val="009B10A5"/>
    <w:rsid w:val="009B128A"/>
    <w:rsid w:val="009B17E0"/>
    <w:rsid w:val="009B2333"/>
    <w:rsid w:val="009B4789"/>
    <w:rsid w:val="009B47FB"/>
    <w:rsid w:val="009B4C58"/>
    <w:rsid w:val="009B589F"/>
    <w:rsid w:val="009B5D14"/>
    <w:rsid w:val="009B673B"/>
    <w:rsid w:val="009B68A5"/>
    <w:rsid w:val="009B6C83"/>
    <w:rsid w:val="009B7ED4"/>
    <w:rsid w:val="009C01EA"/>
    <w:rsid w:val="009C0500"/>
    <w:rsid w:val="009C0C25"/>
    <w:rsid w:val="009C141B"/>
    <w:rsid w:val="009C260A"/>
    <w:rsid w:val="009C3596"/>
    <w:rsid w:val="009C3775"/>
    <w:rsid w:val="009C3DE1"/>
    <w:rsid w:val="009C69B8"/>
    <w:rsid w:val="009C6C42"/>
    <w:rsid w:val="009D2621"/>
    <w:rsid w:val="009D40B2"/>
    <w:rsid w:val="009D590B"/>
    <w:rsid w:val="009D6D39"/>
    <w:rsid w:val="009D7C1E"/>
    <w:rsid w:val="009E0CFD"/>
    <w:rsid w:val="009E1150"/>
    <w:rsid w:val="009E122A"/>
    <w:rsid w:val="009E1DE0"/>
    <w:rsid w:val="009E4333"/>
    <w:rsid w:val="009E665D"/>
    <w:rsid w:val="009E6690"/>
    <w:rsid w:val="009E7044"/>
    <w:rsid w:val="009F0099"/>
    <w:rsid w:val="009F1E03"/>
    <w:rsid w:val="009F24BB"/>
    <w:rsid w:val="009F40D2"/>
    <w:rsid w:val="009F416B"/>
    <w:rsid w:val="009F508E"/>
    <w:rsid w:val="009F5BEC"/>
    <w:rsid w:val="009F5CE8"/>
    <w:rsid w:val="009F6F71"/>
    <w:rsid w:val="009F7E19"/>
    <w:rsid w:val="00A00543"/>
    <w:rsid w:val="00A03A99"/>
    <w:rsid w:val="00A04CC1"/>
    <w:rsid w:val="00A0591A"/>
    <w:rsid w:val="00A060EF"/>
    <w:rsid w:val="00A068BC"/>
    <w:rsid w:val="00A07D67"/>
    <w:rsid w:val="00A104B5"/>
    <w:rsid w:val="00A104F1"/>
    <w:rsid w:val="00A1082E"/>
    <w:rsid w:val="00A11D2A"/>
    <w:rsid w:val="00A120DA"/>
    <w:rsid w:val="00A12322"/>
    <w:rsid w:val="00A1343A"/>
    <w:rsid w:val="00A14581"/>
    <w:rsid w:val="00A148B0"/>
    <w:rsid w:val="00A16BE1"/>
    <w:rsid w:val="00A174F5"/>
    <w:rsid w:val="00A17E7F"/>
    <w:rsid w:val="00A204DD"/>
    <w:rsid w:val="00A20B80"/>
    <w:rsid w:val="00A21859"/>
    <w:rsid w:val="00A22248"/>
    <w:rsid w:val="00A23A17"/>
    <w:rsid w:val="00A23D56"/>
    <w:rsid w:val="00A244F5"/>
    <w:rsid w:val="00A24686"/>
    <w:rsid w:val="00A24C61"/>
    <w:rsid w:val="00A25A58"/>
    <w:rsid w:val="00A25E83"/>
    <w:rsid w:val="00A25EA6"/>
    <w:rsid w:val="00A260B0"/>
    <w:rsid w:val="00A260FF"/>
    <w:rsid w:val="00A26E27"/>
    <w:rsid w:val="00A27032"/>
    <w:rsid w:val="00A30445"/>
    <w:rsid w:val="00A30A3E"/>
    <w:rsid w:val="00A30D06"/>
    <w:rsid w:val="00A31920"/>
    <w:rsid w:val="00A32044"/>
    <w:rsid w:val="00A32432"/>
    <w:rsid w:val="00A3245F"/>
    <w:rsid w:val="00A32C14"/>
    <w:rsid w:val="00A336E7"/>
    <w:rsid w:val="00A34BF3"/>
    <w:rsid w:val="00A35BB3"/>
    <w:rsid w:val="00A36A05"/>
    <w:rsid w:val="00A371BE"/>
    <w:rsid w:val="00A37C7D"/>
    <w:rsid w:val="00A37DF4"/>
    <w:rsid w:val="00A406F9"/>
    <w:rsid w:val="00A435B7"/>
    <w:rsid w:val="00A4383F"/>
    <w:rsid w:val="00A447E8"/>
    <w:rsid w:val="00A44E4D"/>
    <w:rsid w:val="00A45773"/>
    <w:rsid w:val="00A464B2"/>
    <w:rsid w:val="00A46C4B"/>
    <w:rsid w:val="00A46F52"/>
    <w:rsid w:val="00A50681"/>
    <w:rsid w:val="00A50CDE"/>
    <w:rsid w:val="00A511C9"/>
    <w:rsid w:val="00A520FD"/>
    <w:rsid w:val="00A5396E"/>
    <w:rsid w:val="00A543F9"/>
    <w:rsid w:val="00A54ED9"/>
    <w:rsid w:val="00A61737"/>
    <w:rsid w:val="00A6276C"/>
    <w:rsid w:val="00A62B1E"/>
    <w:rsid w:val="00A62D38"/>
    <w:rsid w:val="00A63091"/>
    <w:rsid w:val="00A63C82"/>
    <w:rsid w:val="00A6434B"/>
    <w:rsid w:val="00A64C66"/>
    <w:rsid w:val="00A64ED6"/>
    <w:rsid w:val="00A6671E"/>
    <w:rsid w:val="00A669BD"/>
    <w:rsid w:val="00A66D74"/>
    <w:rsid w:val="00A6729D"/>
    <w:rsid w:val="00A67C52"/>
    <w:rsid w:val="00A70504"/>
    <w:rsid w:val="00A70BE8"/>
    <w:rsid w:val="00A70C9C"/>
    <w:rsid w:val="00A71390"/>
    <w:rsid w:val="00A72B49"/>
    <w:rsid w:val="00A73B58"/>
    <w:rsid w:val="00A73D19"/>
    <w:rsid w:val="00A75823"/>
    <w:rsid w:val="00A81E79"/>
    <w:rsid w:val="00A832B3"/>
    <w:rsid w:val="00A833D0"/>
    <w:rsid w:val="00A83883"/>
    <w:rsid w:val="00A83905"/>
    <w:rsid w:val="00A84D77"/>
    <w:rsid w:val="00A84E0B"/>
    <w:rsid w:val="00A8662B"/>
    <w:rsid w:val="00A86A45"/>
    <w:rsid w:val="00A90F15"/>
    <w:rsid w:val="00A91ADF"/>
    <w:rsid w:val="00A920DE"/>
    <w:rsid w:val="00A926F7"/>
    <w:rsid w:val="00A93838"/>
    <w:rsid w:val="00A94388"/>
    <w:rsid w:val="00A94502"/>
    <w:rsid w:val="00A94956"/>
    <w:rsid w:val="00A96226"/>
    <w:rsid w:val="00A9688E"/>
    <w:rsid w:val="00A968C6"/>
    <w:rsid w:val="00A96B39"/>
    <w:rsid w:val="00AA0708"/>
    <w:rsid w:val="00AA239A"/>
    <w:rsid w:val="00AA45E1"/>
    <w:rsid w:val="00AA5DA9"/>
    <w:rsid w:val="00AA7C8B"/>
    <w:rsid w:val="00AB0CF2"/>
    <w:rsid w:val="00AB0FA7"/>
    <w:rsid w:val="00AB276C"/>
    <w:rsid w:val="00AB286C"/>
    <w:rsid w:val="00AB4A9F"/>
    <w:rsid w:val="00AB63B1"/>
    <w:rsid w:val="00AB75D3"/>
    <w:rsid w:val="00AB7B28"/>
    <w:rsid w:val="00AC082D"/>
    <w:rsid w:val="00AC0D2D"/>
    <w:rsid w:val="00AC204B"/>
    <w:rsid w:val="00AC2B5E"/>
    <w:rsid w:val="00AC30E3"/>
    <w:rsid w:val="00AC4437"/>
    <w:rsid w:val="00AC50BD"/>
    <w:rsid w:val="00AC50F5"/>
    <w:rsid w:val="00AC65E7"/>
    <w:rsid w:val="00AD0A1C"/>
    <w:rsid w:val="00AD0CAD"/>
    <w:rsid w:val="00AD0E02"/>
    <w:rsid w:val="00AD14D5"/>
    <w:rsid w:val="00AD1E8A"/>
    <w:rsid w:val="00AD22D9"/>
    <w:rsid w:val="00AD241E"/>
    <w:rsid w:val="00AD3099"/>
    <w:rsid w:val="00AD3D0B"/>
    <w:rsid w:val="00AD491D"/>
    <w:rsid w:val="00AD4ADB"/>
    <w:rsid w:val="00AD5741"/>
    <w:rsid w:val="00AD679E"/>
    <w:rsid w:val="00AD6AD9"/>
    <w:rsid w:val="00AD6DB8"/>
    <w:rsid w:val="00AD6F5F"/>
    <w:rsid w:val="00AD72B9"/>
    <w:rsid w:val="00AD75DB"/>
    <w:rsid w:val="00AD767D"/>
    <w:rsid w:val="00AD76E6"/>
    <w:rsid w:val="00AD794C"/>
    <w:rsid w:val="00AE1359"/>
    <w:rsid w:val="00AE1516"/>
    <w:rsid w:val="00AE1B70"/>
    <w:rsid w:val="00AE201B"/>
    <w:rsid w:val="00AE3596"/>
    <w:rsid w:val="00AE3E89"/>
    <w:rsid w:val="00AE4A1F"/>
    <w:rsid w:val="00AE4C04"/>
    <w:rsid w:val="00AE4E44"/>
    <w:rsid w:val="00AE4ECA"/>
    <w:rsid w:val="00AE5F67"/>
    <w:rsid w:val="00AE649F"/>
    <w:rsid w:val="00AE6F9A"/>
    <w:rsid w:val="00AE7AD0"/>
    <w:rsid w:val="00AE7C78"/>
    <w:rsid w:val="00AE7F8B"/>
    <w:rsid w:val="00AE7F98"/>
    <w:rsid w:val="00AF0AA7"/>
    <w:rsid w:val="00AF0D24"/>
    <w:rsid w:val="00AF107D"/>
    <w:rsid w:val="00AF13AD"/>
    <w:rsid w:val="00AF2B70"/>
    <w:rsid w:val="00AF31AB"/>
    <w:rsid w:val="00AF3723"/>
    <w:rsid w:val="00AF44D3"/>
    <w:rsid w:val="00AF49DE"/>
    <w:rsid w:val="00AF516B"/>
    <w:rsid w:val="00AF5B79"/>
    <w:rsid w:val="00AF6185"/>
    <w:rsid w:val="00AF682D"/>
    <w:rsid w:val="00AF711F"/>
    <w:rsid w:val="00B012BB"/>
    <w:rsid w:val="00B01D26"/>
    <w:rsid w:val="00B02904"/>
    <w:rsid w:val="00B03C84"/>
    <w:rsid w:val="00B03F06"/>
    <w:rsid w:val="00B04985"/>
    <w:rsid w:val="00B063D9"/>
    <w:rsid w:val="00B066A2"/>
    <w:rsid w:val="00B06A50"/>
    <w:rsid w:val="00B07A72"/>
    <w:rsid w:val="00B07E21"/>
    <w:rsid w:val="00B10DCC"/>
    <w:rsid w:val="00B114B9"/>
    <w:rsid w:val="00B118AC"/>
    <w:rsid w:val="00B11F57"/>
    <w:rsid w:val="00B124A6"/>
    <w:rsid w:val="00B12DDF"/>
    <w:rsid w:val="00B138E1"/>
    <w:rsid w:val="00B13D13"/>
    <w:rsid w:val="00B13E5E"/>
    <w:rsid w:val="00B1473E"/>
    <w:rsid w:val="00B1566A"/>
    <w:rsid w:val="00B158CF"/>
    <w:rsid w:val="00B167FC"/>
    <w:rsid w:val="00B169C6"/>
    <w:rsid w:val="00B17600"/>
    <w:rsid w:val="00B17802"/>
    <w:rsid w:val="00B2033F"/>
    <w:rsid w:val="00B20A18"/>
    <w:rsid w:val="00B2100D"/>
    <w:rsid w:val="00B216F3"/>
    <w:rsid w:val="00B21D48"/>
    <w:rsid w:val="00B225C3"/>
    <w:rsid w:val="00B228A0"/>
    <w:rsid w:val="00B22EBA"/>
    <w:rsid w:val="00B25035"/>
    <w:rsid w:val="00B263F5"/>
    <w:rsid w:val="00B2742F"/>
    <w:rsid w:val="00B3035C"/>
    <w:rsid w:val="00B32718"/>
    <w:rsid w:val="00B3350A"/>
    <w:rsid w:val="00B3410F"/>
    <w:rsid w:val="00B343DD"/>
    <w:rsid w:val="00B366E4"/>
    <w:rsid w:val="00B37BE5"/>
    <w:rsid w:val="00B41B5C"/>
    <w:rsid w:val="00B428BE"/>
    <w:rsid w:val="00B42D3E"/>
    <w:rsid w:val="00B42D6B"/>
    <w:rsid w:val="00B43899"/>
    <w:rsid w:val="00B43E0C"/>
    <w:rsid w:val="00B44C60"/>
    <w:rsid w:val="00B4551C"/>
    <w:rsid w:val="00B45710"/>
    <w:rsid w:val="00B47B38"/>
    <w:rsid w:val="00B51666"/>
    <w:rsid w:val="00B520F3"/>
    <w:rsid w:val="00B525A5"/>
    <w:rsid w:val="00B537AC"/>
    <w:rsid w:val="00B53F8B"/>
    <w:rsid w:val="00B545C1"/>
    <w:rsid w:val="00B54A8A"/>
    <w:rsid w:val="00B54F7C"/>
    <w:rsid w:val="00B5597C"/>
    <w:rsid w:val="00B559C0"/>
    <w:rsid w:val="00B55D5A"/>
    <w:rsid w:val="00B56495"/>
    <w:rsid w:val="00B56A08"/>
    <w:rsid w:val="00B56E19"/>
    <w:rsid w:val="00B57104"/>
    <w:rsid w:val="00B5777C"/>
    <w:rsid w:val="00B60282"/>
    <w:rsid w:val="00B6149C"/>
    <w:rsid w:val="00B622BE"/>
    <w:rsid w:val="00B628E3"/>
    <w:rsid w:val="00B6658B"/>
    <w:rsid w:val="00B66BDC"/>
    <w:rsid w:val="00B67400"/>
    <w:rsid w:val="00B67552"/>
    <w:rsid w:val="00B67876"/>
    <w:rsid w:val="00B67FA3"/>
    <w:rsid w:val="00B70498"/>
    <w:rsid w:val="00B713E2"/>
    <w:rsid w:val="00B7213C"/>
    <w:rsid w:val="00B72197"/>
    <w:rsid w:val="00B7283D"/>
    <w:rsid w:val="00B73203"/>
    <w:rsid w:val="00B732A7"/>
    <w:rsid w:val="00B73321"/>
    <w:rsid w:val="00B738CE"/>
    <w:rsid w:val="00B74070"/>
    <w:rsid w:val="00B74972"/>
    <w:rsid w:val="00B74ACE"/>
    <w:rsid w:val="00B76239"/>
    <w:rsid w:val="00B76532"/>
    <w:rsid w:val="00B76D69"/>
    <w:rsid w:val="00B812DC"/>
    <w:rsid w:val="00B82048"/>
    <w:rsid w:val="00B828BD"/>
    <w:rsid w:val="00B82E1B"/>
    <w:rsid w:val="00B83050"/>
    <w:rsid w:val="00B83C56"/>
    <w:rsid w:val="00B83CE9"/>
    <w:rsid w:val="00B83DCE"/>
    <w:rsid w:val="00B83E22"/>
    <w:rsid w:val="00B84125"/>
    <w:rsid w:val="00B84EA5"/>
    <w:rsid w:val="00B85861"/>
    <w:rsid w:val="00B90766"/>
    <w:rsid w:val="00B9083C"/>
    <w:rsid w:val="00B90F2A"/>
    <w:rsid w:val="00B91361"/>
    <w:rsid w:val="00B919DD"/>
    <w:rsid w:val="00B92502"/>
    <w:rsid w:val="00B92A1D"/>
    <w:rsid w:val="00B92F46"/>
    <w:rsid w:val="00B94577"/>
    <w:rsid w:val="00B945A8"/>
    <w:rsid w:val="00B948D6"/>
    <w:rsid w:val="00B94F8A"/>
    <w:rsid w:val="00B950FD"/>
    <w:rsid w:val="00B95A26"/>
    <w:rsid w:val="00B96103"/>
    <w:rsid w:val="00B96783"/>
    <w:rsid w:val="00B9691B"/>
    <w:rsid w:val="00B9695A"/>
    <w:rsid w:val="00B97C86"/>
    <w:rsid w:val="00BA03AD"/>
    <w:rsid w:val="00BA1526"/>
    <w:rsid w:val="00BA43E5"/>
    <w:rsid w:val="00BA4978"/>
    <w:rsid w:val="00BA5A6F"/>
    <w:rsid w:val="00BA5B10"/>
    <w:rsid w:val="00BA6DB1"/>
    <w:rsid w:val="00BA708A"/>
    <w:rsid w:val="00BA7BCB"/>
    <w:rsid w:val="00BB0717"/>
    <w:rsid w:val="00BB1445"/>
    <w:rsid w:val="00BB1E4E"/>
    <w:rsid w:val="00BB2668"/>
    <w:rsid w:val="00BB3E85"/>
    <w:rsid w:val="00BB478C"/>
    <w:rsid w:val="00BB55FC"/>
    <w:rsid w:val="00BB7260"/>
    <w:rsid w:val="00BC0454"/>
    <w:rsid w:val="00BC1080"/>
    <w:rsid w:val="00BC1110"/>
    <w:rsid w:val="00BC1D2C"/>
    <w:rsid w:val="00BC1D6A"/>
    <w:rsid w:val="00BC2AF2"/>
    <w:rsid w:val="00BC3E0A"/>
    <w:rsid w:val="00BC4FC8"/>
    <w:rsid w:val="00BC5424"/>
    <w:rsid w:val="00BC59F9"/>
    <w:rsid w:val="00BD05B8"/>
    <w:rsid w:val="00BD0DC4"/>
    <w:rsid w:val="00BD1654"/>
    <w:rsid w:val="00BD1D2B"/>
    <w:rsid w:val="00BD1DA0"/>
    <w:rsid w:val="00BD1DB5"/>
    <w:rsid w:val="00BD22E5"/>
    <w:rsid w:val="00BD377E"/>
    <w:rsid w:val="00BD3A38"/>
    <w:rsid w:val="00BD49FB"/>
    <w:rsid w:val="00BD4FE0"/>
    <w:rsid w:val="00BD6226"/>
    <w:rsid w:val="00BD6CC2"/>
    <w:rsid w:val="00BD6F25"/>
    <w:rsid w:val="00BD77CC"/>
    <w:rsid w:val="00BE098C"/>
    <w:rsid w:val="00BE0A4B"/>
    <w:rsid w:val="00BE0AEF"/>
    <w:rsid w:val="00BE0CD9"/>
    <w:rsid w:val="00BE0FE3"/>
    <w:rsid w:val="00BE10EE"/>
    <w:rsid w:val="00BE15D5"/>
    <w:rsid w:val="00BE15E7"/>
    <w:rsid w:val="00BE2448"/>
    <w:rsid w:val="00BE2663"/>
    <w:rsid w:val="00BE2777"/>
    <w:rsid w:val="00BE3569"/>
    <w:rsid w:val="00BE3881"/>
    <w:rsid w:val="00BE3A4B"/>
    <w:rsid w:val="00BE50FA"/>
    <w:rsid w:val="00BE53E6"/>
    <w:rsid w:val="00BE6725"/>
    <w:rsid w:val="00BE6899"/>
    <w:rsid w:val="00BE75CA"/>
    <w:rsid w:val="00BE77BB"/>
    <w:rsid w:val="00BE78F2"/>
    <w:rsid w:val="00BF0943"/>
    <w:rsid w:val="00BF09E0"/>
    <w:rsid w:val="00BF0BD2"/>
    <w:rsid w:val="00BF0C0D"/>
    <w:rsid w:val="00BF1456"/>
    <w:rsid w:val="00BF2487"/>
    <w:rsid w:val="00BF31C5"/>
    <w:rsid w:val="00BF367B"/>
    <w:rsid w:val="00BF3BD1"/>
    <w:rsid w:val="00BF3D66"/>
    <w:rsid w:val="00BF4700"/>
    <w:rsid w:val="00BF5FA4"/>
    <w:rsid w:val="00BF61FA"/>
    <w:rsid w:val="00BF6C35"/>
    <w:rsid w:val="00BF6FDE"/>
    <w:rsid w:val="00BF7B7A"/>
    <w:rsid w:val="00BF7D5E"/>
    <w:rsid w:val="00C006CD"/>
    <w:rsid w:val="00C00C9C"/>
    <w:rsid w:val="00C00D75"/>
    <w:rsid w:val="00C012F0"/>
    <w:rsid w:val="00C02255"/>
    <w:rsid w:val="00C02BE9"/>
    <w:rsid w:val="00C03432"/>
    <w:rsid w:val="00C039C8"/>
    <w:rsid w:val="00C0455F"/>
    <w:rsid w:val="00C046C4"/>
    <w:rsid w:val="00C04E2C"/>
    <w:rsid w:val="00C067F9"/>
    <w:rsid w:val="00C070C9"/>
    <w:rsid w:val="00C07447"/>
    <w:rsid w:val="00C07E68"/>
    <w:rsid w:val="00C10648"/>
    <w:rsid w:val="00C1072D"/>
    <w:rsid w:val="00C10A7B"/>
    <w:rsid w:val="00C11A7D"/>
    <w:rsid w:val="00C12106"/>
    <w:rsid w:val="00C1249D"/>
    <w:rsid w:val="00C12CB0"/>
    <w:rsid w:val="00C13A48"/>
    <w:rsid w:val="00C13C16"/>
    <w:rsid w:val="00C14425"/>
    <w:rsid w:val="00C155E7"/>
    <w:rsid w:val="00C15DAC"/>
    <w:rsid w:val="00C160F4"/>
    <w:rsid w:val="00C17608"/>
    <w:rsid w:val="00C20A3F"/>
    <w:rsid w:val="00C20F22"/>
    <w:rsid w:val="00C211A1"/>
    <w:rsid w:val="00C21763"/>
    <w:rsid w:val="00C21D91"/>
    <w:rsid w:val="00C23E97"/>
    <w:rsid w:val="00C24817"/>
    <w:rsid w:val="00C24E0B"/>
    <w:rsid w:val="00C2601A"/>
    <w:rsid w:val="00C264B6"/>
    <w:rsid w:val="00C26D69"/>
    <w:rsid w:val="00C2740A"/>
    <w:rsid w:val="00C278A9"/>
    <w:rsid w:val="00C27AA8"/>
    <w:rsid w:val="00C3164E"/>
    <w:rsid w:val="00C318A3"/>
    <w:rsid w:val="00C318B5"/>
    <w:rsid w:val="00C3218F"/>
    <w:rsid w:val="00C3285F"/>
    <w:rsid w:val="00C32E6C"/>
    <w:rsid w:val="00C3395F"/>
    <w:rsid w:val="00C33ADB"/>
    <w:rsid w:val="00C33DE9"/>
    <w:rsid w:val="00C33F95"/>
    <w:rsid w:val="00C34526"/>
    <w:rsid w:val="00C34EAF"/>
    <w:rsid w:val="00C364AC"/>
    <w:rsid w:val="00C36E5C"/>
    <w:rsid w:val="00C37524"/>
    <w:rsid w:val="00C405DB"/>
    <w:rsid w:val="00C40CDE"/>
    <w:rsid w:val="00C41989"/>
    <w:rsid w:val="00C4251C"/>
    <w:rsid w:val="00C434C3"/>
    <w:rsid w:val="00C43CD6"/>
    <w:rsid w:val="00C4496E"/>
    <w:rsid w:val="00C44ADE"/>
    <w:rsid w:val="00C44D7E"/>
    <w:rsid w:val="00C45164"/>
    <w:rsid w:val="00C45C5F"/>
    <w:rsid w:val="00C473D0"/>
    <w:rsid w:val="00C50F2B"/>
    <w:rsid w:val="00C53941"/>
    <w:rsid w:val="00C5446F"/>
    <w:rsid w:val="00C54D39"/>
    <w:rsid w:val="00C54D3B"/>
    <w:rsid w:val="00C5706E"/>
    <w:rsid w:val="00C61103"/>
    <w:rsid w:val="00C61810"/>
    <w:rsid w:val="00C618FC"/>
    <w:rsid w:val="00C62087"/>
    <w:rsid w:val="00C6216C"/>
    <w:rsid w:val="00C63120"/>
    <w:rsid w:val="00C64226"/>
    <w:rsid w:val="00C64418"/>
    <w:rsid w:val="00C65187"/>
    <w:rsid w:val="00C656C9"/>
    <w:rsid w:val="00C657EC"/>
    <w:rsid w:val="00C65CC7"/>
    <w:rsid w:val="00C67494"/>
    <w:rsid w:val="00C675A1"/>
    <w:rsid w:val="00C679D1"/>
    <w:rsid w:val="00C67D05"/>
    <w:rsid w:val="00C71037"/>
    <w:rsid w:val="00C720F8"/>
    <w:rsid w:val="00C723AE"/>
    <w:rsid w:val="00C749B2"/>
    <w:rsid w:val="00C75C1F"/>
    <w:rsid w:val="00C765A0"/>
    <w:rsid w:val="00C768AD"/>
    <w:rsid w:val="00C77F10"/>
    <w:rsid w:val="00C80F48"/>
    <w:rsid w:val="00C813E7"/>
    <w:rsid w:val="00C81BE9"/>
    <w:rsid w:val="00C82712"/>
    <w:rsid w:val="00C8512E"/>
    <w:rsid w:val="00C8565A"/>
    <w:rsid w:val="00C871E7"/>
    <w:rsid w:val="00C87518"/>
    <w:rsid w:val="00C90B80"/>
    <w:rsid w:val="00C90F7B"/>
    <w:rsid w:val="00C92E69"/>
    <w:rsid w:val="00C931CD"/>
    <w:rsid w:val="00C93577"/>
    <w:rsid w:val="00C93C37"/>
    <w:rsid w:val="00C94093"/>
    <w:rsid w:val="00C94B6E"/>
    <w:rsid w:val="00C94D7D"/>
    <w:rsid w:val="00C95436"/>
    <w:rsid w:val="00C9572E"/>
    <w:rsid w:val="00C95928"/>
    <w:rsid w:val="00C95F7A"/>
    <w:rsid w:val="00C96402"/>
    <w:rsid w:val="00C96B89"/>
    <w:rsid w:val="00C96D08"/>
    <w:rsid w:val="00C97320"/>
    <w:rsid w:val="00C97FB9"/>
    <w:rsid w:val="00CA0092"/>
    <w:rsid w:val="00CA029B"/>
    <w:rsid w:val="00CA121D"/>
    <w:rsid w:val="00CA178F"/>
    <w:rsid w:val="00CA28B1"/>
    <w:rsid w:val="00CA3784"/>
    <w:rsid w:val="00CA3936"/>
    <w:rsid w:val="00CA3B40"/>
    <w:rsid w:val="00CA3C1A"/>
    <w:rsid w:val="00CA48FD"/>
    <w:rsid w:val="00CA4E08"/>
    <w:rsid w:val="00CA583E"/>
    <w:rsid w:val="00CA5EEE"/>
    <w:rsid w:val="00CA66B4"/>
    <w:rsid w:val="00CA66D0"/>
    <w:rsid w:val="00CA6798"/>
    <w:rsid w:val="00CA7BB8"/>
    <w:rsid w:val="00CB121B"/>
    <w:rsid w:val="00CB3006"/>
    <w:rsid w:val="00CB4948"/>
    <w:rsid w:val="00CB53D2"/>
    <w:rsid w:val="00CB5550"/>
    <w:rsid w:val="00CB686E"/>
    <w:rsid w:val="00CB6FC7"/>
    <w:rsid w:val="00CB7522"/>
    <w:rsid w:val="00CC0607"/>
    <w:rsid w:val="00CC1484"/>
    <w:rsid w:val="00CC171D"/>
    <w:rsid w:val="00CC29E0"/>
    <w:rsid w:val="00CC2A0F"/>
    <w:rsid w:val="00CC2E4E"/>
    <w:rsid w:val="00CC4421"/>
    <w:rsid w:val="00CC49AC"/>
    <w:rsid w:val="00CC4EEE"/>
    <w:rsid w:val="00CC671B"/>
    <w:rsid w:val="00CC701E"/>
    <w:rsid w:val="00CC7AC1"/>
    <w:rsid w:val="00CD16FC"/>
    <w:rsid w:val="00CD1CB0"/>
    <w:rsid w:val="00CD1DF9"/>
    <w:rsid w:val="00CD22D2"/>
    <w:rsid w:val="00CD2536"/>
    <w:rsid w:val="00CD2D32"/>
    <w:rsid w:val="00CD2EE6"/>
    <w:rsid w:val="00CD3689"/>
    <w:rsid w:val="00CD3BAB"/>
    <w:rsid w:val="00CD46FD"/>
    <w:rsid w:val="00CD492F"/>
    <w:rsid w:val="00CD599F"/>
    <w:rsid w:val="00CD6192"/>
    <w:rsid w:val="00CD6FEC"/>
    <w:rsid w:val="00CE0693"/>
    <w:rsid w:val="00CE0EA8"/>
    <w:rsid w:val="00CE12A7"/>
    <w:rsid w:val="00CE155E"/>
    <w:rsid w:val="00CE1D17"/>
    <w:rsid w:val="00CE336B"/>
    <w:rsid w:val="00CE380F"/>
    <w:rsid w:val="00CE42E3"/>
    <w:rsid w:val="00CE4336"/>
    <w:rsid w:val="00CE5F20"/>
    <w:rsid w:val="00CE6C8F"/>
    <w:rsid w:val="00CF08A1"/>
    <w:rsid w:val="00CF0E85"/>
    <w:rsid w:val="00CF1772"/>
    <w:rsid w:val="00CF24F1"/>
    <w:rsid w:val="00CF271C"/>
    <w:rsid w:val="00CF341B"/>
    <w:rsid w:val="00CF50AA"/>
    <w:rsid w:val="00CF54F8"/>
    <w:rsid w:val="00CF5667"/>
    <w:rsid w:val="00CF60C9"/>
    <w:rsid w:val="00CF6B6A"/>
    <w:rsid w:val="00CF775E"/>
    <w:rsid w:val="00D00CBC"/>
    <w:rsid w:val="00D00E45"/>
    <w:rsid w:val="00D010AB"/>
    <w:rsid w:val="00D01318"/>
    <w:rsid w:val="00D018B5"/>
    <w:rsid w:val="00D023B5"/>
    <w:rsid w:val="00D02702"/>
    <w:rsid w:val="00D02BD5"/>
    <w:rsid w:val="00D02F5E"/>
    <w:rsid w:val="00D03F66"/>
    <w:rsid w:val="00D04FD4"/>
    <w:rsid w:val="00D0537A"/>
    <w:rsid w:val="00D05F52"/>
    <w:rsid w:val="00D061E9"/>
    <w:rsid w:val="00D06DE5"/>
    <w:rsid w:val="00D06F25"/>
    <w:rsid w:val="00D07732"/>
    <w:rsid w:val="00D103DC"/>
    <w:rsid w:val="00D108C8"/>
    <w:rsid w:val="00D110A8"/>
    <w:rsid w:val="00D114A7"/>
    <w:rsid w:val="00D11642"/>
    <w:rsid w:val="00D12976"/>
    <w:rsid w:val="00D12AFD"/>
    <w:rsid w:val="00D14A1C"/>
    <w:rsid w:val="00D1570E"/>
    <w:rsid w:val="00D1715B"/>
    <w:rsid w:val="00D20904"/>
    <w:rsid w:val="00D2094A"/>
    <w:rsid w:val="00D20EC0"/>
    <w:rsid w:val="00D20F06"/>
    <w:rsid w:val="00D23133"/>
    <w:rsid w:val="00D238FF"/>
    <w:rsid w:val="00D23F5C"/>
    <w:rsid w:val="00D24839"/>
    <w:rsid w:val="00D271AC"/>
    <w:rsid w:val="00D32D59"/>
    <w:rsid w:val="00D34919"/>
    <w:rsid w:val="00D34EE9"/>
    <w:rsid w:val="00D34F64"/>
    <w:rsid w:val="00D35982"/>
    <w:rsid w:val="00D35DD1"/>
    <w:rsid w:val="00D35EAB"/>
    <w:rsid w:val="00D3639B"/>
    <w:rsid w:val="00D3675E"/>
    <w:rsid w:val="00D367D9"/>
    <w:rsid w:val="00D40153"/>
    <w:rsid w:val="00D40278"/>
    <w:rsid w:val="00D40647"/>
    <w:rsid w:val="00D4104C"/>
    <w:rsid w:val="00D41B8A"/>
    <w:rsid w:val="00D46069"/>
    <w:rsid w:val="00D46693"/>
    <w:rsid w:val="00D47127"/>
    <w:rsid w:val="00D4723F"/>
    <w:rsid w:val="00D473D2"/>
    <w:rsid w:val="00D4749E"/>
    <w:rsid w:val="00D506B7"/>
    <w:rsid w:val="00D50725"/>
    <w:rsid w:val="00D51938"/>
    <w:rsid w:val="00D51CCA"/>
    <w:rsid w:val="00D5208A"/>
    <w:rsid w:val="00D5209B"/>
    <w:rsid w:val="00D52707"/>
    <w:rsid w:val="00D53593"/>
    <w:rsid w:val="00D551DB"/>
    <w:rsid w:val="00D561EB"/>
    <w:rsid w:val="00D570F7"/>
    <w:rsid w:val="00D577ED"/>
    <w:rsid w:val="00D57DEA"/>
    <w:rsid w:val="00D57E61"/>
    <w:rsid w:val="00D60461"/>
    <w:rsid w:val="00D60A85"/>
    <w:rsid w:val="00D614A1"/>
    <w:rsid w:val="00D61A82"/>
    <w:rsid w:val="00D61B06"/>
    <w:rsid w:val="00D62534"/>
    <w:rsid w:val="00D62585"/>
    <w:rsid w:val="00D625E6"/>
    <w:rsid w:val="00D62C6A"/>
    <w:rsid w:val="00D62DC8"/>
    <w:rsid w:val="00D642DA"/>
    <w:rsid w:val="00D65266"/>
    <w:rsid w:val="00D65D8A"/>
    <w:rsid w:val="00D66E80"/>
    <w:rsid w:val="00D67B5F"/>
    <w:rsid w:val="00D72471"/>
    <w:rsid w:val="00D7282D"/>
    <w:rsid w:val="00D72A9C"/>
    <w:rsid w:val="00D736C6"/>
    <w:rsid w:val="00D748E7"/>
    <w:rsid w:val="00D754D0"/>
    <w:rsid w:val="00D75CB7"/>
    <w:rsid w:val="00D76DDF"/>
    <w:rsid w:val="00D76E0B"/>
    <w:rsid w:val="00D772FF"/>
    <w:rsid w:val="00D808AD"/>
    <w:rsid w:val="00D810AF"/>
    <w:rsid w:val="00D8112B"/>
    <w:rsid w:val="00D815F3"/>
    <w:rsid w:val="00D81EAE"/>
    <w:rsid w:val="00D8315D"/>
    <w:rsid w:val="00D831FD"/>
    <w:rsid w:val="00D83325"/>
    <w:rsid w:val="00D833CA"/>
    <w:rsid w:val="00D8342D"/>
    <w:rsid w:val="00D83B88"/>
    <w:rsid w:val="00D8424C"/>
    <w:rsid w:val="00D8507C"/>
    <w:rsid w:val="00D860CE"/>
    <w:rsid w:val="00D87A84"/>
    <w:rsid w:val="00D92227"/>
    <w:rsid w:val="00D92532"/>
    <w:rsid w:val="00D92CD3"/>
    <w:rsid w:val="00D931BC"/>
    <w:rsid w:val="00D93B67"/>
    <w:rsid w:val="00D93EA0"/>
    <w:rsid w:val="00D94C61"/>
    <w:rsid w:val="00D957A0"/>
    <w:rsid w:val="00D96366"/>
    <w:rsid w:val="00D9649D"/>
    <w:rsid w:val="00D96737"/>
    <w:rsid w:val="00D96CFC"/>
    <w:rsid w:val="00D977F9"/>
    <w:rsid w:val="00DA1776"/>
    <w:rsid w:val="00DA1C9E"/>
    <w:rsid w:val="00DA3122"/>
    <w:rsid w:val="00DA368C"/>
    <w:rsid w:val="00DA70F9"/>
    <w:rsid w:val="00DA7119"/>
    <w:rsid w:val="00DA7222"/>
    <w:rsid w:val="00DA7244"/>
    <w:rsid w:val="00DB17DC"/>
    <w:rsid w:val="00DB251B"/>
    <w:rsid w:val="00DB2593"/>
    <w:rsid w:val="00DB4154"/>
    <w:rsid w:val="00DB4247"/>
    <w:rsid w:val="00DB59CE"/>
    <w:rsid w:val="00DB69B5"/>
    <w:rsid w:val="00DB6D70"/>
    <w:rsid w:val="00DC072F"/>
    <w:rsid w:val="00DC0FAE"/>
    <w:rsid w:val="00DC1C90"/>
    <w:rsid w:val="00DC4045"/>
    <w:rsid w:val="00DC47D3"/>
    <w:rsid w:val="00DC4C7C"/>
    <w:rsid w:val="00DC54EF"/>
    <w:rsid w:val="00DC5B27"/>
    <w:rsid w:val="00DC6E1F"/>
    <w:rsid w:val="00DC73A2"/>
    <w:rsid w:val="00DC7688"/>
    <w:rsid w:val="00DC7974"/>
    <w:rsid w:val="00DD010C"/>
    <w:rsid w:val="00DD057D"/>
    <w:rsid w:val="00DD0DDC"/>
    <w:rsid w:val="00DD2E6C"/>
    <w:rsid w:val="00DD37DD"/>
    <w:rsid w:val="00DD3F10"/>
    <w:rsid w:val="00DD3F74"/>
    <w:rsid w:val="00DD4D5E"/>
    <w:rsid w:val="00DD6A7C"/>
    <w:rsid w:val="00DD6E6A"/>
    <w:rsid w:val="00DE0670"/>
    <w:rsid w:val="00DE0CD2"/>
    <w:rsid w:val="00DE1195"/>
    <w:rsid w:val="00DE140E"/>
    <w:rsid w:val="00DE1CEB"/>
    <w:rsid w:val="00DE3CC9"/>
    <w:rsid w:val="00DE43FA"/>
    <w:rsid w:val="00DE44C5"/>
    <w:rsid w:val="00DE4661"/>
    <w:rsid w:val="00DE4AC8"/>
    <w:rsid w:val="00DE4FCD"/>
    <w:rsid w:val="00DE53ED"/>
    <w:rsid w:val="00DE5F99"/>
    <w:rsid w:val="00DE677D"/>
    <w:rsid w:val="00DE7021"/>
    <w:rsid w:val="00DE70D1"/>
    <w:rsid w:val="00DF0325"/>
    <w:rsid w:val="00DF14C1"/>
    <w:rsid w:val="00DF2662"/>
    <w:rsid w:val="00DF2913"/>
    <w:rsid w:val="00DF2B85"/>
    <w:rsid w:val="00DF36E7"/>
    <w:rsid w:val="00DF4940"/>
    <w:rsid w:val="00DF50EA"/>
    <w:rsid w:val="00DF59EB"/>
    <w:rsid w:val="00DF5CBC"/>
    <w:rsid w:val="00DF60D1"/>
    <w:rsid w:val="00DF61D1"/>
    <w:rsid w:val="00E01207"/>
    <w:rsid w:val="00E01885"/>
    <w:rsid w:val="00E02C5A"/>
    <w:rsid w:val="00E05876"/>
    <w:rsid w:val="00E05E2A"/>
    <w:rsid w:val="00E06A41"/>
    <w:rsid w:val="00E06B9F"/>
    <w:rsid w:val="00E070F2"/>
    <w:rsid w:val="00E07FD8"/>
    <w:rsid w:val="00E10519"/>
    <w:rsid w:val="00E1130B"/>
    <w:rsid w:val="00E1137C"/>
    <w:rsid w:val="00E1172D"/>
    <w:rsid w:val="00E1181B"/>
    <w:rsid w:val="00E11AC9"/>
    <w:rsid w:val="00E127E9"/>
    <w:rsid w:val="00E127F1"/>
    <w:rsid w:val="00E12B34"/>
    <w:rsid w:val="00E12EF7"/>
    <w:rsid w:val="00E14D77"/>
    <w:rsid w:val="00E14F03"/>
    <w:rsid w:val="00E15148"/>
    <w:rsid w:val="00E15708"/>
    <w:rsid w:val="00E16207"/>
    <w:rsid w:val="00E165E7"/>
    <w:rsid w:val="00E20ED0"/>
    <w:rsid w:val="00E2276C"/>
    <w:rsid w:val="00E234DF"/>
    <w:rsid w:val="00E23645"/>
    <w:rsid w:val="00E2465A"/>
    <w:rsid w:val="00E25DE2"/>
    <w:rsid w:val="00E263B6"/>
    <w:rsid w:val="00E263D9"/>
    <w:rsid w:val="00E26BCA"/>
    <w:rsid w:val="00E27905"/>
    <w:rsid w:val="00E30B7D"/>
    <w:rsid w:val="00E316CD"/>
    <w:rsid w:val="00E318E9"/>
    <w:rsid w:val="00E331B0"/>
    <w:rsid w:val="00E33367"/>
    <w:rsid w:val="00E34931"/>
    <w:rsid w:val="00E35A57"/>
    <w:rsid w:val="00E37498"/>
    <w:rsid w:val="00E41384"/>
    <w:rsid w:val="00E4151C"/>
    <w:rsid w:val="00E41BAD"/>
    <w:rsid w:val="00E42D6D"/>
    <w:rsid w:val="00E44449"/>
    <w:rsid w:val="00E45618"/>
    <w:rsid w:val="00E45746"/>
    <w:rsid w:val="00E45B1C"/>
    <w:rsid w:val="00E46B6B"/>
    <w:rsid w:val="00E5085E"/>
    <w:rsid w:val="00E51A2F"/>
    <w:rsid w:val="00E51A56"/>
    <w:rsid w:val="00E51C89"/>
    <w:rsid w:val="00E52127"/>
    <w:rsid w:val="00E529ED"/>
    <w:rsid w:val="00E53EF0"/>
    <w:rsid w:val="00E54B46"/>
    <w:rsid w:val="00E5516D"/>
    <w:rsid w:val="00E55366"/>
    <w:rsid w:val="00E5599A"/>
    <w:rsid w:val="00E55D93"/>
    <w:rsid w:val="00E56131"/>
    <w:rsid w:val="00E572D5"/>
    <w:rsid w:val="00E573F3"/>
    <w:rsid w:val="00E57923"/>
    <w:rsid w:val="00E6059E"/>
    <w:rsid w:val="00E6073B"/>
    <w:rsid w:val="00E61513"/>
    <w:rsid w:val="00E61C50"/>
    <w:rsid w:val="00E6231A"/>
    <w:rsid w:val="00E629A4"/>
    <w:rsid w:val="00E62C9A"/>
    <w:rsid w:val="00E62FB6"/>
    <w:rsid w:val="00E65CD5"/>
    <w:rsid w:val="00E65D7A"/>
    <w:rsid w:val="00E67A1C"/>
    <w:rsid w:val="00E702BB"/>
    <w:rsid w:val="00E73217"/>
    <w:rsid w:val="00E733D1"/>
    <w:rsid w:val="00E73CAD"/>
    <w:rsid w:val="00E74754"/>
    <w:rsid w:val="00E74852"/>
    <w:rsid w:val="00E7487C"/>
    <w:rsid w:val="00E74D92"/>
    <w:rsid w:val="00E7522C"/>
    <w:rsid w:val="00E75BB3"/>
    <w:rsid w:val="00E76658"/>
    <w:rsid w:val="00E769FC"/>
    <w:rsid w:val="00E773E3"/>
    <w:rsid w:val="00E80C24"/>
    <w:rsid w:val="00E81546"/>
    <w:rsid w:val="00E817B8"/>
    <w:rsid w:val="00E8548C"/>
    <w:rsid w:val="00E8585D"/>
    <w:rsid w:val="00E858A7"/>
    <w:rsid w:val="00E85D29"/>
    <w:rsid w:val="00E85DB1"/>
    <w:rsid w:val="00E864AD"/>
    <w:rsid w:val="00E86513"/>
    <w:rsid w:val="00E87662"/>
    <w:rsid w:val="00E87F73"/>
    <w:rsid w:val="00E90767"/>
    <w:rsid w:val="00E91941"/>
    <w:rsid w:val="00E91B78"/>
    <w:rsid w:val="00E92B5D"/>
    <w:rsid w:val="00E92E52"/>
    <w:rsid w:val="00E93DDB"/>
    <w:rsid w:val="00E94178"/>
    <w:rsid w:val="00E959F3"/>
    <w:rsid w:val="00E961E1"/>
    <w:rsid w:val="00E964BF"/>
    <w:rsid w:val="00E97679"/>
    <w:rsid w:val="00EA1E04"/>
    <w:rsid w:val="00EA2A72"/>
    <w:rsid w:val="00EA3139"/>
    <w:rsid w:val="00EA3437"/>
    <w:rsid w:val="00EA3BCB"/>
    <w:rsid w:val="00EA42CC"/>
    <w:rsid w:val="00EA5A91"/>
    <w:rsid w:val="00EB02AB"/>
    <w:rsid w:val="00EB0D5B"/>
    <w:rsid w:val="00EB126B"/>
    <w:rsid w:val="00EB1EDF"/>
    <w:rsid w:val="00EB3A4A"/>
    <w:rsid w:val="00EB447D"/>
    <w:rsid w:val="00EB45A0"/>
    <w:rsid w:val="00EB5DC7"/>
    <w:rsid w:val="00EB6BA6"/>
    <w:rsid w:val="00EB6BDA"/>
    <w:rsid w:val="00EB7B39"/>
    <w:rsid w:val="00EC004A"/>
    <w:rsid w:val="00EC00B1"/>
    <w:rsid w:val="00EC1FCB"/>
    <w:rsid w:val="00EC2436"/>
    <w:rsid w:val="00EC4F80"/>
    <w:rsid w:val="00ED00CB"/>
    <w:rsid w:val="00ED04F3"/>
    <w:rsid w:val="00ED0796"/>
    <w:rsid w:val="00ED1851"/>
    <w:rsid w:val="00ED2B1E"/>
    <w:rsid w:val="00ED2B33"/>
    <w:rsid w:val="00ED2CCF"/>
    <w:rsid w:val="00ED4B38"/>
    <w:rsid w:val="00ED59D9"/>
    <w:rsid w:val="00ED5A44"/>
    <w:rsid w:val="00ED5C13"/>
    <w:rsid w:val="00ED5C62"/>
    <w:rsid w:val="00ED664C"/>
    <w:rsid w:val="00ED7047"/>
    <w:rsid w:val="00ED79EE"/>
    <w:rsid w:val="00ED7A17"/>
    <w:rsid w:val="00EE0ACB"/>
    <w:rsid w:val="00EE0E07"/>
    <w:rsid w:val="00EE0FDC"/>
    <w:rsid w:val="00EE1704"/>
    <w:rsid w:val="00EE2B6C"/>
    <w:rsid w:val="00EE3CC0"/>
    <w:rsid w:val="00EE482D"/>
    <w:rsid w:val="00EE5D43"/>
    <w:rsid w:val="00EE7440"/>
    <w:rsid w:val="00EE7823"/>
    <w:rsid w:val="00EE7860"/>
    <w:rsid w:val="00EE7AC2"/>
    <w:rsid w:val="00EF0B67"/>
    <w:rsid w:val="00EF0D4C"/>
    <w:rsid w:val="00EF0EF1"/>
    <w:rsid w:val="00EF1F39"/>
    <w:rsid w:val="00EF27F9"/>
    <w:rsid w:val="00EF2C19"/>
    <w:rsid w:val="00EF2C2D"/>
    <w:rsid w:val="00EF2C70"/>
    <w:rsid w:val="00EF395D"/>
    <w:rsid w:val="00EF5FC2"/>
    <w:rsid w:val="00EF6DBE"/>
    <w:rsid w:val="00EF7391"/>
    <w:rsid w:val="00F00741"/>
    <w:rsid w:val="00F009BB"/>
    <w:rsid w:val="00F01571"/>
    <w:rsid w:val="00F020AE"/>
    <w:rsid w:val="00F021D9"/>
    <w:rsid w:val="00F02607"/>
    <w:rsid w:val="00F029C4"/>
    <w:rsid w:val="00F038FE"/>
    <w:rsid w:val="00F04A5B"/>
    <w:rsid w:val="00F04F63"/>
    <w:rsid w:val="00F05D76"/>
    <w:rsid w:val="00F05D8F"/>
    <w:rsid w:val="00F060CB"/>
    <w:rsid w:val="00F06E30"/>
    <w:rsid w:val="00F07499"/>
    <w:rsid w:val="00F0799D"/>
    <w:rsid w:val="00F1008D"/>
    <w:rsid w:val="00F10519"/>
    <w:rsid w:val="00F105BA"/>
    <w:rsid w:val="00F11FE6"/>
    <w:rsid w:val="00F12509"/>
    <w:rsid w:val="00F135D5"/>
    <w:rsid w:val="00F1423C"/>
    <w:rsid w:val="00F14B9F"/>
    <w:rsid w:val="00F14D6A"/>
    <w:rsid w:val="00F1559D"/>
    <w:rsid w:val="00F158EB"/>
    <w:rsid w:val="00F159D6"/>
    <w:rsid w:val="00F1703E"/>
    <w:rsid w:val="00F1731F"/>
    <w:rsid w:val="00F20C57"/>
    <w:rsid w:val="00F212FA"/>
    <w:rsid w:val="00F213E2"/>
    <w:rsid w:val="00F21477"/>
    <w:rsid w:val="00F22026"/>
    <w:rsid w:val="00F2293F"/>
    <w:rsid w:val="00F229E6"/>
    <w:rsid w:val="00F22BD0"/>
    <w:rsid w:val="00F22CCC"/>
    <w:rsid w:val="00F24205"/>
    <w:rsid w:val="00F2422A"/>
    <w:rsid w:val="00F24B29"/>
    <w:rsid w:val="00F25411"/>
    <w:rsid w:val="00F25479"/>
    <w:rsid w:val="00F25980"/>
    <w:rsid w:val="00F27AE6"/>
    <w:rsid w:val="00F30FCD"/>
    <w:rsid w:val="00F32E08"/>
    <w:rsid w:val="00F344B9"/>
    <w:rsid w:val="00F34D22"/>
    <w:rsid w:val="00F34F49"/>
    <w:rsid w:val="00F35528"/>
    <w:rsid w:val="00F35580"/>
    <w:rsid w:val="00F358F6"/>
    <w:rsid w:val="00F35D5B"/>
    <w:rsid w:val="00F36773"/>
    <w:rsid w:val="00F36904"/>
    <w:rsid w:val="00F36B8A"/>
    <w:rsid w:val="00F40234"/>
    <w:rsid w:val="00F4046F"/>
    <w:rsid w:val="00F41E5E"/>
    <w:rsid w:val="00F43234"/>
    <w:rsid w:val="00F43C8E"/>
    <w:rsid w:val="00F45128"/>
    <w:rsid w:val="00F453A9"/>
    <w:rsid w:val="00F46253"/>
    <w:rsid w:val="00F4666F"/>
    <w:rsid w:val="00F469E2"/>
    <w:rsid w:val="00F4711C"/>
    <w:rsid w:val="00F4770F"/>
    <w:rsid w:val="00F47E6C"/>
    <w:rsid w:val="00F5025B"/>
    <w:rsid w:val="00F51B05"/>
    <w:rsid w:val="00F54044"/>
    <w:rsid w:val="00F548E4"/>
    <w:rsid w:val="00F548F1"/>
    <w:rsid w:val="00F55BF7"/>
    <w:rsid w:val="00F566FC"/>
    <w:rsid w:val="00F56ECB"/>
    <w:rsid w:val="00F56FA9"/>
    <w:rsid w:val="00F5736F"/>
    <w:rsid w:val="00F57498"/>
    <w:rsid w:val="00F57AEC"/>
    <w:rsid w:val="00F60435"/>
    <w:rsid w:val="00F60D01"/>
    <w:rsid w:val="00F62DF5"/>
    <w:rsid w:val="00F63A50"/>
    <w:rsid w:val="00F64198"/>
    <w:rsid w:val="00F64471"/>
    <w:rsid w:val="00F6472F"/>
    <w:rsid w:val="00F64C93"/>
    <w:rsid w:val="00F64CE2"/>
    <w:rsid w:val="00F64FFE"/>
    <w:rsid w:val="00F65E70"/>
    <w:rsid w:val="00F6639B"/>
    <w:rsid w:val="00F66653"/>
    <w:rsid w:val="00F66847"/>
    <w:rsid w:val="00F672A5"/>
    <w:rsid w:val="00F678DA"/>
    <w:rsid w:val="00F67922"/>
    <w:rsid w:val="00F7047D"/>
    <w:rsid w:val="00F710A7"/>
    <w:rsid w:val="00F72627"/>
    <w:rsid w:val="00F73C2D"/>
    <w:rsid w:val="00F7407B"/>
    <w:rsid w:val="00F7593A"/>
    <w:rsid w:val="00F7661E"/>
    <w:rsid w:val="00F766D4"/>
    <w:rsid w:val="00F769C3"/>
    <w:rsid w:val="00F776B2"/>
    <w:rsid w:val="00F77E4A"/>
    <w:rsid w:val="00F8040E"/>
    <w:rsid w:val="00F80E80"/>
    <w:rsid w:val="00F8117B"/>
    <w:rsid w:val="00F816C3"/>
    <w:rsid w:val="00F829EC"/>
    <w:rsid w:val="00F83839"/>
    <w:rsid w:val="00F83898"/>
    <w:rsid w:val="00F83F8D"/>
    <w:rsid w:val="00F844BB"/>
    <w:rsid w:val="00F8532F"/>
    <w:rsid w:val="00F857D9"/>
    <w:rsid w:val="00F86641"/>
    <w:rsid w:val="00F869E3"/>
    <w:rsid w:val="00F86AF5"/>
    <w:rsid w:val="00F86FFD"/>
    <w:rsid w:val="00F8704B"/>
    <w:rsid w:val="00F876C1"/>
    <w:rsid w:val="00F87DAE"/>
    <w:rsid w:val="00F9036E"/>
    <w:rsid w:val="00F90AD8"/>
    <w:rsid w:val="00F90FD8"/>
    <w:rsid w:val="00F912E2"/>
    <w:rsid w:val="00F91722"/>
    <w:rsid w:val="00F91765"/>
    <w:rsid w:val="00F922E7"/>
    <w:rsid w:val="00F924D2"/>
    <w:rsid w:val="00F92998"/>
    <w:rsid w:val="00F93A83"/>
    <w:rsid w:val="00F9471F"/>
    <w:rsid w:val="00F95322"/>
    <w:rsid w:val="00F9544B"/>
    <w:rsid w:val="00F96AE0"/>
    <w:rsid w:val="00F9762E"/>
    <w:rsid w:val="00FA0DCA"/>
    <w:rsid w:val="00FA1384"/>
    <w:rsid w:val="00FA2F4C"/>
    <w:rsid w:val="00FA41DB"/>
    <w:rsid w:val="00FA696F"/>
    <w:rsid w:val="00FA69E6"/>
    <w:rsid w:val="00FA7240"/>
    <w:rsid w:val="00FB0B08"/>
    <w:rsid w:val="00FB1D3C"/>
    <w:rsid w:val="00FB2178"/>
    <w:rsid w:val="00FB278B"/>
    <w:rsid w:val="00FB2935"/>
    <w:rsid w:val="00FB3A03"/>
    <w:rsid w:val="00FB3DA9"/>
    <w:rsid w:val="00FB4191"/>
    <w:rsid w:val="00FB46DD"/>
    <w:rsid w:val="00FB480E"/>
    <w:rsid w:val="00FB5E3D"/>
    <w:rsid w:val="00FB6743"/>
    <w:rsid w:val="00FB734C"/>
    <w:rsid w:val="00FB7EB6"/>
    <w:rsid w:val="00FC0CDA"/>
    <w:rsid w:val="00FC25DA"/>
    <w:rsid w:val="00FC2718"/>
    <w:rsid w:val="00FC2B5C"/>
    <w:rsid w:val="00FC2E1A"/>
    <w:rsid w:val="00FC446A"/>
    <w:rsid w:val="00FC4E16"/>
    <w:rsid w:val="00FC6548"/>
    <w:rsid w:val="00FC6D64"/>
    <w:rsid w:val="00FD00E1"/>
    <w:rsid w:val="00FD0547"/>
    <w:rsid w:val="00FD22F4"/>
    <w:rsid w:val="00FD23BC"/>
    <w:rsid w:val="00FD2D02"/>
    <w:rsid w:val="00FD2F92"/>
    <w:rsid w:val="00FD3C06"/>
    <w:rsid w:val="00FD442E"/>
    <w:rsid w:val="00FD44C9"/>
    <w:rsid w:val="00FD5A86"/>
    <w:rsid w:val="00FD5B08"/>
    <w:rsid w:val="00FD7878"/>
    <w:rsid w:val="00FD78AC"/>
    <w:rsid w:val="00FE0161"/>
    <w:rsid w:val="00FE0366"/>
    <w:rsid w:val="00FE22C1"/>
    <w:rsid w:val="00FE2506"/>
    <w:rsid w:val="00FE2A94"/>
    <w:rsid w:val="00FE2F61"/>
    <w:rsid w:val="00FE3BF3"/>
    <w:rsid w:val="00FE3FDB"/>
    <w:rsid w:val="00FE5DB9"/>
    <w:rsid w:val="00FE6C79"/>
    <w:rsid w:val="00FE7878"/>
    <w:rsid w:val="00FE7F99"/>
    <w:rsid w:val="00FF2048"/>
    <w:rsid w:val="00FF3518"/>
    <w:rsid w:val="00FF3E66"/>
    <w:rsid w:val="00FF4D57"/>
    <w:rsid w:val="00FF625A"/>
    <w:rsid w:val="00FF779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1BDC9E"/>
  <w15:docId w15:val="{F7E990E6-5814-4FEE-8976-D9431AE51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44B"/>
    <w:pPr>
      <w:spacing w:line="360" w:lineRule="auto"/>
      <w:jc w:val="both"/>
    </w:pPr>
    <w:rPr>
      <w:rFonts w:ascii="Tahoma" w:hAnsi="Tahoma"/>
      <w:sz w:val="20"/>
      <w:lang w:val="hr-HR"/>
    </w:rPr>
  </w:style>
  <w:style w:type="paragraph" w:styleId="Heading1">
    <w:name w:val="heading 1"/>
    <w:basedOn w:val="Normal"/>
    <w:next w:val="Normal"/>
    <w:link w:val="Heading1Char"/>
    <w:uiPriority w:val="9"/>
    <w:qFormat/>
    <w:rsid w:val="00B738CE"/>
    <w:pPr>
      <w:keepNext/>
      <w:keepLines/>
      <w:spacing w:before="600" w:after="120"/>
      <w:outlineLvl w:val="0"/>
    </w:pPr>
    <w:rPr>
      <w:rFonts w:ascii="Calibri" w:eastAsiaTheme="majorEastAsia" w:hAnsi="Calibri" w:cstheme="majorBidi"/>
      <w:b/>
      <w:bCs/>
      <w:sz w:val="28"/>
      <w:szCs w:val="28"/>
    </w:rPr>
  </w:style>
  <w:style w:type="paragraph" w:styleId="Heading2">
    <w:name w:val="heading 2"/>
    <w:basedOn w:val="Normal"/>
    <w:next w:val="Normal"/>
    <w:link w:val="Heading2Char"/>
    <w:uiPriority w:val="9"/>
    <w:unhideWhenUsed/>
    <w:qFormat/>
    <w:rsid w:val="0076398B"/>
    <w:pPr>
      <w:keepNext/>
      <w:keepLines/>
      <w:numPr>
        <w:numId w:val="1"/>
      </w:numPr>
      <w:spacing w:before="440" w:after="240"/>
      <w:outlineLvl w:val="1"/>
    </w:pPr>
    <w:rPr>
      <w:rFonts w:ascii="Calibri" w:eastAsiaTheme="majorEastAsia" w:hAnsi="Calibri" w:cstheme="majorBidi"/>
      <w:b/>
      <w:bCs/>
      <w:color w:val="000000" w:themeColor="text1"/>
      <w:sz w:val="24"/>
      <w:szCs w:val="26"/>
      <w:u w:val="single"/>
    </w:rPr>
  </w:style>
  <w:style w:type="paragraph" w:styleId="Heading3">
    <w:name w:val="heading 3"/>
    <w:basedOn w:val="Normal"/>
    <w:next w:val="Normal"/>
    <w:link w:val="Heading3Char"/>
    <w:uiPriority w:val="9"/>
    <w:semiHidden/>
    <w:unhideWhenUsed/>
    <w:qFormat/>
    <w:rsid w:val="00517AC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A5A91"/>
    <w:pPr>
      <w:ind w:left="720"/>
      <w:contextualSpacing/>
    </w:pPr>
  </w:style>
  <w:style w:type="paragraph" w:styleId="Header">
    <w:name w:val="header"/>
    <w:basedOn w:val="Normal"/>
    <w:link w:val="HeaderChar"/>
    <w:uiPriority w:val="99"/>
    <w:unhideWhenUsed/>
    <w:rsid w:val="00C33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ADB"/>
  </w:style>
  <w:style w:type="paragraph" w:styleId="Footer">
    <w:name w:val="footer"/>
    <w:basedOn w:val="Normal"/>
    <w:link w:val="FooterChar"/>
    <w:uiPriority w:val="99"/>
    <w:unhideWhenUsed/>
    <w:rsid w:val="00C33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ADB"/>
  </w:style>
  <w:style w:type="character" w:customStyle="1" w:styleId="Heading2Char">
    <w:name w:val="Heading 2 Char"/>
    <w:basedOn w:val="DefaultParagraphFont"/>
    <w:link w:val="Heading2"/>
    <w:uiPriority w:val="9"/>
    <w:rsid w:val="0076398B"/>
    <w:rPr>
      <w:rFonts w:ascii="Calibri" w:eastAsiaTheme="majorEastAsia" w:hAnsi="Calibri" w:cstheme="majorBidi"/>
      <w:b/>
      <w:bCs/>
      <w:color w:val="000000" w:themeColor="text1"/>
      <w:sz w:val="24"/>
      <w:szCs w:val="26"/>
      <w:u w:val="single"/>
      <w:lang w:val="hr-HR"/>
    </w:rPr>
  </w:style>
  <w:style w:type="paragraph" w:styleId="PlainText">
    <w:name w:val="Plain Text"/>
    <w:aliases w:val=" Char Char"/>
    <w:basedOn w:val="Normal"/>
    <w:link w:val="PlainTextChar"/>
    <w:unhideWhenUsed/>
    <w:rsid w:val="009F41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aliases w:val=" Char Char Char"/>
    <w:basedOn w:val="DefaultParagraphFont"/>
    <w:link w:val="PlainText"/>
    <w:rsid w:val="009F416B"/>
    <w:rPr>
      <w:rFonts w:ascii="Times New Roman" w:eastAsia="Times New Roman" w:hAnsi="Times New Roman" w:cs="Times New Roman"/>
      <w:sz w:val="24"/>
      <w:szCs w:val="24"/>
    </w:rPr>
  </w:style>
  <w:style w:type="paragraph" w:styleId="NoSpacing">
    <w:name w:val="No Spacing"/>
    <w:uiPriority w:val="1"/>
    <w:qFormat/>
    <w:rsid w:val="0047643A"/>
    <w:pPr>
      <w:spacing w:after="0" w:line="240" w:lineRule="auto"/>
    </w:pPr>
  </w:style>
  <w:style w:type="paragraph" w:styleId="BalloonText">
    <w:name w:val="Balloon Text"/>
    <w:basedOn w:val="Normal"/>
    <w:link w:val="BalloonTextChar"/>
    <w:uiPriority w:val="99"/>
    <w:semiHidden/>
    <w:unhideWhenUsed/>
    <w:rsid w:val="00824BB0"/>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824BB0"/>
    <w:rPr>
      <w:rFonts w:ascii="Tahoma" w:hAnsi="Tahoma" w:cs="Tahoma"/>
      <w:sz w:val="16"/>
      <w:szCs w:val="16"/>
    </w:rPr>
  </w:style>
  <w:style w:type="paragraph" w:customStyle="1" w:styleId="t-9-8">
    <w:name w:val="t-9-8"/>
    <w:basedOn w:val="Normal"/>
    <w:rsid w:val="00E93D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158EB"/>
    <w:pPr>
      <w:autoSpaceDE w:val="0"/>
      <w:autoSpaceDN w:val="0"/>
      <w:adjustRightInd w:val="0"/>
      <w:spacing w:after="0" w:line="240" w:lineRule="auto"/>
    </w:pPr>
    <w:rPr>
      <w:rFonts w:ascii="Arial" w:hAnsi="Arial" w:cs="Arial"/>
      <w:color w:val="000000"/>
      <w:sz w:val="24"/>
      <w:szCs w:val="24"/>
    </w:rPr>
  </w:style>
  <w:style w:type="paragraph" w:customStyle="1" w:styleId="naslovtablice">
    <w:name w:val="naslov tablice"/>
    <w:basedOn w:val="Default"/>
    <w:next w:val="Default"/>
    <w:uiPriority w:val="99"/>
    <w:rsid w:val="00F158EB"/>
    <w:rPr>
      <w:color w:val="auto"/>
    </w:rPr>
  </w:style>
  <w:style w:type="paragraph" w:customStyle="1" w:styleId="tabletext">
    <w:name w:val="tabletext"/>
    <w:basedOn w:val="Default"/>
    <w:next w:val="Default"/>
    <w:uiPriority w:val="99"/>
    <w:rsid w:val="00F158EB"/>
    <w:rPr>
      <w:color w:val="auto"/>
    </w:rPr>
  </w:style>
  <w:style w:type="table" w:styleId="TableGrid">
    <w:name w:val="Table Grid"/>
    <w:basedOn w:val="TableNormal"/>
    <w:uiPriority w:val="59"/>
    <w:rsid w:val="00F838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0608D"/>
    <w:rPr>
      <w:sz w:val="16"/>
      <w:szCs w:val="16"/>
    </w:rPr>
  </w:style>
  <w:style w:type="paragraph" w:styleId="CommentText">
    <w:name w:val="annotation text"/>
    <w:basedOn w:val="Normal"/>
    <w:link w:val="CommentTextChar"/>
    <w:uiPriority w:val="99"/>
    <w:semiHidden/>
    <w:unhideWhenUsed/>
    <w:rsid w:val="0000608D"/>
    <w:pPr>
      <w:spacing w:line="240" w:lineRule="auto"/>
    </w:pPr>
    <w:rPr>
      <w:szCs w:val="20"/>
    </w:rPr>
  </w:style>
  <w:style w:type="character" w:customStyle="1" w:styleId="CommentTextChar">
    <w:name w:val="Comment Text Char"/>
    <w:basedOn w:val="DefaultParagraphFont"/>
    <w:link w:val="CommentText"/>
    <w:uiPriority w:val="99"/>
    <w:semiHidden/>
    <w:rsid w:val="0000608D"/>
    <w:rPr>
      <w:sz w:val="20"/>
      <w:szCs w:val="20"/>
    </w:rPr>
  </w:style>
  <w:style w:type="paragraph" w:styleId="CommentSubject">
    <w:name w:val="annotation subject"/>
    <w:basedOn w:val="CommentText"/>
    <w:next w:val="CommentText"/>
    <w:link w:val="CommentSubjectChar"/>
    <w:uiPriority w:val="99"/>
    <w:semiHidden/>
    <w:unhideWhenUsed/>
    <w:rsid w:val="0000608D"/>
    <w:rPr>
      <w:b/>
      <w:bCs/>
    </w:rPr>
  </w:style>
  <w:style w:type="character" w:customStyle="1" w:styleId="CommentSubjectChar">
    <w:name w:val="Comment Subject Char"/>
    <w:basedOn w:val="CommentTextChar"/>
    <w:link w:val="CommentSubject"/>
    <w:uiPriority w:val="99"/>
    <w:semiHidden/>
    <w:rsid w:val="0000608D"/>
    <w:rPr>
      <w:b/>
      <w:bCs/>
      <w:sz w:val="20"/>
      <w:szCs w:val="20"/>
    </w:rPr>
  </w:style>
  <w:style w:type="character" w:customStyle="1" w:styleId="Heading1Char">
    <w:name w:val="Heading 1 Char"/>
    <w:basedOn w:val="DefaultParagraphFont"/>
    <w:link w:val="Heading1"/>
    <w:uiPriority w:val="9"/>
    <w:rsid w:val="00B738CE"/>
    <w:rPr>
      <w:rFonts w:ascii="Calibri" w:eastAsiaTheme="majorEastAsia" w:hAnsi="Calibri" w:cstheme="majorBidi"/>
      <w:b/>
      <w:bCs/>
      <w:sz w:val="28"/>
      <w:szCs w:val="28"/>
    </w:rPr>
  </w:style>
  <w:style w:type="character" w:styleId="Hyperlink">
    <w:name w:val="Hyperlink"/>
    <w:basedOn w:val="DefaultParagraphFont"/>
    <w:uiPriority w:val="99"/>
    <w:unhideWhenUsed/>
    <w:rsid w:val="00850AC4"/>
    <w:rPr>
      <w:color w:val="0000FF" w:themeColor="hyperlink"/>
      <w:u w:val="single"/>
    </w:rPr>
  </w:style>
  <w:style w:type="paragraph" w:styleId="NormalWeb">
    <w:name w:val="Normal (Web)"/>
    <w:basedOn w:val="Normal"/>
    <w:uiPriority w:val="99"/>
    <w:rsid w:val="001872C3"/>
    <w:pPr>
      <w:spacing w:before="100" w:beforeAutospacing="1" w:after="100" w:afterAutospacing="1" w:line="240" w:lineRule="auto"/>
      <w:jc w:val="left"/>
    </w:pPr>
    <w:rPr>
      <w:rFonts w:ascii="Times New Roman" w:eastAsia="Times New Roman" w:hAnsi="Times New Roman" w:cs="Times New Roman"/>
      <w:sz w:val="24"/>
      <w:szCs w:val="24"/>
      <w:lang w:eastAsia="hr-HR"/>
    </w:rPr>
  </w:style>
  <w:style w:type="paragraph" w:customStyle="1" w:styleId="Normal2">
    <w:name w:val="Normal2"/>
    <w:basedOn w:val="Normal"/>
    <w:rsid w:val="001872C3"/>
    <w:pPr>
      <w:spacing w:after="0"/>
    </w:pPr>
    <w:rPr>
      <w:rFonts w:ascii="Times New Roman" w:eastAsia="Times New Roman" w:hAnsi="Times New Roman" w:cs="Times New Roman"/>
      <w:sz w:val="24"/>
      <w:szCs w:val="20"/>
      <w:lang w:val="en-GB"/>
    </w:rPr>
  </w:style>
  <w:style w:type="character" w:customStyle="1" w:styleId="Heading3Char">
    <w:name w:val="Heading 3 Char"/>
    <w:basedOn w:val="DefaultParagraphFont"/>
    <w:link w:val="Heading3"/>
    <w:uiPriority w:val="9"/>
    <w:semiHidden/>
    <w:rsid w:val="00517ACD"/>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3627F9"/>
    <w:pPr>
      <w:spacing w:line="240" w:lineRule="auto"/>
    </w:pPr>
    <w:rPr>
      <w:b/>
      <w:bCs/>
      <w:color w:val="4F81BD" w:themeColor="accent1"/>
      <w:sz w:val="18"/>
      <w:szCs w:val="18"/>
    </w:rPr>
  </w:style>
  <w:style w:type="paragraph" w:customStyle="1" w:styleId="t-10-9-kurz-s">
    <w:name w:val="t-10-9-kurz-s"/>
    <w:basedOn w:val="Normal"/>
    <w:rsid w:val="007A1E9B"/>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clanak-">
    <w:name w:val="clanak-"/>
    <w:basedOn w:val="Normal"/>
    <w:rsid w:val="007A1E9B"/>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text-1">
    <w:name w:val="text-1"/>
    <w:basedOn w:val="Normal"/>
    <w:uiPriority w:val="99"/>
    <w:rsid w:val="00583ABD"/>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35A57"/>
    <w:pPr>
      <w:spacing w:after="0" w:line="240" w:lineRule="auto"/>
    </w:pPr>
    <w:rPr>
      <w:szCs w:val="20"/>
    </w:rPr>
  </w:style>
  <w:style w:type="character" w:customStyle="1" w:styleId="FootnoteTextChar">
    <w:name w:val="Footnote Text Char"/>
    <w:basedOn w:val="DefaultParagraphFont"/>
    <w:link w:val="FootnoteText"/>
    <w:uiPriority w:val="99"/>
    <w:semiHidden/>
    <w:rsid w:val="00E35A57"/>
    <w:rPr>
      <w:sz w:val="20"/>
      <w:szCs w:val="20"/>
    </w:rPr>
  </w:style>
  <w:style w:type="character" w:styleId="FootnoteReference">
    <w:name w:val="footnote reference"/>
    <w:basedOn w:val="DefaultParagraphFont"/>
    <w:uiPriority w:val="99"/>
    <w:semiHidden/>
    <w:unhideWhenUsed/>
    <w:rsid w:val="00E35A57"/>
    <w:rPr>
      <w:vertAlign w:val="superscript"/>
    </w:rPr>
  </w:style>
  <w:style w:type="character" w:styleId="Strong">
    <w:name w:val="Strong"/>
    <w:basedOn w:val="DefaultParagraphFont"/>
    <w:uiPriority w:val="22"/>
    <w:qFormat/>
    <w:rsid w:val="000A05FD"/>
    <w:rPr>
      <w:b/>
      <w:bCs/>
    </w:rPr>
  </w:style>
  <w:style w:type="paragraph" w:styleId="TOC1">
    <w:name w:val="toc 1"/>
    <w:basedOn w:val="Normal"/>
    <w:next w:val="Normal"/>
    <w:autoRedefine/>
    <w:uiPriority w:val="39"/>
    <w:rsid w:val="00601C0F"/>
    <w:pPr>
      <w:tabs>
        <w:tab w:val="left" w:pos="480"/>
        <w:tab w:val="right" w:leader="dot" w:pos="9010"/>
      </w:tabs>
      <w:spacing w:after="100" w:line="240" w:lineRule="auto"/>
      <w:jc w:val="left"/>
    </w:pPr>
    <w:rPr>
      <w:rFonts w:ascii="Times New Roman" w:eastAsia="Times New Roman" w:hAnsi="Times New Roman" w:cs="Times New Roman"/>
      <w:sz w:val="24"/>
      <w:szCs w:val="24"/>
      <w:lang w:eastAsia="hr-HR"/>
    </w:rPr>
  </w:style>
  <w:style w:type="paragraph" w:styleId="TOC2">
    <w:name w:val="toc 2"/>
    <w:basedOn w:val="Normal"/>
    <w:next w:val="Normal"/>
    <w:autoRedefine/>
    <w:uiPriority w:val="39"/>
    <w:rsid w:val="005A214C"/>
    <w:pPr>
      <w:spacing w:after="100" w:line="240" w:lineRule="auto"/>
      <w:ind w:left="240"/>
      <w:jc w:val="left"/>
    </w:pPr>
    <w:rPr>
      <w:rFonts w:ascii="Times New Roman" w:eastAsia="Times New Roman" w:hAnsi="Times New Roman" w:cs="Times New Roman"/>
      <w:sz w:val="24"/>
      <w:szCs w:val="24"/>
      <w:lang w:eastAsia="hr-HR"/>
    </w:rPr>
  </w:style>
  <w:style w:type="paragraph" w:styleId="TOC3">
    <w:name w:val="toc 3"/>
    <w:basedOn w:val="Normal"/>
    <w:next w:val="Normal"/>
    <w:autoRedefine/>
    <w:uiPriority w:val="39"/>
    <w:unhideWhenUsed/>
    <w:rsid w:val="005A214C"/>
    <w:pPr>
      <w:spacing w:after="0" w:line="240" w:lineRule="auto"/>
      <w:ind w:left="480"/>
      <w:jc w:val="left"/>
    </w:pPr>
    <w:rPr>
      <w:rFonts w:ascii="Times New Roman" w:eastAsia="Times New Roman" w:hAnsi="Times New Roman" w:cs="Times New Roman"/>
      <w:sz w:val="24"/>
      <w:szCs w:val="24"/>
      <w:lang w:eastAsia="hr-HR"/>
    </w:rPr>
  </w:style>
  <w:style w:type="paragraph" w:styleId="BodyText2">
    <w:name w:val="Body Text 2"/>
    <w:basedOn w:val="Normal"/>
    <w:link w:val="BodyText2Char"/>
    <w:semiHidden/>
    <w:rsid w:val="006D2147"/>
    <w:pPr>
      <w:spacing w:after="0" w:line="240" w:lineRule="auto"/>
    </w:pPr>
    <w:rPr>
      <w:rFonts w:ascii="Arial" w:eastAsia="Times New Roman" w:hAnsi="Arial" w:cs="Times New Roman"/>
      <w:b/>
      <w:bCs/>
      <w:sz w:val="22"/>
      <w:szCs w:val="24"/>
    </w:rPr>
  </w:style>
  <w:style w:type="character" w:customStyle="1" w:styleId="BodyText2Char">
    <w:name w:val="Body Text 2 Char"/>
    <w:basedOn w:val="DefaultParagraphFont"/>
    <w:link w:val="BodyText2"/>
    <w:semiHidden/>
    <w:rsid w:val="006D2147"/>
    <w:rPr>
      <w:rFonts w:ascii="Arial" w:eastAsia="Times New Roman" w:hAnsi="Arial" w:cs="Times New Roman"/>
      <w:b/>
      <w:bCs/>
      <w:szCs w:val="24"/>
      <w:lang w:val="hr-HR"/>
    </w:rPr>
  </w:style>
  <w:style w:type="paragraph" w:customStyle="1" w:styleId="Bezproreda1">
    <w:name w:val="Bez proreda1"/>
    <w:qFormat/>
    <w:rsid w:val="00504865"/>
    <w:pPr>
      <w:spacing w:after="0" w:line="240" w:lineRule="auto"/>
    </w:pPr>
    <w:rPr>
      <w:rFonts w:ascii="Calibri" w:eastAsia="Calibri" w:hAnsi="Calibri" w:cs="Times New Roman"/>
    </w:rPr>
  </w:style>
  <w:style w:type="paragraph" w:styleId="BodyText">
    <w:name w:val="Body Text"/>
    <w:basedOn w:val="Normal"/>
    <w:link w:val="BodyTextChar"/>
    <w:uiPriority w:val="99"/>
    <w:unhideWhenUsed/>
    <w:rsid w:val="00AE201B"/>
    <w:pPr>
      <w:spacing w:after="120"/>
    </w:pPr>
  </w:style>
  <w:style w:type="character" w:customStyle="1" w:styleId="BodyTextChar">
    <w:name w:val="Body Text Char"/>
    <w:basedOn w:val="DefaultParagraphFont"/>
    <w:link w:val="BodyText"/>
    <w:uiPriority w:val="99"/>
    <w:rsid w:val="00AE201B"/>
    <w:rPr>
      <w:rFonts w:ascii="Tahoma" w:hAnsi="Tahoma"/>
      <w:sz w:val="20"/>
      <w:lang w:val="hr-HR"/>
    </w:rPr>
  </w:style>
  <w:style w:type="paragraph" w:customStyle="1" w:styleId="BodyText21">
    <w:name w:val="Body Text 21"/>
    <w:basedOn w:val="Normal"/>
    <w:rsid w:val="00AE201B"/>
    <w:pPr>
      <w:widowControl w:val="0"/>
      <w:autoSpaceDE w:val="0"/>
      <w:autoSpaceDN w:val="0"/>
      <w:adjustRightInd w:val="0"/>
      <w:spacing w:after="0" w:line="240" w:lineRule="auto"/>
    </w:pPr>
    <w:rPr>
      <w:rFonts w:ascii="Times New Roman" w:eastAsia="Times New Roman" w:hAnsi="Times New Roman" w:cs="Times New Roman"/>
      <w:sz w:val="24"/>
      <w:szCs w:val="24"/>
      <w:lang w:eastAsia="hr-HR"/>
    </w:rPr>
  </w:style>
  <w:style w:type="paragraph" w:customStyle="1" w:styleId="BodyTextIndent21">
    <w:name w:val="Body Text Indent 21"/>
    <w:basedOn w:val="Normal"/>
    <w:rsid w:val="00AE201B"/>
    <w:pPr>
      <w:overflowPunct w:val="0"/>
      <w:autoSpaceDE w:val="0"/>
      <w:autoSpaceDN w:val="0"/>
      <w:adjustRightInd w:val="0"/>
      <w:spacing w:after="0" w:line="240" w:lineRule="auto"/>
      <w:ind w:firstLine="709"/>
      <w:textAlignment w:val="baseline"/>
    </w:pPr>
    <w:rPr>
      <w:rFonts w:ascii="Times New Roman" w:eastAsia="Times New Roman" w:hAnsi="Times New Roman" w:cs="Times New Roman"/>
      <w:sz w:val="24"/>
      <w:szCs w:val="20"/>
      <w:lang w:eastAsia="hr-HR"/>
    </w:rPr>
  </w:style>
  <w:style w:type="character" w:customStyle="1" w:styleId="apple-converted-space">
    <w:name w:val="apple-converted-space"/>
    <w:basedOn w:val="DefaultParagraphFont"/>
    <w:rsid w:val="00883ED0"/>
  </w:style>
  <w:style w:type="paragraph" w:customStyle="1" w:styleId="box454532">
    <w:name w:val="box_454532"/>
    <w:basedOn w:val="Normal"/>
    <w:rsid w:val="009A3E35"/>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kurziv">
    <w:name w:val="kurziv"/>
    <w:basedOn w:val="DefaultParagraphFont"/>
    <w:rsid w:val="009A3E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1527">
      <w:bodyDiv w:val="1"/>
      <w:marLeft w:val="0"/>
      <w:marRight w:val="0"/>
      <w:marTop w:val="0"/>
      <w:marBottom w:val="0"/>
      <w:divBdr>
        <w:top w:val="none" w:sz="0" w:space="0" w:color="auto"/>
        <w:left w:val="none" w:sz="0" w:space="0" w:color="auto"/>
        <w:bottom w:val="none" w:sz="0" w:space="0" w:color="auto"/>
        <w:right w:val="none" w:sz="0" w:space="0" w:color="auto"/>
      </w:divBdr>
    </w:div>
    <w:div w:id="128982244">
      <w:bodyDiv w:val="1"/>
      <w:marLeft w:val="0"/>
      <w:marRight w:val="0"/>
      <w:marTop w:val="0"/>
      <w:marBottom w:val="0"/>
      <w:divBdr>
        <w:top w:val="none" w:sz="0" w:space="0" w:color="auto"/>
        <w:left w:val="none" w:sz="0" w:space="0" w:color="auto"/>
        <w:bottom w:val="none" w:sz="0" w:space="0" w:color="auto"/>
        <w:right w:val="none" w:sz="0" w:space="0" w:color="auto"/>
      </w:divBdr>
      <w:divsChild>
        <w:div w:id="1511678917">
          <w:marLeft w:val="0"/>
          <w:marRight w:val="0"/>
          <w:marTop w:val="0"/>
          <w:marBottom w:val="0"/>
          <w:divBdr>
            <w:top w:val="none" w:sz="0" w:space="0" w:color="auto"/>
            <w:left w:val="none" w:sz="0" w:space="0" w:color="auto"/>
            <w:bottom w:val="none" w:sz="0" w:space="0" w:color="auto"/>
            <w:right w:val="none" w:sz="0" w:space="0" w:color="auto"/>
          </w:divBdr>
        </w:div>
        <w:div w:id="497379336">
          <w:marLeft w:val="0"/>
          <w:marRight w:val="0"/>
          <w:marTop w:val="0"/>
          <w:marBottom w:val="0"/>
          <w:divBdr>
            <w:top w:val="none" w:sz="0" w:space="0" w:color="auto"/>
            <w:left w:val="none" w:sz="0" w:space="0" w:color="auto"/>
            <w:bottom w:val="none" w:sz="0" w:space="0" w:color="auto"/>
            <w:right w:val="none" w:sz="0" w:space="0" w:color="auto"/>
          </w:divBdr>
        </w:div>
        <w:div w:id="819079321">
          <w:marLeft w:val="0"/>
          <w:marRight w:val="0"/>
          <w:marTop w:val="0"/>
          <w:marBottom w:val="0"/>
          <w:divBdr>
            <w:top w:val="none" w:sz="0" w:space="0" w:color="auto"/>
            <w:left w:val="none" w:sz="0" w:space="0" w:color="auto"/>
            <w:bottom w:val="none" w:sz="0" w:space="0" w:color="auto"/>
            <w:right w:val="none" w:sz="0" w:space="0" w:color="auto"/>
          </w:divBdr>
        </w:div>
      </w:divsChild>
    </w:div>
    <w:div w:id="182404669">
      <w:bodyDiv w:val="1"/>
      <w:marLeft w:val="0"/>
      <w:marRight w:val="0"/>
      <w:marTop w:val="0"/>
      <w:marBottom w:val="0"/>
      <w:divBdr>
        <w:top w:val="none" w:sz="0" w:space="0" w:color="auto"/>
        <w:left w:val="none" w:sz="0" w:space="0" w:color="auto"/>
        <w:bottom w:val="none" w:sz="0" w:space="0" w:color="auto"/>
        <w:right w:val="none" w:sz="0" w:space="0" w:color="auto"/>
      </w:divBdr>
      <w:divsChild>
        <w:div w:id="1543906237">
          <w:marLeft w:val="0"/>
          <w:marRight w:val="0"/>
          <w:marTop w:val="0"/>
          <w:marBottom w:val="0"/>
          <w:divBdr>
            <w:top w:val="none" w:sz="0" w:space="0" w:color="auto"/>
            <w:left w:val="none" w:sz="0" w:space="0" w:color="auto"/>
            <w:bottom w:val="none" w:sz="0" w:space="0" w:color="auto"/>
            <w:right w:val="none" w:sz="0" w:space="0" w:color="auto"/>
          </w:divBdr>
        </w:div>
        <w:div w:id="208079278">
          <w:marLeft w:val="0"/>
          <w:marRight w:val="0"/>
          <w:marTop w:val="0"/>
          <w:marBottom w:val="0"/>
          <w:divBdr>
            <w:top w:val="none" w:sz="0" w:space="0" w:color="auto"/>
            <w:left w:val="none" w:sz="0" w:space="0" w:color="auto"/>
            <w:bottom w:val="none" w:sz="0" w:space="0" w:color="auto"/>
            <w:right w:val="none" w:sz="0" w:space="0" w:color="auto"/>
          </w:divBdr>
        </w:div>
        <w:div w:id="1465583854">
          <w:marLeft w:val="0"/>
          <w:marRight w:val="0"/>
          <w:marTop w:val="0"/>
          <w:marBottom w:val="0"/>
          <w:divBdr>
            <w:top w:val="none" w:sz="0" w:space="0" w:color="auto"/>
            <w:left w:val="none" w:sz="0" w:space="0" w:color="auto"/>
            <w:bottom w:val="none" w:sz="0" w:space="0" w:color="auto"/>
            <w:right w:val="none" w:sz="0" w:space="0" w:color="auto"/>
          </w:divBdr>
        </w:div>
      </w:divsChild>
    </w:div>
    <w:div w:id="194805736">
      <w:bodyDiv w:val="1"/>
      <w:marLeft w:val="0"/>
      <w:marRight w:val="0"/>
      <w:marTop w:val="0"/>
      <w:marBottom w:val="0"/>
      <w:divBdr>
        <w:top w:val="none" w:sz="0" w:space="0" w:color="auto"/>
        <w:left w:val="none" w:sz="0" w:space="0" w:color="auto"/>
        <w:bottom w:val="none" w:sz="0" w:space="0" w:color="auto"/>
        <w:right w:val="none" w:sz="0" w:space="0" w:color="auto"/>
      </w:divBdr>
    </w:div>
    <w:div w:id="206836729">
      <w:bodyDiv w:val="1"/>
      <w:marLeft w:val="0"/>
      <w:marRight w:val="0"/>
      <w:marTop w:val="0"/>
      <w:marBottom w:val="0"/>
      <w:divBdr>
        <w:top w:val="none" w:sz="0" w:space="0" w:color="auto"/>
        <w:left w:val="none" w:sz="0" w:space="0" w:color="auto"/>
        <w:bottom w:val="none" w:sz="0" w:space="0" w:color="auto"/>
        <w:right w:val="none" w:sz="0" w:space="0" w:color="auto"/>
      </w:divBdr>
    </w:div>
    <w:div w:id="210196214">
      <w:bodyDiv w:val="1"/>
      <w:marLeft w:val="0"/>
      <w:marRight w:val="0"/>
      <w:marTop w:val="0"/>
      <w:marBottom w:val="0"/>
      <w:divBdr>
        <w:top w:val="none" w:sz="0" w:space="0" w:color="auto"/>
        <w:left w:val="none" w:sz="0" w:space="0" w:color="auto"/>
        <w:bottom w:val="none" w:sz="0" w:space="0" w:color="auto"/>
        <w:right w:val="none" w:sz="0" w:space="0" w:color="auto"/>
      </w:divBdr>
    </w:div>
    <w:div w:id="232476389">
      <w:bodyDiv w:val="1"/>
      <w:marLeft w:val="0"/>
      <w:marRight w:val="0"/>
      <w:marTop w:val="0"/>
      <w:marBottom w:val="0"/>
      <w:divBdr>
        <w:top w:val="none" w:sz="0" w:space="0" w:color="auto"/>
        <w:left w:val="none" w:sz="0" w:space="0" w:color="auto"/>
        <w:bottom w:val="none" w:sz="0" w:space="0" w:color="auto"/>
        <w:right w:val="none" w:sz="0" w:space="0" w:color="auto"/>
      </w:divBdr>
    </w:div>
    <w:div w:id="242571178">
      <w:bodyDiv w:val="1"/>
      <w:marLeft w:val="0"/>
      <w:marRight w:val="0"/>
      <w:marTop w:val="0"/>
      <w:marBottom w:val="0"/>
      <w:divBdr>
        <w:top w:val="none" w:sz="0" w:space="0" w:color="auto"/>
        <w:left w:val="none" w:sz="0" w:space="0" w:color="auto"/>
        <w:bottom w:val="none" w:sz="0" w:space="0" w:color="auto"/>
        <w:right w:val="none" w:sz="0" w:space="0" w:color="auto"/>
      </w:divBdr>
      <w:divsChild>
        <w:div w:id="1464729971">
          <w:marLeft w:val="0"/>
          <w:marRight w:val="0"/>
          <w:marTop w:val="0"/>
          <w:marBottom w:val="0"/>
          <w:divBdr>
            <w:top w:val="none" w:sz="0" w:space="0" w:color="auto"/>
            <w:left w:val="none" w:sz="0" w:space="0" w:color="auto"/>
            <w:bottom w:val="none" w:sz="0" w:space="0" w:color="auto"/>
            <w:right w:val="none" w:sz="0" w:space="0" w:color="auto"/>
          </w:divBdr>
        </w:div>
        <w:div w:id="366957259">
          <w:marLeft w:val="0"/>
          <w:marRight w:val="0"/>
          <w:marTop w:val="0"/>
          <w:marBottom w:val="0"/>
          <w:divBdr>
            <w:top w:val="none" w:sz="0" w:space="0" w:color="auto"/>
            <w:left w:val="none" w:sz="0" w:space="0" w:color="auto"/>
            <w:bottom w:val="none" w:sz="0" w:space="0" w:color="auto"/>
            <w:right w:val="none" w:sz="0" w:space="0" w:color="auto"/>
          </w:divBdr>
        </w:div>
        <w:div w:id="1550801153">
          <w:marLeft w:val="0"/>
          <w:marRight w:val="0"/>
          <w:marTop w:val="0"/>
          <w:marBottom w:val="0"/>
          <w:divBdr>
            <w:top w:val="none" w:sz="0" w:space="0" w:color="auto"/>
            <w:left w:val="none" w:sz="0" w:space="0" w:color="auto"/>
            <w:bottom w:val="none" w:sz="0" w:space="0" w:color="auto"/>
            <w:right w:val="none" w:sz="0" w:space="0" w:color="auto"/>
          </w:divBdr>
        </w:div>
      </w:divsChild>
    </w:div>
    <w:div w:id="248389821">
      <w:bodyDiv w:val="1"/>
      <w:marLeft w:val="0"/>
      <w:marRight w:val="0"/>
      <w:marTop w:val="0"/>
      <w:marBottom w:val="0"/>
      <w:divBdr>
        <w:top w:val="none" w:sz="0" w:space="0" w:color="auto"/>
        <w:left w:val="none" w:sz="0" w:space="0" w:color="auto"/>
        <w:bottom w:val="none" w:sz="0" w:space="0" w:color="auto"/>
        <w:right w:val="none" w:sz="0" w:space="0" w:color="auto"/>
      </w:divBdr>
      <w:divsChild>
        <w:div w:id="648173805">
          <w:marLeft w:val="0"/>
          <w:marRight w:val="0"/>
          <w:marTop w:val="0"/>
          <w:marBottom w:val="0"/>
          <w:divBdr>
            <w:top w:val="none" w:sz="0" w:space="0" w:color="auto"/>
            <w:left w:val="none" w:sz="0" w:space="0" w:color="auto"/>
            <w:bottom w:val="none" w:sz="0" w:space="0" w:color="auto"/>
            <w:right w:val="none" w:sz="0" w:space="0" w:color="auto"/>
          </w:divBdr>
        </w:div>
        <w:div w:id="723061227">
          <w:marLeft w:val="0"/>
          <w:marRight w:val="0"/>
          <w:marTop w:val="0"/>
          <w:marBottom w:val="0"/>
          <w:divBdr>
            <w:top w:val="none" w:sz="0" w:space="0" w:color="auto"/>
            <w:left w:val="none" w:sz="0" w:space="0" w:color="auto"/>
            <w:bottom w:val="none" w:sz="0" w:space="0" w:color="auto"/>
            <w:right w:val="none" w:sz="0" w:space="0" w:color="auto"/>
          </w:divBdr>
        </w:div>
        <w:div w:id="38751184">
          <w:marLeft w:val="0"/>
          <w:marRight w:val="0"/>
          <w:marTop w:val="0"/>
          <w:marBottom w:val="0"/>
          <w:divBdr>
            <w:top w:val="none" w:sz="0" w:space="0" w:color="auto"/>
            <w:left w:val="none" w:sz="0" w:space="0" w:color="auto"/>
            <w:bottom w:val="none" w:sz="0" w:space="0" w:color="auto"/>
            <w:right w:val="none" w:sz="0" w:space="0" w:color="auto"/>
          </w:divBdr>
        </w:div>
        <w:div w:id="206769222">
          <w:marLeft w:val="0"/>
          <w:marRight w:val="0"/>
          <w:marTop w:val="0"/>
          <w:marBottom w:val="0"/>
          <w:divBdr>
            <w:top w:val="none" w:sz="0" w:space="0" w:color="auto"/>
            <w:left w:val="none" w:sz="0" w:space="0" w:color="auto"/>
            <w:bottom w:val="none" w:sz="0" w:space="0" w:color="auto"/>
            <w:right w:val="none" w:sz="0" w:space="0" w:color="auto"/>
          </w:divBdr>
        </w:div>
        <w:div w:id="1648440654">
          <w:marLeft w:val="0"/>
          <w:marRight w:val="0"/>
          <w:marTop w:val="0"/>
          <w:marBottom w:val="0"/>
          <w:divBdr>
            <w:top w:val="none" w:sz="0" w:space="0" w:color="auto"/>
            <w:left w:val="none" w:sz="0" w:space="0" w:color="auto"/>
            <w:bottom w:val="none" w:sz="0" w:space="0" w:color="auto"/>
            <w:right w:val="none" w:sz="0" w:space="0" w:color="auto"/>
          </w:divBdr>
        </w:div>
        <w:div w:id="36511878">
          <w:marLeft w:val="0"/>
          <w:marRight w:val="0"/>
          <w:marTop w:val="0"/>
          <w:marBottom w:val="0"/>
          <w:divBdr>
            <w:top w:val="none" w:sz="0" w:space="0" w:color="auto"/>
            <w:left w:val="none" w:sz="0" w:space="0" w:color="auto"/>
            <w:bottom w:val="none" w:sz="0" w:space="0" w:color="auto"/>
            <w:right w:val="none" w:sz="0" w:space="0" w:color="auto"/>
          </w:divBdr>
        </w:div>
        <w:div w:id="1433553777">
          <w:marLeft w:val="0"/>
          <w:marRight w:val="0"/>
          <w:marTop w:val="0"/>
          <w:marBottom w:val="0"/>
          <w:divBdr>
            <w:top w:val="none" w:sz="0" w:space="0" w:color="auto"/>
            <w:left w:val="none" w:sz="0" w:space="0" w:color="auto"/>
            <w:bottom w:val="none" w:sz="0" w:space="0" w:color="auto"/>
            <w:right w:val="none" w:sz="0" w:space="0" w:color="auto"/>
          </w:divBdr>
        </w:div>
        <w:div w:id="1283149937">
          <w:marLeft w:val="0"/>
          <w:marRight w:val="0"/>
          <w:marTop w:val="0"/>
          <w:marBottom w:val="0"/>
          <w:divBdr>
            <w:top w:val="none" w:sz="0" w:space="0" w:color="auto"/>
            <w:left w:val="none" w:sz="0" w:space="0" w:color="auto"/>
            <w:bottom w:val="none" w:sz="0" w:space="0" w:color="auto"/>
            <w:right w:val="none" w:sz="0" w:space="0" w:color="auto"/>
          </w:divBdr>
        </w:div>
      </w:divsChild>
    </w:div>
    <w:div w:id="249972855">
      <w:bodyDiv w:val="1"/>
      <w:marLeft w:val="0"/>
      <w:marRight w:val="0"/>
      <w:marTop w:val="0"/>
      <w:marBottom w:val="0"/>
      <w:divBdr>
        <w:top w:val="none" w:sz="0" w:space="0" w:color="auto"/>
        <w:left w:val="none" w:sz="0" w:space="0" w:color="auto"/>
        <w:bottom w:val="none" w:sz="0" w:space="0" w:color="auto"/>
        <w:right w:val="none" w:sz="0" w:space="0" w:color="auto"/>
      </w:divBdr>
      <w:divsChild>
        <w:div w:id="975792938">
          <w:marLeft w:val="0"/>
          <w:marRight w:val="0"/>
          <w:marTop w:val="0"/>
          <w:marBottom w:val="0"/>
          <w:divBdr>
            <w:top w:val="none" w:sz="0" w:space="0" w:color="auto"/>
            <w:left w:val="none" w:sz="0" w:space="0" w:color="auto"/>
            <w:bottom w:val="none" w:sz="0" w:space="0" w:color="auto"/>
            <w:right w:val="none" w:sz="0" w:space="0" w:color="auto"/>
          </w:divBdr>
        </w:div>
        <w:div w:id="1586378423">
          <w:marLeft w:val="0"/>
          <w:marRight w:val="0"/>
          <w:marTop w:val="0"/>
          <w:marBottom w:val="0"/>
          <w:divBdr>
            <w:top w:val="none" w:sz="0" w:space="0" w:color="auto"/>
            <w:left w:val="none" w:sz="0" w:space="0" w:color="auto"/>
            <w:bottom w:val="none" w:sz="0" w:space="0" w:color="auto"/>
            <w:right w:val="none" w:sz="0" w:space="0" w:color="auto"/>
          </w:divBdr>
        </w:div>
        <w:div w:id="505481793">
          <w:marLeft w:val="0"/>
          <w:marRight w:val="0"/>
          <w:marTop w:val="0"/>
          <w:marBottom w:val="0"/>
          <w:divBdr>
            <w:top w:val="none" w:sz="0" w:space="0" w:color="auto"/>
            <w:left w:val="none" w:sz="0" w:space="0" w:color="auto"/>
            <w:bottom w:val="none" w:sz="0" w:space="0" w:color="auto"/>
            <w:right w:val="none" w:sz="0" w:space="0" w:color="auto"/>
          </w:divBdr>
        </w:div>
        <w:div w:id="1706904904">
          <w:marLeft w:val="0"/>
          <w:marRight w:val="0"/>
          <w:marTop w:val="0"/>
          <w:marBottom w:val="0"/>
          <w:divBdr>
            <w:top w:val="none" w:sz="0" w:space="0" w:color="auto"/>
            <w:left w:val="none" w:sz="0" w:space="0" w:color="auto"/>
            <w:bottom w:val="none" w:sz="0" w:space="0" w:color="auto"/>
            <w:right w:val="none" w:sz="0" w:space="0" w:color="auto"/>
          </w:divBdr>
        </w:div>
        <w:div w:id="1934122991">
          <w:marLeft w:val="0"/>
          <w:marRight w:val="0"/>
          <w:marTop w:val="0"/>
          <w:marBottom w:val="0"/>
          <w:divBdr>
            <w:top w:val="none" w:sz="0" w:space="0" w:color="auto"/>
            <w:left w:val="none" w:sz="0" w:space="0" w:color="auto"/>
            <w:bottom w:val="none" w:sz="0" w:space="0" w:color="auto"/>
            <w:right w:val="none" w:sz="0" w:space="0" w:color="auto"/>
          </w:divBdr>
        </w:div>
        <w:div w:id="1966887258">
          <w:marLeft w:val="0"/>
          <w:marRight w:val="0"/>
          <w:marTop w:val="0"/>
          <w:marBottom w:val="0"/>
          <w:divBdr>
            <w:top w:val="none" w:sz="0" w:space="0" w:color="auto"/>
            <w:left w:val="none" w:sz="0" w:space="0" w:color="auto"/>
            <w:bottom w:val="none" w:sz="0" w:space="0" w:color="auto"/>
            <w:right w:val="none" w:sz="0" w:space="0" w:color="auto"/>
          </w:divBdr>
        </w:div>
        <w:div w:id="366150415">
          <w:marLeft w:val="0"/>
          <w:marRight w:val="0"/>
          <w:marTop w:val="0"/>
          <w:marBottom w:val="0"/>
          <w:divBdr>
            <w:top w:val="none" w:sz="0" w:space="0" w:color="auto"/>
            <w:left w:val="none" w:sz="0" w:space="0" w:color="auto"/>
            <w:bottom w:val="none" w:sz="0" w:space="0" w:color="auto"/>
            <w:right w:val="none" w:sz="0" w:space="0" w:color="auto"/>
          </w:divBdr>
        </w:div>
        <w:div w:id="1740518788">
          <w:marLeft w:val="0"/>
          <w:marRight w:val="0"/>
          <w:marTop w:val="0"/>
          <w:marBottom w:val="0"/>
          <w:divBdr>
            <w:top w:val="none" w:sz="0" w:space="0" w:color="auto"/>
            <w:left w:val="none" w:sz="0" w:space="0" w:color="auto"/>
            <w:bottom w:val="none" w:sz="0" w:space="0" w:color="auto"/>
            <w:right w:val="none" w:sz="0" w:space="0" w:color="auto"/>
          </w:divBdr>
        </w:div>
      </w:divsChild>
    </w:div>
    <w:div w:id="261423642">
      <w:bodyDiv w:val="1"/>
      <w:marLeft w:val="0"/>
      <w:marRight w:val="0"/>
      <w:marTop w:val="0"/>
      <w:marBottom w:val="0"/>
      <w:divBdr>
        <w:top w:val="none" w:sz="0" w:space="0" w:color="auto"/>
        <w:left w:val="none" w:sz="0" w:space="0" w:color="auto"/>
        <w:bottom w:val="none" w:sz="0" w:space="0" w:color="auto"/>
        <w:right w:val="none" w:sz="0" w:space="0" w:color="auto"/>
      </w:divBdr>
    </w:div>
    <w:div w:id="268902077">
      <w:bodyDiv w:val="1"/>
      <w:marLeft w:val="0"/>
      <w:marRight w:val="0"/>
      <w:marTop w:val="0"/>
      <w:marBottom w:val="0"/>
      <w:divBdr>
        <w:top w:val="none" w:sz="0" w:space="0" w:color="auto"/>
        <w:left w:val="none" w:sz="0" w:space="0" w:color="auto"/>
        <w:bottom w:val="none" w:sz="0" w:space="0" w:color="auto"/>
        <w:right w:val="none" w:sz="0" w:space="0" w:color="auto"/>
      </w:divBdr>
    </w:div>
    <w:div w:id="355693384">
      <w:bodyDiv w:val="1"/>
      <w:marLeft w:val="0"/>
      <w:marRight w:val="0"/>
      <w:marTop w:val="0"/>
      <w:marBottom w:val="0"/>
      <w:divBdr>
        <w:top w:val="none" w:sz="0" w:space="0" w:color="auto"/>
        <w:left w:val="none" w:sz="0" w:space="0" w:color="auto"/>
        <w:bottom w:val="none" w:sz="0" w:space="0" w:color="auto"/>
        <w:right w:val="none" w:sz="0" w:space="0" w:color="auto"/>
      </w:divBdr>
    </w:div>
    <w:div w:id="374701931">
      <w:bodyDiv w:val="1"/>
      <w:marLeft w:val="0"/>
      <w:marRight w:val="0"/>
      <w:marTop w:val="0"/>
      <w:marBottom w:val="0"/>
      <w:divBdr>
        <w:top w:val="none" w:sz="0" w:space="0" w:color="auto"/>
        <w:left w:val="none" w:sz="0" w:space="0" w:color="auto"/>
        <w:bottom w:val="none" w:sz="0" w:space="0" w:color="auto"/>
        <w:right w:val="none" w:sz="0" w:space="0" w:color="auto"/>
      </w:divBdr>
    </w:div>
    <w:div w:id="377972385">
      <w:bodyDiv w:val="1"/>
      <w:marLeft w:val="0"/>
      <w:marRight w:val="0"/>
      <w:marTop w:val="0"/>
      <w:marBottom w:val="0"/>
      <w:divBdr>
        <w:top w:val="none" w:sz="0" w:space="0" w:color="auto"/>
        <w:left w:val="none" w:sz="0" w:space="0" w:color="auto"/>
        <w:bottom w:val="none" w:sz="0" w:space="0" w:color="auto"/>
        <w:right w:val="none" w:sz="0" w:space="0" w:color="auto"/>
      </w:divBdr>
    </w:div>
    <w:div w:id="382100329">
      <w:bodyDiv w:val="1"/>
      <w:marLeft w:val="0"/>
      <w:marRight w:val="0"/>
      <w:marTop w:val="0"/>
      <w:marBottom w:val="0"/>
      <w:divBdr>
        <w:top w:val="none" w:sz="0" w:space="0" w:color="auto"/>
        <w:left w:val="none" w:sz="0" w:space="0" w:color="auto"/>
        <w:bottom w:val="none" w:sz="0" w:space="0" w:color="auto"/>
        <w:right w:val="none" w:sz="0" w:space="0" w:color="auto"/>
      </w:divBdr>
      <w:divsChild>
        <w:div w:id="1095322810">
          <w:marLeft w:val="0"/>
          <w:marRight w:val="0"/>
          <w:marTop w:val="0"/>
          <w:marBottom w:val="0"/>
          <w:divBdr>
            <w:top w:val="none" w:sz="0" w:space="0" w:color="auto"/>
            <w:left w:val="none" w:sz="0" w:space="0" w:color="auto"/>
            <w:bottom w:val="none" w:sz="0" w:space="0" w:color="auto"/>
            <w:right w:val="none" w:sz="0" w:space="0" w:color="auto"/>
          </w:divBdr>
          <w:divsChild>
            <w:div w:id="1644236518">
              <w:marLeft w:val="0"/>
              <w:marRight w:val="0"/>
              <w:marTop w:val="0"/>
              <w:marBottom w:val="0"/>
              <w:divBdr>
                <w:top w:val="none" w:sz="0" w:space="0" w:color="auto"/>
                <w:left w:val="none" w:sz="0" w:space="0" w:color="auto"/>
                <w:bottom w:val="none" w:sz="0" w:space="0" w:color="auto"/>
                <w:right w:val="none" w:sz="0" w:space="0" w:color="auto"/>
              </w:divBdr>
            </w:div>
            <w:div w:id="261307302">
              <w:marLeft w:val="0"/>
              <w:marRight w:val="0"/>
              <w:marTop w:val="0"/>
              <w:marBottom w:val="0"/>
              <w:divBdr>
                <w:top w:val="none" w:sz="0" w:space="0" w:color="auto"/>
                <w:left w:val="none" w:sz="0" w:space="0" w:color="auto"/>
                <w:bottom w:val="none" w:sz="0" w:space="0" w:color="auto"/>
                <w:right w:val="none" w:sz="0" w:space="0" w:color="auto"/>
              </w:divBdr>
            </w:div>
            <w:div w:id="1830902038">
              <w:marLeft w:val="0"/>
              <w:marRight w:val="0"/>
              <w:marTop w:val="0"/>
              <w:marBottom w:val="0"/>
              <w:divBdr>
                <w:top w:val="none" w:sz="0" w:space="0" w:color="auto"/>
                <w:left w:val="none" w:sz="0" w:space="0" w:color="auto"/>
                <w:bottom w:val="none" w:sz="0" w:space="0" w:color="auto"/>
                <w:right w:val="none" w:sz="0" w:space="0" w:color="auto"/>
              </w:divBdr>
            </w:div>
            <w:div w:id="1399523692">
              <w:marLeft w:val="0"/>
              <w:marRight w:val="0"/>
              <w:marTop w:val="0"/>
              <w:marBottom w:val="0"/>
              <w:divBdr>
                <w:top w:val="none" w:sz="0" w:space="0" w:color="auto"/>
                <w:left w:val="none" w:sz="0" w:space="0" w:color="auto"/>
                <w:bottom w:val="none" w:sz="0" w:space="0" w:color="auto"/>
                <w:right w:val="none" w:sz="0" w:space="0" w:color="auto"/>
              </w:divBdr>
            </w:div>
            <w:div w:id="220991196">
              <w:marLeft w:val="0"/>
              <w:marRight w:val="0"/>
              <w:marTop w:val="0"/>
              <w:marBottom w:val="0"/>
              <w:divBdr>
                <w:top w:val="none" w:sz="0" w:space="0" w:color="auto"/>
                <w:left w:val="none" w:sz="0" w:space="0" w:color="auto"/>
                <w:bottom w:val="none" w:sz="0" w:space="0" w:color="auto"/>
                <w:right w:val="none" w:sz="0" w:space="0" w:color="auto"/>
              </w:divBdr>
            </w:div>
            <w:div w:id="725689159">
              <w:marLeft w:val="0"/>
              <w:marRight w:val="0"/>
              <w:marTop w:val="0"/>
              <w:marBottom w:val="0"/>
              <w:divBdr>
                <w:top w:val="none" w:sz="0" w:space="0" w:color="auto"/>
                <w:left w:val="none" w:sz="0" w:space="0" w:color="auto"/>
                <w:bottom w:val="none" w:sz="0" w:space="0" w:color="auto"/>
                <w:right w:val="none" w:sz="0" w:space="0" w:color="auto"/>
              </w:divBdr>
            </w:div>
            <w:div w:id="1764298245">
              <w:marLeft w:val="0"/>
              <w:marRight w:val="0"/>
              <w:marTop w:val="0"/>
              <w:marBottom w:val="0"/>
              <w:divBdr>
                <w:top w:val="none" w:sz="0" w:space="0" w:color="auto"/>
                <w:left w:val="none" w:sz="0" w:space="0" w:color="auto"/>
                <w:bottom w:val="none" w:sz="0" w:space="0" w:color="auto"/>
                <w:right w:val="none" w:sz="0" w:space="0" w:color="auto"/>
              </w:divBdr>
            </w:div>
            <w:div w:id="1778793227">
              <w:marLeft w:val="0"/>
              <w:marRight w:val="0"/>
              <w:marTop w:val="0"/>
              <w:marBottom w:val="0"/>
              <w:divBdr>
                <w:top w:val="none" w:sz="0" w:space="0" w:color="auto"/>
                <w:left w:val="none" w:sz="0" w:space="0" w:color="auto"/>
                <w:bottom w:val="none" w:sz="0" w:space="0" w:color="auto"/>
                <w:right w:val="none" w:sz="0" w:space="0" w:color="auto"/>
              </w:divBdr>
            </w:div>
            <w:div w:id="513687978">
              <w:marLeft w:val="0"/>
              <w:marRight w:val="0"/>
              <w:marTop w:val="0"/>
              <w:marBottom w:val="0"/>
              <w:divBdr>
                <w:top w:val="none" w:sz="0" w:space="0" w:color="auto"/>
                <w:left w:val="none" w:sz="0" w:space="0" w:color="auto"/>
                <w:bottom w:val="none" w:sz="0" w:space="0" w:color="auto"/>
                <w:right w:val="none" w:sz="0" w:space="0" w:color="auto"/>
              </w:divBdr>
            </w:div>
            <w:div w:id="1086264109">
              <w:marLeft w:val="0"/>
              <w:marRight w:val="0"/>
              <w:marTop w:val="0"/>
              <w:marBottom w:val="0"/>
              <w:divBdr>
                <w:top w:val="none" w:sz="0" w:space="0" w:color="auto"/>
                <w:left w:val="none" w:sz="0" w:space="0" w:color="auto"/>
                <w:bottom w:val="none" w:sz="0" w:space="0" w:color="auto"/>
                <w:right w:val="none" w:sz="0" w:space="0" w:color="auto"/>
              </w:divBdr>
            </w:div>
            <w:div w:id="625966767">
              <w:marLeft w:val="0"/>
              <w:marRight w:val="0"/>
              <w:marTop w:val="0"/>
              <w:marBottom w:val="0"/>
              <w:divBdr>
                <w:top w:val="none" w:sz="0" w:space="0" w:color="auto"/>
                <w:left w:val="none" w:sz="0" w:space="0" w:color="auto"/>
                <w:bottom w:val="none" w:sz="0" w:space="0" w:color="auto"/>
                <w:right w:val="none" w:sz="0" w:space="0" w:color="auto"/>
              </w:divBdr>
            </w:div>
            <w:div w:id="1015304294">
              <w:marLeft w:val="0"/>
              <w:marRight w:val="0"/>
              <w:marTop w:val="0"/>
              <w:marBottom w:val="0"/>
              <w:divBdr>
                <w:top w:val="none" w:sz="0" w:space="0" w:color="auto"/>
                <w:left w:val="none" w:sz="0" w:space="0" w:color="auto"/>
                <w:bottom w:val="none" w:sz="0" w:space="0" w:color="auto"/>
                <w:right w:val="none" w:sz="0" w:space="0" w:color="auto"/>
              </w:divBdr>
            </w:div>
            <w:div w:id="1867671931">
              <w:marLeft w:val="0"/>
              <w:marRight w:val="0"/>
              <w:marTop w:val="0"/>
              <w:marBottom w:val="0"/>
              <w:divBdr>
                <w:top w:val="none" w:sz="0" w:space="0" w:color="auto"/>
                <w:left w:val="none" w:sz="0" w:space="0" w:color="auto"/>
                <w:bottom w:val="none" w:sz="0" w:space="0" w:color="auto"/>
                <w:right w:val="none" w:sz="0" w:space="0" w:color="auto"/>
              </w:divBdr>
            </w:div>
            <w:div w:id="1008482408">
              <w:marLeft w:val="0"/>
              <w:marRight w:val="0"/>
              <w:marTop w:val="0"/>
              <w:marBottom w:val="0"/>
              <w:divBdr>
                <w:top w:val="none" w:sz="0" w:space="0" w:color="auto"/>
                <w:left w:val="none" w:sz="0" w:space="0" w:color="auto"/>
                <w:bottom w:val="none" w:sz="0" w:space="0" w:color="auto"/>
                <w:right w:val="none" w:sz="0" w:space="0" w:color="auto"/>
              </w:divBdr>
            </w:div>
            <w:div w:id="2071612079">
              <w:marLeft w:val="0"/>
              <w:marRight w:val="0"/>
              <w:marTop w:val="0"/>
              <w:marBottom w:val="0"/>
              <w:divBdr>
                <w:top w:val="none" w:sz="0" w:space="0" w:color="auto"/>
                <w:left w:val="none" w:sz="0" w:space="0" w:color="auto"/>
                <w:bottom w:val="none" w:sz="0" w:space="0" w:color="auto"/>
                <w:right w:val="none" w:sz="0" w:space="0" w:color="auto"/>
              </w:divBdr>
            </w:div>
            <w:div w:id="1082023239">
              <w:marLeft w:val="0"/>
              <w:marRight w:val="0"/>
              <w:marTop w:val="0"/>
              <w:marBottom w:val="0"/>
              <w:divBdr>
                <w:top w:val="none" w:sz="0" w:space="0" w:color="auto"/>
                <w:left w:val="none" w:sz="0" w:space="0" w:color="auto"/>
                <w:bottom w:val="none" w:sz="0" w:space="0" w:color="auto"/>
                <w:right w:val="none" w:sz="0" w:space="0" w:color="auto"/>
              </w:divBdr>
            </w:div>
            <w:div w:id="2142994129">
              <w:marLeft w:val="0"/>
              <w:marRight w:val="0"/>
              <w:marTop w:val="0"/>
              <w:marBottom w:val="0"/>
              <w:divBdr>
                <w:top w:val="none" w:sz="0" w:space="0" w:color="auto"/>
                <w:left w:val="none" w:sz="0" w:space="0" w:color="auto"/>
                <w:bottom w:val="none" w:sz="0" w:space="0" w:color="auto"/>
                <w:right w:val="none" w:sz="0" w:space="0" w:color="auto"/>
              </w:divBdr>
            </w:div>
            <w:div w:id="924846931">
              <w:marLeft w:val="0"/>
              <w:marRight w:val="0"/>
              <w:marTop w:val="0"/>
              <w:marBottom w:val="0"/>
              <w:divBdr>
                <w:top w:val="none" w:sz="0" w:space="0" w:color="auto"/>
                <w:left w:val="none" w:sz="0" w:space="0" w:color="auto"/>
                <w:bottom w:val="none" w:sz="0" w:space="0" w:color="auto"/>
                <w:right w:val="none" w:sz="0" w:space="0" w:color="auto"/>
              </w:divBdr>
            </w:div>
            <w:div w:id="2146383290">
              <w:marLeft w:val="0"/>
              <w:marRight w:val="0"/>
              <w:marTop w:val="0"/>
              <w:marBottom w:val="0"/>
              <w:divBdr>
                <w:top w:val="none" w:sz="0" w:space="0" w:color="auto"/>
                <w:left w:val="none" w:sz="0" w:space="0" w:color="auto"/>
                <w:bottom w:val="none" w:sz="0" w:space="0" w:color="auto"/>
                <w:right w:val="none" w:sz="0" w:space="0" w:color="auto"/>
              </w:divBdr>
            </w:div>
            <w:div w:id="763186231">
              <w:marLeft w:val="0"/>
              <w:marRight w:val="0"/>
              <w:marTop w:val="0"/>
              <w:marBottom w:val="0"/>
              <w:divBdr>
                <w:top w:val="none" w:sz="0" w:space="0" w:color="auto"/>
                <w:left w:val="none" w:sz="0" w:space="0" w:color="auto"/>
                <w:bottom w:val="none" w:sz="0" w:space="0" w:color="auto"/>
                <w:right w:val="none" w:sz="0" w:space="0" w:color="auto"/>
              </w:divBdr>
            </w:div>
            <w:div w:id="1783379738">
              <w:marLeft w:val="0"/>
              <w:marRight w:val="0"/>
              <w:marTop w:val="0"/>
              <w:marBottom w:val="0"/>
              <w:divBdr>
                <w:top w:val="none" w:sz="0" w:space="0" w:color="auto"/>
                <w:left w:val="none" w:sz="0" w:space="0" w:color="auto"/>
                <w:bottom w:val="none" w:sz="0" w:space="0" w:color="auto"/>
                <w:right w:val="none" w:sz="0" w:space="0" w:color="auto"/>
              </w:divBdr>
            </w:div>
            <w:div w:id="1877960598">
              <w:marLeft w:val="0"/>
              <w:marRight w:val="0"/>
              <w:marTop w:val="0"/>
              <w:marBottom w:val="0"/>
              <w:divBdr>
                <w:top w:val="none" w:sz="0" w:space="0" w:color="auto"/>
                <w:left w:val="none" w:sz="0" w:space="0" w:color="auto"/>
                <w:bottom w:val="none" w:sz="0" w:space="0" w:color="auto"/>
                <w:right w:val="none" w:sz="0" w:space="0" w:color="auto"/>
              </w:divBdr>
            </w:div>
            <w:div w:id="2141991607">
              <w:marLeft w:val="0"/>
              <w:marRight w:val="0"/>
              <w:marTop w:val="0"/>
              <w:marBottom w:val="0"/>
              <w:divBdr>
                <w:top w:val="none" w:sz="0" w:space="0" w:color="auto"/>
                <w:left w:val="none" w:sz="0" w:space="0" w:color="auto"/>
                <w:bottom w:val="none" w:sz="0" w:space="0" w:color="auto"/>
                <w:right w:val="none" w:sz="0" w:space="0" w:color="auto"/>
              </w:divBdr>
            </w:div>
            <w:div w:id="465584908">
              <w:marLeft w:val="0"/>
              <w:marRight w:val="0"/>
              <w:marTop w:val="0"/>
              <w:marBottom w:val="0"/>
              <w:divBdr>
                <w:top w:val="none" w:sz="0" w:space="0" w:color="auto"/>
                <w:left w:val="none" w:sz="0" w:space="0" w:color="auto"/>
                <w:bottom w:val="none" w:sz="0" w:space="0" w:color="auto"/>
                <w:right w:val="none" w:sz="0" w:space="0" w:color="auto"/>
              </w:divBdr>
            </w:div>
            <w:div w:id="1302420926">
              <w:marLeft w:val="0"/>
              <w:marRight w:val="0"/>
              <w:marTop w:val="0"/>
              <w:marBottom w:val="0"/>
              <w:divBdr>
                <w:top w:val="none" w:sz="0" w:space="0" w:color="auto"/>
                <w:left w:val="none" w:sz="0" w:space="0" w:color="auto"/>
                <w:bottom w:val="none" w:sz="0" w:space="0" w:color="auto"/>
                <w:right w:val="none" w:sz="0" w:space="0" w:color="auto"/>
              </w:divBdr>
            </w:div>
            <w:div w:id="1903372242">
              <w:marLeft w:val="0"/>
              <w:marRight w:val="0"/>
              <w:marTop w:val="0"/>
              <w:marBottom w:val="0"/>
              <w:divBdr>
                <w:top w:val="none" w:sz="0" w:space="0" w:color="auto"/>
                <w:left w:val="none" w:sz="0" w:space="0" w:color="auto"/>
                <w:bottom w:val="none" w:sz="0" w:space="0" w:color="auto"/>
                <w:right w:val="none" w:sz="0" w:space="0" w:color="auto"/>
              </w:divBdr>
            </w:div>
            <w:div w:id="892888516">
              <w:marLeft w:val="0"/>
              <w:marRight w:val="0"/>
              <w:marTop w:val="0"/>
              <w:marBottom w:val="0"/>
              <w:divBdr>
                <w:top w:val="none" w:sz="0" w:space="0" w:color="auto"/>
                <w:left w:val="none" w:sz="0" w:space="0" w:color="auto"/>
                <w:bottom w:val="none" w:sz="0" w:space="0" w:color="auto"/>
                <w:right w:val="none" w:sz="0" w:space="0" w:color="auto"/>
              </w:divBdr>
            </w:div>
            <w:div w:id="1131438877">
              <w:marLeft w:val="0"/>
              <w:marRight w:val="0"/>
              <w:marTop w:val="0"/>
              <w:marBottom w:val="0"/>
              <w:divBdr>
                <w:top w:val="none" w:sz="0" w:space="0" w:color="auto"/>
                <w:left w:val="none" w:sz="0" w:space="0" w:color="auto"/>
                <w:bottom w:val="none" w:sz="0" w:space="0" w:color="auto"/>
                <w:right w:val="none" w:sz="0" w:space="0" w:color="auto"/>
              </w:divBdr>
            </w:div>
            <w:div w:id="205157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88090">
      <w:bodyDiv w:val="1"/>
      <w:marLeft w:val="0"/>
      <w:marRight w:val="0"/>
      <w:marTop w:val="0"/>
      <w:marBottom w:val="0"/>
      <w:divBdr>
        <w:top w:val="none" w:sz="0" w:space="0" w:color="auto"/>
        <w:left w:val="none" w:sz="0" w:space="0" w:color="auto"/>
        <w:bottom w:val="none" w:sz="0" w:space="0" w:color="auto"/>
        <w:right w:val="none" w:sz="0" w:space="0" w:color="auto"/>
      </w:divBdr>
      <w:divsChild>
        <w:div w:id="778069611">
          <w:marLeft w:val="0"/>
          <w:marRight w:val="0"/>
          <w:marTop w:val="0"/>
          <w:marBottom w:val="0"/>
          <w:divBdr>
            <w:top w:val="none" w:sz="0" w:space="0" w:color="auto"/>
            <w:left w:val="none" w:sz="0" w:space="0" w:color="auto"/>
            <w:bottom w:val="none" w:sz="0" w:space="0" w:color="auto"/>
            <w:right w:val="none" w:sz="0" w:space="0" w:color="auto"/>
          </w:divBdr>
        </w:div>
        <w:div w:id="1235503587">
          <w:marLeft w:val="0"/>
          <w:marRight w:val="0"/>
          <w:marTop w:val="0"/>
          <w:marBottom w:val="0"/>
          <w:divBdr>
            <w:top w:val="none" w:sz="0" w:space="0" w:color="auto"/>
            <w:left w:val="none" w:sz="0" w:space="0" w:color="auto"/>
            <w:bottom w:val="none" w:sz="0" w:space="0" w:color="auto"/>
            <w:right w:val="none" w:sz="0" w:space="0" w:color="auto"/>
          </w:divBdr>
        </w:div>
        <w:div w:id="768962957">
          <w:marLeft w:val="0"/>
          <w:marRight w:val="0"/>
          <w:marTop w:val="0"/>
          <w:marBottom w:val="0"/>
          <w:divBdr>
            <w:top w:val="none" w:sz="0" w:space="0" w:color="auto"/>
            <w:left w:val="none" w:sz="0" w:space="0" w:color="auto"/>
            <w:bottom w:val="none" w:sz="0" w:space="0" w:color="auto"/>
            <w:right w:val="none" w:sz="0" w:space="0" w:color="auto"/>
          </w:divBdr>
        </w:div>
        <w:div w:id="1180268155">
          <w:marLeft w:val="0"/>
          <w:marRight w:val="0"/>
          <w:marTop w:val="0"/>
          <w:marBottom w:val="0"/>
          <w:divBdr>
            <w:top w:val="none" w:sz="0" w:space="0" w:color="auto"/>
            <w:left w:val="none" w:sz="0" w:space="0" w:color="auto"/>
            <w:bottom w:val="none" w:sz="0" w:space="0" w:color="auto"/>
            <w:right w:val="none" w:sz="0" w:space="0" w:color="auto"/>
          </w:divBdr>
        </w:div>
        <w:div w:id="55737906">
          <w:marLeft w:val="0"/>
          <w:marRight w:val="0"/>
          <w:marTop w:val="0"/>
          <w:marBottom w:val="0"/>
          <w:divBdr>
            <w:top w:val="none" w:sz="0" w:space="0" w:color="auto"/>
            <w:left w:val="none" w:sz="0" w:space="0" w:color="auto"/>
            <w:bottom w:val="none" w:sz="0" w:space="0" w:color="auto"/>
            <w:right w:val="none" w:sz="0" w:space="0" w:color="auto"/>
          </w:divBdr>
        </w:div>
        <w:div w:id="2017925233">
          <w:marLeft w:val="0"/>
          <w:marRight w:val="0"/>
          <w:marTop w:val="0"/>
          <w:marBottom w:val="0"/>
          <w:divBdr>
            <w:top w:val="none" w:sz="0" w:space="0" w:color="auto"/>
            <w:left w:val="none" w:sz="0" w:space="0" w:color="auto"/>
            <w:bottom w:val="none" w:sz="0" w:space="0" w:color="auto"/>
            <w:right w:val="none" w:sz="0" w:space="0" w:color="auto"/>
          </w:divBdr>
        </w:div>
        <w:div w:id="716903399">
          <w:marLeft w:val="0"/>
          <w:marRight w:val="0"/>
          <w:marTop w:val="0"/>
          <w:marBottom w:val="0"/>
          <w:divBdr>
            <w:top w:val="none" w:sz="0" w:space="0" w:color="auto"/>
            <w:left w:val="none" w:sz="0" w:space="0" w:color="auto"/>
            <w:bottom w:val="none" w:sz="0" w:space="0" w:color="auto"/>
            <w:right w:val="none" w:sz="0" w:space="0" w:color="auto"/>
          </w:divBdr>
        </w:div>
      </w:divsChild>
    </w:div>
    <w:div w:id="412361525">
      <w:bodyDiv w:val="1"/>
      <w:marLeft w:val="0"/>
      <w:marRight w:val="0"/>
      <w:marTop w:val="0"/>
      <w:marBottom w:val="0"/>
      <w:divBdr>
        <w:top w:val="none" w:sz="0" w:space="0" w:color="auto"/>
        <w:left w:val="none" w:sz="0" w:space="0" w:color="auto"/>
        <w:bottom w:val="none" w:sz="0" w:space="0" w:color="auto"/>
        <w:right w:val="none" w:sz="0" w:space="0" w:color="auto"/>
      </w:divBdr>
    </w:div>
    <w:div w:id="423770503">
      <w:bodyDiv w:val="1"/>
      <w:marLeft w:val="0"/>
      <w:marRight w:val="0"/>
      <w:marTop w:val="0"/>
      <w:marBottom w:val="0"/>
      <w:divBdr>
        <w:top w:val="none" w:sz="0" w:space="0" w:color="auto"/>
        <w:left w:val="none" w:sz="0" w:space="0" w:color="auto"/>
        <w:bottom w:val="none" w:sz="0" w:space="0" w:color="auto"/>
        <w:right w:val="none" w:sz="0" w:space="0" w:color="auto"/>
      </w:divBdr>
      <w:divsChild>
        <w:div w:id="194854217">
          <w:marLeft w:val="0"/>
          <w:marRight w:val="0"/>
          <w:marTop w:val="0"/>
          <w:marBottom w:val="0"/>
          <w:divBdr>
            <w:top w:val="none" w:sz="0" w:space="0" w:color="auto"/>
            <w:left w:val="none" w:sz="0" w:space="0" w:color="auto"/>
            <w:bottom w:val="none" w:sz="0" w:space="0" w:color="auto"/>
            <w:right w:val="none" w:sz="0" w:space="0" w:color="auto"/>
          </w:divBdr>
        </w:div>
        <w:div w:id="639843569">
          <w:marLeft w:val="0"/>
          <w:marRight w:val="0"/>
          <w:marTop w:val="0"/>
          <w:marBottom w:val="0"/>
          <w:divBdr>
            <w:top w:val="none" w:sz="0" w:space="0" w:color="auto"/>
            <w:left w:val="none" w:sz="0" w:space="0" w:color="auto"/>
            <w:bottom w:val="none" w:sz="0" w:space="0" w:color="auto"/>
            <w:right w:val="none" w:sz="0" w:space="0" w:color="auto"/>
          </w:divBdr>
        </w:div>
        <w:div w:id="133722213">
          <w:marLeft w:val="0"/>
          <w:marRight w:val="0"/>
          <w:marTop w:val="0"/>
          <w:marBottom w:val="0"/>
          <w:divBdr>
            <w:top w:val="none" w:sz="0" w:space="0" w:color="auto"/>
            <w:left w:val="none" w:sz="0" w:space="0" w:color="auto"/>
            <w:bottom w:val="none" w:sz="0" w:space="0" w:color="auto"/>
            <w:right w:val="none" w:sz="0" w:space="0" w:color="auto"/>
          </w:divBdr>
        </w:div>
        <w:div w:id="1827552818">
          <w:marLeft w:val="0"/>
          <w:marRight w:val="0"/>
          <w:marTop w:val="0"/>
          <w:marBottom w:val="0"/>
          <w:divBdr>
            <w:top w:val="none" w:sz="0" w:space="0" w:color="auto"/>
            <w:left w:val="none" w:sz="0" w:space="0" w:color="auto"/>
            <w:bottom w:val="none" w:sz="0" w:space="0" w:color="auto"/>
            <w:right w:val="none" w:sz="0" w:space="0" w:color="auto"/>
          </w:divBdr>
        </w:div>
        <w:div w:id="693969521">
          <w:marLeft w:val="0"/>
          <w:marRight w:val="0"/>
          <w:marTop w:val="0"/>
          <w:marBottom w:val="0"/>
          <w:divBdr>
            <w:top w:val="none" w:sz="0" w:space="0" w:color="auto"/>
            <w:left w:val="none" w:sz="0" w:space="0" w:color="auto"/>
            <w:bottom w:val="none" w:sz="0" w:space="0" w:color="auto"/>
            <w:right w:val="none" w:sz="0" w:space="0" w:color="auto"/>
          </w:divBdr>
        </w:div>
        <w:div w:id="1808206491">
          <w:marLeft w:val="0"/>
          <w:marRight w:val="0"/>
          <w:marTop w:val="0"/>
          <w:marBottom w:val="0"/>
          <w:divBdr>
            <w:top w:val="none" w:sz="0" w:space="0" w:color="auto"/>
            <w:left w:val="none" w:sz="0" w:space="0" w:color="auto"/>
            <w:bottom w:val="none" w:sz="0" w:space="0" w:color="auto"/>
            <w:right w:val="none" w:sz="0" w:space="0" w:color="auto"/>
          </w:divBdr>
        </w:div>
        <w:div w:id="1990132176">
          <w:marLeft w:val="0"/>
          <w:marRight w:val="0"/>
          <w:marTop w:val="0"/>
          <w:marBottom w:val="0"/>
          <w:divBdr>
            <w:top w:val="none" w:sz="0" w:space="0" w:color="auto"/>
            <w:left w:val="none" w:sz="0" w:space="0" w:color="auto"/>
            <w:bottom w:val="none" w:sz="0" w:space="0" w:color="auto"/>
            <w:right w:val="none" w:sz="0" w:space="0" w:color="auto"/>
          </w:divBdr>
        </w:div>
        <w:div w:id="559825593">
          <w:marLeft w:val="0"/>
          <w:marRight w:val="0"/>
          <w:marTop w:val="0"/>
          <w:marBottom w:val="0"/>
          <w:divBdr>
            <w:top w:val="none" w:sz="0" w:space="0" w:color="auto"/>
            <w:left w:val="none" w:sz="0" w:space="0" w:color="auto"/>
            <w:bottom w:val="none" w:sz="0" w:space="0" w:color="auto"/>
            <w:right w:val="none" w:sz="0" w:space="0" w:color="auto"/>
          </w:divBdr>
        </w:div>
        <w:div w:id="1400975933">
          <w:marLeft w:val="0"/>
          <w:marRight w:val="0"/>
          <w:marTop w:val="0"/>
          <w:marBottom w:val="0"/>
          <w:divBdr>
            <w:top w:val="none" w:sz="0" w:space="0" w:color="auto"/>
            <w:left w:val="none" w:sz="0" w:space="0" w:color="auto"/>
            <w:bottom w:val="none" w:sz="0" w:space="0" w:color="auto"/>
            <w:right w:val="none" w:sz="0" w:space="0" w:color="auto"/>
          </w:divBdr>
        </w:div>
        <w:div w:id="1602180276">
          <w:marLeft w:val="0"/>
          <w:marRight w:val="0"/>
          <w:marTop w:val="0"/>
          <w:marBottom w:val="0"/>
          <w:divBdr>
            <w:top w:val="none" w:sz="0" w:space="0" w:color="auto"/>
            <w:left w:val="none" w:sz="0" w:space="0" w:color="auto"/>
            <w:bottom w:val="none" w:sz="0" w:space="0" w:color="auto"/>
            <w:right w:val="none" w:sz="0" w:space="0" w:color="auto"/>
          </w:divBdr>
        </w:div>
        <w:div w:id="535847823">
          <w:marLeft w:val="0"/>
          <w:marRight w:val="0"/>
          <w:marTop w:val="0"/>
          <w:marBottom w:val="0"/>
          <w:divBdr>
            <w:top w:val="none" w:sz="0" w:space="0" w:color="auto"/>
            <w:left w:val="none" w:sz="0" w:space="0" w:color="auto"/>
            <w:bottom w:val="none" w:sz="0" w:space="0" w:color="auto"/>
            <w:right w:val="none" w:sz="0" w:space="0" w:color="auto"/>
          </w:divBdr>
        </w:div>
      </w:divsChild>
    </w:div>
    <w:div w:id="506285255">
      <w:bodyDiv w:val="1"/>
      <w:marLeft w:val="0"/>
      <w:marRight w:val="0"/>
      <w:marTop w:val="0"/>
      <w:marBottom w:val="0"/>
      <w:divBdr>
        <w:top w:val="none" w:sz="0" w:space="0" w:color="auto"/>
        <w:left w:val="none" w:sz="0" w:space="0" w:color="auto"/>
        <w:bottom w:val="none" w:sz="0" w:space="0" w:color="auto"/>
        <w:right w:val="none" w:sz="0" w:space="0" w:color="auto"/>
      </w:divBdr>
      <w:divsChild>
        <w:div w:id="747072377">
          <w:marLeft w:val="0"/>
          <w:marRight w:val="0"/>
          <w:marTop w:val="0"/>
          <w:marBottom w:val="0"/>
          <w:divBdr>
            <w:top w:val="none" w:sz="0" w:space="0" w:color="auto"/>
            <w:left w:val="none" w:sz="0" w:space="0" w:color="auto"/>
            <w:bottom w:val="none" w:sz="0" w:space="0" w:color="auto"/>
            <w:right w:val="none" w:sz="0" w:space="0" w:color="auto"/>
          </w:divBdr>
          <w:divsChild>
            <w:div w:id="826824388">
              <w:marLeft w:val="0"/>
              <w:marRight w:val="0"/>
              <w:marTop w:val="0"/>
              <w:marBottom w:val="0"/>
              <w:divBdr>
                <w:top w:val="none" w:sz="0" w:space="0" w:color="auto"/>
                <w:left w:val="none" w:sz="0" w:space="0" w:color="auto"/>
                <w:bottom w:val="none" w:sz="0" w:space="0" w:color="auto"/>
                <w:right w:val="none" w:sz="0" w:space="0" w:color="auto"/>
              </w:divBdr>
            </w:div>
            <w:div w:id="902327558">
              <w:marLeft w:val="0"/>
              <w:marRight w:val="0"/>
              <w:marTop w:val="0"/>
              <w:marBottom w:val="0"/>
              <w:divBdr>
                <w:top w:val="none" w:sz="0" w:space="0" w:color="auto"/>
                <w:left w:val="none" w:sz="0" w:space="0" w:color="auto"/>
                <w:bottom w:val="none" w:sz="0" w:space="0" w:color="auto"/>
                <w:right w:val="none" w:sz="0" w:space="0" w:color="auto"/>
              </w:divBdr>
            </w:div>
            <w:div w:id="568006554">
              <w:marLeft w:val="0"/>
              <w:marRight w:val="0"/>
              <w:marTop w:val="0"/>
              <w:marBottom w:val="0"/>
              <w:divBdr>
                <w:top w:val="none" w:sz="0" w:space="0" w:color="auto"/>
                <w:left w:val="none" w:sz="0" w:space="0" w:color="auto"/>
                <w:bottom w:val="none" w:sz="0" w:space="0" w:color="auto"/>
                <w:right w:val="none" w:sz="0" w:space="0" w:color="auto"/>
              </w:divBdr>
            </w:div>
            <w:div w:id="1849128231">
              <w:marLeft w:val="0"/>
              <w:marRight w:val="0"/>
              <w:marTop w:val="0"/>
              <w:marBottom w:val="0"/>
              <w:divBdr>
                <w:top w:val="none" w:sz="0" w:space="0" w:color="auto"/>
                <w:left w:val="none" w:sz="0" w:space="0" w:color="auto"/>
                <w:bottom w:val="none" w:sz="0" w:space="0" w:color="auto"/>
                <w:right w:val="none" w:sz="0" w:space="0" w:color="auto"/>
              </w:divBdr>
            </w:div>
            <w:div w:id="318046747">
              <w:marLeft w:val="0"/>
              <w:marRight w:val="0"/>
              <w:marTop w:val="0"/>
              <w:marBottom w:val="0"/>
              <w:divBdr>
                <w:top w:val="none" w:sz="0" w:space="0" w:color="auto"/>
                <w:left w:val="none" w:sz="0" w:space="0" w:color="auto"/>
                <w:bottom w:val="none" w:sz="0" w:space="0" w:color="auto"/>
                <w:right w:val="none" w:sz="0" w:space="0" w:color="auto"/>
              </w:divBdr>
            </w:div>
            <w:div w:id="1170750989">
              <w:marLeft w:val="0"/>
              <w:marRight w:val="0"/>
              <w:marTop w:val="0"/>
              <w:marBottom w:val="0"/>
              <w:divBdr>
                <w:top w:val="none" w:sz="0" w:space="0" w:color="auto"/>
                <w:left w:val="none" w:sz="0" w:space="0" w:color="auto"/>
                <w:bottom w:val="none" w:sz="0" w:space="0" w:color="auto"/>
                <w:right w:val="none" w:sz="0" w:space="0" w:color="auto"/>
              </w:divBdr>
            </w:div>
            <w:div w:id="619461069">
              <w:marLeft w:val="0"/>
              <w:marRight w:val="0"/>
              <w:marTop w:val="0"/>
              <w:marBottom w:val="0"/>
              <w:divBdr>
                <w:top w:val="none" w:sz="0" w:space="0" w:color="auto"/>
                <w:left w:val="none" w:sz="0" w:space="0" w:color="auto"/>
                <w:bottom w:val="none" w:sz="0" w:space="0" w:color="auto"/>
                <w:right w:val="none" w:sz="0" w:space="0" w:color="auto"/>
              </w:divBdr>
            </w:div>
            <w:div w:id="283385636">
              <w:marLeft w:val="0"/>
              <w:marRight w:val="0"/>
              <w:marTop w:val="0"/>
              <w:marBottom w:val="0"/>
              <w:divBdr>
                <w:top w:val="none" w:sz="0" w:space="0" w:color="auto"/>
                <w:left w:val="none" w:sz="0" w:space="0" w:color="auto"/>
                <w:bottom w:val="none" w:sz="0" w:space="0" w:color="auto"/>
                <w:right w:val="none" w:sz="0" w:space="0" w:color="auto"/>
              </w:divBdr>
            </w:div>
            <w:div w:id="877936273">
              <w:marLeft w:val="0"/>
              <w:marRight w:val="0"/>
              <w:marTop w:val="0"/>
              <w:marBottom w:val="0"/>
              <w:divBdr>
                <w:top w:val="none" w:sz="0" w:space="0" w:color="auto"/>
                <w:left w:val="none" w:sz="0" w:space="0" w:color="auto"/>
                <w:bottom w:val="none" w:sz="0" w:space="0" w:color="auto"/>
                <w:right w:val="none" w:sz="0" w:space="0" w:color="auto"/>
              </w:divBdr>
            </w:div>
            <w:div w:id="1419517164">
              <w:marLeft w:val="0"/>
              <w:marRight w:val="0"/>
              <w:marTop w:val="0"/>
              <w:marBottom w:val="0"/>
              <w:divBdr>
                <w:top w:val="none" w:sz="0" w:space="0" w:color="auto"/>
                <w:left w:val="none" w:sz="0" w:space="0" w:color="auto"/>
                <w:bottom w:val="none" w:sz="0" w:space="0" w:color="auto"/>
                <w:right w:val="none" w:sz="0" w:space="0" w:color="auto"/>
              </w:divBdr>
            </w:div>
            <w:div w:id="657458065">
              <w:marLeft w:val="0"/>
              <w:marRight w:val="0"/>
              <w:marTop w:val="0"/>
              <w:marBottom w:val="0"/>
              <w:divBdr>
                <w:top w:val="none" w:sz="0" w:space="0" w:color="auto"/>
                <w:left w:val="none" w:sz="0" w:space="0" w:color="auto"/>
                <w:bottom w:val="none" w:sz="0" w:space="0" w:color="auto"/>
                <w:right w:val="none" w:sz="0" w:space="0" w:color="auto"/>
              </w:divBdr>
            </w:div>
            <w:div w:id="1394429659">
              <w:marLeft w:val="0"/>
              <w:marRight w:val="0"/>
              <w:marTop w:val="0"/>
              <w:marBottom w:val="0"/>
              <w:divBdr>
                <w:top w:val="none" w:sz="0" w:space="0" w:color="auto"/>
                <w:left w:val="none" w:sz="0" w:space="0" w:color="auto"/>
                <w:bottom w:val="none" w:sz="0" w:space="0" w:color="auto"/>
                <w:right w:val="none" w:sz="0" w:space="0" w:color="auto"/>
              </w:divBdr>
            </w:div>
            <w:div w:id="1189874986">
              <w:marLeft w:val="0"/>
              <w:marRight w:val="0"/>
              <w:marTop w:val="0"/>
              <w:marBottom w:val="0"/>
              <w:divBdr>
                <w:top w:val="none" w:sz="0" w:space="0" w:color="auto"/>
                <w:left w:val="none" w:sz="0" w:space="0" w:color="auto"/>
                <w:bottom w:val="none" w:sz="0" w:space="0" w:color="auto"/>
                <w:right w:val="none" w:sz="0" w:space="0" w:color="auto"/>
              </w:divBdr>
            </w:div>
            <w:div w:id="291903783">
              <w:marLeft w:val="0"/>
              <w:marRight w:val="0"/>
              <w:marTop w:val="0"/>
              <w:marBottom w:val="0"/>
              <w:divBdr>
                <w:top w:val="none" w:sz="0" w:space="0" w:color="auto"/>
                <w:left w:val="none" w:sz="0" w:space="0" w:color="auto"/>
                <w:bottom w:val="none" w:sz="0" w:space="0" w:color="auto"/>
                <w:right w:val="none" w:sz="0" w:space="0" w:color="auto"/>
              </w:divBdr>
            </w:div>
            <w:div w:id="1976523620">
              <w:marLeft w:val="0"/>
              <w:marRight w:val="0"/>
              <w:marTop w:val="0"/>
              <w:marBottom w:val="0"/>
              <w:divBdr>
                <w:top w:val="none" w:sz="0" w:space="0" w:color="auto"/>
                <w:left w:val="none" w:sz="0" w:space="0" w:color="auto"/>
                <w:bottom w:val="none" w:sz="0" w:space="0" w:color="auto"/>
                <w:right w:val="none" w:sz="0" w:space="0" w:color="auto"/>
              </w:divBdr>
            </w:div>
            <w:div w:id="877470170">
              <w:marLeft w:val="0"/>
              <w:marRight w:val="0"/>
              <w:marTop w:val="0"/>
              <w:marBottom w:val="0"/>
              <w:divBdr>
                <w:top w:val="none" w:sz="0" w:space="0" w:color="auto"/>
                <w:left w:val="none" w:sz="0" w:space="0" w:color="auto"/>
                <w:bottom w:val="none" w:sz="0" w:space="0" w:color="auto"/>
                <w:right w:val="none" w:sz="0" w:space="0" w:color="auto"/>
              </w:divBdr>
            </w:div>
            <w:div w:id="837621246">
              <w:marLeft w:val="0"/>
              <w:marRight w:val="0"/>
              <w:marTop w:val="0"/>
              <w:marBottom w:val="0"/>
              <w:divBdr>
                <w:top w:val="none" w:sz="0" w:space="0" w:color="auto"/>
                <w:left w:val="none" w:sz="0" w:space="0" w:color="auto"/>
                <w:bottom w:val="none" w:sz="0" w:space="0" w:color="auto"/>
                <w:right w:val="none" w:sz="0" w:space="0" w:color="auto"/>
              </w:divBdr>
            </w:div>
            <w:div w:id="1308440950">
              <w:marLeft w:val="0"/>
              <w:marRight w:val="0"/>
              <w:marTop w:val="0"/>
              <w:marBottom w:val="0"/>
              <w:divBdr>
                <w:top w:val="none" w:sz="0" w:space="0" w:color="auto"/>
                <w:left w:val="none" w:sz="0" w:space="0" w:color="auto"/>
                <w:bottom w:val="none" w:sz="0" w:space="0" w:color="auto"/>
                <w:right w:val="none" w:sz="0" w:space="0" w:color="auto"/>
              </w:divBdr>
            </w:div>
            <w:div w:id="1911694336">
              <w:marLeft w:val="0"/>
              <w:marRight w:val="0"/>
              <w:marTop w:val="0"/>
              <w:marBottom w:val="0"/>
              <w:divBdr>
                <w:top w:val="none" w:sz="0" w:space="0" w:color="auto"/>
                <w:left w:val="none" w:sz="0" w:space="0" w:color="auto"/>
                <w:bottom w:val="none" w:sz="0" w:space="0" w:color="auto"/>
                <w:right w:val="none" w:sz="0" w:space="0" w:color="auto"/>
              </w:divBdr>
            </w:div>
            <w:div w:id="707145154">
              <w:marLeft w:val="0"/>
              <w:marRight w:val="0"/>
              <w:marTop w:val="0"/>
              <w:marBottom w:val="0"/>
              <w:divBdr>
                <w:top w:val="none" w:sz="0" w:space="0" w:color="auto"/>
                <w:left w:val="none" w:sz="0" w:space="0" w:color="auto"/>
                <w:bottom w:val="none" w:sz="0" w:space="0" w:color="auto"/>
                <w:right w:val="none" w:sz="0" w:space="0" w:color="auto"/>
              </w:divBdr>
            </w:div>
            <w:div w:id="10841616">
              <w:marLeft w:val="0"/>
              <w:marRight w:val="0"/>
              <w:marTop w:val="0"/>
              <w:marBottom w:val="0"/>
              <w:divBdr>
                <w:top w:val="none" w:sz="0" w:space="0" w:color="auto"/>
                <w:left w:val="none" w:sz="0" w:space="0" w:color="auto"/>
                <w:bottom w:val="none" w:sz="0" w:space="0" w:color="auto"/>
                <w:right w:val="none" w:sz="0" w:space="0" w:color="auto"/>
              </w:divBdr>
            </w:div>
            <w:div w:id="2048069387">
              <w:marLeft w:val="0"/>
              <w:marRight w:val="0"/>
              <w:marTop w:val="0"/>
              <w:marBottom w:val="0"/>
              <w:divBdr>
                <w:top w:val="none" w:sz="0" w:space="0" w:color="auto"/>
                <w:left w:val="none" w:sz="0" w:space="0" w:color="auto"/>
                <w:bottom w:val="none" w:sz="0" w:space="0" w:color="auto"/>
                <w:right w:val="none" w:sz="0" w:space="0" w:color="auto"/>
              </w:divBdr>
            </w:div>
            <w:div w:id="616908278">
              <w:marLeft w:val="0"/>
              <w:marRight w:val="0"/>
              <w:marTop w:val="0"/>
              <w:marBottom w:val="0"/>
              <w:divBdr>
                <w:top w:val="none" w:sz="0" w:space="0" w:color="auto"/>
                <w:left w:val="none" w:sz="0" w:space="0" w:color="auto"/>
                <w:bottom w:val="none" w:sz="0" w:space="0" w:color="auto"/>
                <w:right w:val="none" w:sz="0" w:space="0" w:color="auto"/>
              </w:divBdr>
            </w:div>
            <w:div w:id="125975139">
              <w:marLeft w:val="0"/>
              <w:marRight w:val="0"/>
              <w:marTop w:val="0"/>
              <w:marBottom w:val="0"/>
              <w:divBdr>
                <w:top w:val="none" w:sz="0" w:space="0" w:color="auto"/>
                <w:left w:val="none" w:sz="0" w:space="0" w:color="auto"/>
                <w:bottom w:val="none" w:sz="0" w:space="0" w:color="auto"/>
                <w:right w:val="none" w:sz="0" w:space="0" w:color="auto"/>
              </w:divBdr>
            </w:div>
            <w:div w:id="47337270">
              <w:marLeft w:val="0"/>
              <w:marRight w:val="0"/>
              <w:marTop w:val="0"/>
              <w:marBottom w:val="0"/>
              <w:divBdr>
                <w:top w:val="none" w:sz="0" w:space="0" w:color="auto"/>
                <w:left w:val="none" w:sz="0" w:space="0" w:color="auto"/>
                <w:bottom w:val="none" w:sz="0" w:space="0" w:color="auto"/>
                <w:right w:val="none" w:sz="0" w:space="0" w:color="auto"/>
              </w:divBdr>
            </w:div>
            <w:div w:id="1756129009">
              <w:marLeft w:val="0"/>
              <w:marRight w:val="0"/>
              <w:marTop w:val="0"/>
              <w:marBottom w:val="0"/>
              <w:divBdr>
                <w:top w:val="none" w:sz="0" w:space="0" w:color="auto"/>
                <w:left w:val="none" w:sz="0" w:space="0" w:color="auto"/>
                <w:bottom w:val="none" w:sz="0" w:space="0" w:color="auto"/>
                <w:right w:val="none" w:sz="0" w:space="0" w:color="auto"/>
              </w:divBdr>
            </w:div>
            <w:div w:id="1602490376">
              <w:marLeft w:val="0"/>
              <w:marRight w:val="0"/>
              <w:marTop w:val="0"/>
              <w:marBottom w:val="0"/>
              <w:divBdr>
                <w:top w:val="none" w:sz="0" w:space="0" w:color="auto"/>
                <w:left w:val="none" w:sz="0" w:space="0" w:color="auto"/>
                <w:bottom w:val="none" w:sz="0" w:space="0" w:color="auto"/>
                <w:right w:val="none" w:sz="0" w:space="0" w:color="auto"/>
              </w:divBdr>
            </w:div>
            <w:div w:id="2134513135">
              <w:marLeft w:val="0"/>
              <w:marRight w:val="0"/>
              <w:marTop w:val="0"/>
              <w:marBottom w:val="0"/>
              <w:divBdr>
                <w:top w:val="none" w:sz="0" w:space="0" w:color="auto"/>
                <w:left w:val="none" w:sz="0" w:space="0" w:color="auto"/>
                <w:bottom w:val="none" w:sz="0" w:space="0" w:color="auto"/>
                <w:right w:val="none" w:sz="0" w:space="0" w:color="auto"/>
              </w:divBdr>
            </w:div>
            <w:div w:id="149568616">
              <w:marLeft w:val="0"/>
              <w:marRight w:val="0"/>
              <w:marTop w:val="0"/>
              <w:marBottom w:val="0"/>
              <w:divBdr>
                <w:top w:val="none" w:sz="0" w:space="0" w:color="auto"/>
                <w:left w:val="none" w:sz="0" w:space="0" w:color="auto"/>
                <w:bottom w:val="none" w:sz="0" w:space="0" w:color="auto"/>
                <w:right w:val="none" w:sz="0" w:space="0" w:color="auto"/>
              </w:divBdr>
            </w:div>
            <w:div w:id="79985339">
              <w:marLeft w:val="0"/>
              <w:marRight w:val="0"/>
              <w:marTop w:val="0"/>
              <w:marBottom w:val="0"/>
              <w:divBdr>
                <w:top w:val="none" w:sz="0" w:space="0" w:color="auto"/>
                <w:left w:val="none" w:sz="0" w:space="0" w:color="auto"/>
                <w:bottom w:val="none" w:sz="0" w:space="0" w:color="auto"/>
                <w:right w:val="none" w:sz="0" w:space="0" w:color="auto"/>
              </w:divBdr>
            </w:div>
            <w:div w:id="138809800">
              <w:marLeft w:val="0"/>
              <w:marRight w:val="0"/>
              <w:marTop w:val="0"/>
              <w:marBottom w:val="0"/>
              <w:divBdr>
                <w:top w:val="none" w:sz="0" w:space="0" w:color="auto"/>
                <w:left w:val="none" w:sz="0" w:space="0" w:color="auto"/>
                <w:bottom w:val="none" w:sz="0" w:space="0" w:color="auto"/>
                <w:right w:val="none" w:sz="0" w:space="0" w:color="auto"/>
              </w:divBdr>
            </w:div>
            <w:div w:id="1027869484">
              <w:marLeft w:val="0"/>
              <w:marRight w:val="0"/>
              <w:marTop w:val="0"/>
              <w:marBottom w:val="0"/>
              <w:divBdr>
                <w:top w:val="none" w:sz="0" w:space="0" w:color="auto"/>
                <w:left w:val="none" w:sz="0" w:space="0" w:color="auto"/>
                <w:bottom w:val="none" w:sz="0" w:space="0" w:color="auto"/>
                <w:right w:val="none" w:sz="0" w:space="0" w:color="auto"/>
              </w:divBdr>
            </w:div>
            <w:div w:id="891620687">
              <w:marLeft w:val="0"/>
              <w:marRight w:val="0"/>
              <w:marTop w:val="0"/>
              <w:marBottom w:val="0"/>
              <w:divBdr>
                <w:top w:val="none" w:sz="0" w:space="0" w:color="auto"/>
                <w:left w:val="none" w:sz="0" w:space="0" w:color="auto"/>
                <w:bottom w:val="none" w:sz="0" w:space="0" w:color="auto"/>
                <w:right w:val="none" w:sz="0" w:space="0" w:color="auto"/>
              </w:divBdr>
            </w:div>
            <w:div w:id="488251683">
              <w:marLeft w:val="0"/>
              <w:marRight w:val="0"/>
              <w:marTop w:val="0"/>
              <w:marBottom w:val="0"/>
              <w:divBdr>
                <w:top w:val="none" w:sz="0" w:space="0" w:color="auto"/>
                <w:left w:val="none" w:sz="0" w:space="0" w:color="auto"/>
                <w:bottom w:val="none" w:sz="0" w:space="0" w:color="auto"/>
                <w:right w:val="none" w:sz="0" w:space="0" w:color="auto"/>
              </w:divBdr>
            </w:div>
            <w:div w:id="1167286285">
              <w:marLeft w:val="0"/>
              <w:marRight w:val="0"/>
              <w:marTop w:val="0"/>
              <w:marBottom w:val="0"/>
              <w:divBdr>
                <w:top w:val="none" w:sz="0" w:space="0" w:color="auto"/>
                <w:left w:val="none" w:sz="0" w:space="0" w:color="auto"/>
                <w:bottom w:val="none" w:sz="0" w:space="0" w:color="auto"/>
                <w:right w:val="none" w:sz="0" w:space="0" w:color="auto"/>
              </w:divBdr>
            </w:div>
            <w:div w:id="1736587555">
              <w:marLeft w:val="0"/>
              <w:marRight w:val="0"/>
              <w:marTop w:val="0"/>
              <w:marBottom w:val="0"/>
              <w:divBdr>
                <w:top w:val="none" w:sz="0" w:space="0" w:color="auto"/>
                <w:left w:val="none" w:sz="0" w:space="0" w:color="auto"/>
                <w:bottom w:val="none" w:sz="0" w:space="0" w:color="auto"/>
                <w:right w:val="none" w:sz="0" w:space="0" w:color="auto"/>
              </w:divBdr>
            </w:div>
            <w:div w:id="2054847010">
              <w:marLeft w:val="0"/>
              <w:marRight w:val="0"/>
              <w:marTop w:val="0"/>
              <w:marBottom w:val="0"/>
              <w:divBdr>
                <w:top w:val="none" w:sz="0" w:space="0" w:color="auto"/>
                <w:left w:val="none" w:sz="0" w:space="0" w:color="auto"/>
                <w:bottom w:val="none" w:sz="0" w:space="0" w:color="auto"/>
                <w:right w:val="none" w:sz="0" w:space="0" w:color="auto"/>
              </w:divBdr>
            </w:div>
            <w:div w:id="67388545">
              <w:marLeft w:val="0"/>
              <w:marRight w:val="0"/>
              <w:marTop w:val="0"/>
              <w:marBottom w:val="0"/>
              <w:divBdr>
                <w:top w:val="none" w:sz="0" w:space="0" w:color="auto"/>
                <w:left w:val="none" w:sz="0" w:space="0" w:color="auto"/>
                <w:bottom w:val="none" w:sz="0" w:space="0" w:color="auto"/>
                <w:right w:val="none" w:sz="0" w:space="0" w:color="auto"/>
              </w:divBdr>
            </w:div>
            <w:div w:id="815995162">
              <w:marLeft w:val="0"/>
              <w:marRight w:val="0"/>
              <w:marTop w:val="0"/>
              <w:marBottom w:val="0"/>
              <w:divBdr>
                <w:top w:val="none" w:sz="0" w:space="0" w:color="auto"/>
                <w:left w:val="none" w:sz="0" w:space="0" w:color="auto"/>
                <w:bottom w:val="none" w:sz="0" w:space="0" w:color="auto"/>
                <w:right w:val="none" w:sz="0" w:space="0" w:color="auto"/>
              </w:divBdr>
            </w:div>
            <w:div w:id="324476564">
              <w:marLeft w:val="0"/>
              <w:marRight w:val="0"/>
              <w:marTop w:val="0"/>
              <w:marBottom w:val="0"/>
              <w:divBdr>
                <w:top w:val="none" w:sz="0" w:space="0" w:color="auto"/>
                <w:left w:val="none" w:sz="0" w:space="0" w:color="auto"/>
                <w:bottom w:val="none" w:sz="0" w:space="0" w:color="auto"/>
                <w:right w:val="none" w:sz="0" w:space="0" w:color="auto"/>
              </w:divBdr>
            </w:div>
            <w:div w:id="551158727">
              <w:marLeft w:val="0"/>
              <w:marRight w:val="0"/>
              <w:marTop w:val="0"/>
              <w:marBottom w:val="0"/>
              <w:divBdr>
                <w:top w:val="none" w:sz="0" w:space="0" w:color="auto"/>
                <w:left w:val="none" w:sz="0" w:space="0" w:color="auto"/>
                <w:bottom w:val="none" w:sz="0" w:space="0" w:color="auto"/>
                <w:right w:val="none" w:sz="0" w:space="0" w:color="auto"/>
              </w:divBdr>
            </w:div>
            <w:div w:id="1958028169">
              <w:marLeft w:val="0"/>
              <w:marRight w:val="0"/>
              <w:marTop w:val="0"/>
              <w:marBottom w:val="0"/>
              <w:divBdr>
                <w:top w:val="none" w:sz="0" w:space="0" w:color="auto"/>
                <w:left w:val="none" w:sz="0" w:space="0" w:color="auto"/>
                <w:bottom w:val="none" w:sz="0" w:space="0" w:color="auto"/>
                <w:right w:val="none" w:sz="0" w:space="0" w:color="auto"/>
              </w:divBdr>
            </w:div>
            <w:div w:id="1059591804">
              <w:marLeft w:val="0"/>
              <w:marRight w:val="0"/>
              <w:marTop w:val="0"/>
              <w:marBottom w:val="0"/>
              <w:divBdr>
                <w:top w:val="none" w:sz="0" w:space="0" w:color="auto"/>
                <w:left w:val="none" w:sz="0" w:space="0" w:color="auto"/>
                <w:bottom w:val="none" w:sz="0" w:space="0" w:color="auto"/>
                <w:right w:val="none" w:sz="0" w:space="0" w:color="auto"/>
              </w:divBdr>
            </w:div>
            <w:div w:id="349645882">
              <w:marLeft w:val="0"/>
              <w:marRight w:val="0"/>
              <w:marTop w:val="0"/>
              <w:marBottom w:val="0"/>
              <w:divBdr>
                <w:top w:val="none" w:sz="0" w:space="0" w:color="auto"/>
                <w:left w:val="none" w:sz="0" w:space="0" w:color="auto"/>
                <w:bottom w:val="none" w:sz="0" w:space="0" w:color="auto"/>
                <w:right w:val="none" w:sz="0" w:space="0" w:color="auto"/>
              </w:divBdr>
            </w:div>
            <w:div w:id="1178158540">
              <w:marLeft w:val="0"/>
              <w:marRight w:val="0"/>
              <w:marTop w:val="0"/>
              <w:marBottom w:val="0"/>
              <w:divBdr>
                <w:top w:val="none" w:sz="0" w:space="0" w:color="auto"/>
                <w:left w:val="none" w:sz="0" w:space="0" w:color="auto"/>
                <w:bottom w:val="none" w:sz="0" w:space="0" w:color="auto"/>
                <w:right w:val="none" w:sz="0" w:space="0" w:color="auto"/>
              </w:divBdr>
            </w:div>
            <w:div w:id="1007636485">
              <w:marLeft w:val="0"/>
              <w:marRight w:val="0"/>
              <w:marTop w:val="0"/>
              <w:marBottom w:val="0"/>
              <w:divBdr>
                <w:top w:val="none" w:sz="0" w:space="0" w:color="auto"/>
                <w:left w:val="none" w:sz="0" w:space="0" w:color="auto"/>
                <w:bottom w:val="none" w:sz="0" w:space="0" w:color="auto"/>
                <w:right w:val="none" w:sz="0" w:space="0" w:color="auto"/>
              </w:divBdr>
            </w:div>
            <w:div w:id="1683704021">
              <w:marLeft w:val="0"/>
              <w:marRight w:val="0"/>
              <w:marTop w:val="0"/>
              <w:marBottom w:val="0"/>
              <w:divBdr>
                <w:top w:val="none" w:sz="0" w:space="0" w:color="auto"/>
                <w:left w:val="none" w:sz="0" w:space="0" w:color="auto"/>
                <w:bottom w:val="none" w:sz="0" w:space="0" w:color="auto"/>
                <w:right w:val="none" w:sz="0" w:space="0" w:color="auto"/>
              </w:divBdr>
            </w:div>
            <w:div w:id="544100331">
              <w:marLeft w:val="0"/>
              <w:marRight w:val="0"/>
              <w:marTop w:val="0"/>
              <w:marBottom w:val="0"/>
              <w:divBdr>
                <w:top w:val="none" w:sz="0" w:space="0" w:color="auto"/>
                <w:left w:val="none" w:sz="0" w:space="0" w:color="auto"/>
                <w:bottom w:val="none" w:sz="0" w:space="0" w:color="auto"/>
                <w:right w:val="none" w:sz="0" w:space="0" w:color="auto"/>
              </w:divBdr>
            </w:div>
            <w:div w:id="386684299">
              <w:marLeft w:val="0"/>
              <w:marRight w:val="0"/>
              <w:marTop w:val="0"/>
              <w:marBottom w:val="0"/>
              <w:divBdr>
                <w:top w:val="none" w:sz="0" w:space="0" w:color="auto"/>
                <w:left w:val="none" w:sz="0" w:space="0" w:color="auto"/>
                <w:bottom w:val="none" w:sz="0" w:space="0" w:color="auto"/>
                <w:right w:val="none" w:sz="0" w:space="0" w:color="auto"/>
              </w:divBdr>
            </w:div>
            <w:div w:id="1229807435">
              <w:marLeft w:val="0"/>
              <w:marRight w:val="0"/>
              <w:marTop w:val="0"/>
              <w:marBottom w:val="0"/>
              <w:divBdr>
                <w:top w:val="none" w:sz="0" w:space="0" w:color="auto"/>
                <w:left w:val="none" w:sz="0" w:space="0" w:color="auto"/>
                <w:bottom w:val="none" w:sz="0" w:space="0" w:color="auto"/>
                <w:right w:val="none" w:sz="0" w:space="0" w:color="auto"/>
              </w:divBdr>
            </w:div>
            <w:div w:id="1813212351">
              <w:marLeft w:val="0"/>
              <w:marRight w:val="0"/>
              <w:marTop w:val="0"/>
              <w:marBottom w:val="0"/>
              <w:divBdr>
                <w:top w:val="none" w:sz="0" w:space="0" w:color="auto"/>
                <w:left w:val="none" w:sz="0" w:space="0" w:color="auto"/>
                <w:bottom w:val="none" w:sz="0" w:space="0" w:color="auto"/>
                <w:right w:val="none" w:sz="0" w:space="0" w:color="auto"/>
              </w:divBdr>
            </w:div>
            <w:div w:id="1972713362">
              <w:marLeft w:val="0"/>
              <w:marRight w:val="0"/>
              <w:marTop w:val="0"/>
              <w:marBottom w:val="0"/>
              <w:divBdr>
                <w:top w:val="none" w:sz="0" w:space="0" w:color="auto"/>
                <w:left w:val="none" w:sz="0" w:space="0" w:color="auto"/>
                <w:bottom w:val="none" w:sz="0" w:space="0" w:color="auto"/>
                <w:right w:val="none" w:sz="0" w:space="0" w:color="auto"/>
              </w:divBdr>
            </w:div>
            <w:div w:id="104228386">
              <w:marLeft w:val="0"/>
              <w:marRight w:val="0"/>
              <w:marTop w:val="0"/>
              <w:marBottom w:val="0"/>
              <w:divBdr>
                <w:top w:val="none" w:sz="0" w:space="0" w:color="auto"/>
                <w:left w:val="none" w:sz="0" w:space="0" w:color="auto"/>
                <w:bottom w:val="none" w:sz="0" w:space="0" w:color="auto"/>
                <w:right w:val="none" w:sz="0" w:space="0" w:color="auto"/>
              </w:divBdr>
            </w:div>
            <w:div w:id="1122387523">
              <w:marLeft w:val="0"/>
              <w:marRight w:val="0"/>
              <w:marTop w:val="0"/>
              <w:marBottom w:val="0"/>
              <w:divBdr>
                <w:top w:val="none" w:sz="0" w:space="0" w:color="auto"/>
                <w:left w:val="none" w:sz="0" w:space="0" w:color="auto"/>
                <w:bottom w:val="none" w:sz="0" w:space="0" w:color="auto"/>
                <w:right w:val="none" w:sz="0" w:space="0" w:color="auto"/>
              </w:divBdr>
            </w:div>
            <w:div w:id="140392350">
              <w:marLeft w:val="0"/>
              <w:marRight w:val="0"/>
              <w:marTop w:val="0"/>
              <w:marBottom w:val="0"/>
              <w:divBdr>
                <w:top w:val="none" w:sz="0" w:space="0" w:color="auto"/>
                <w:left w:val="none" w:sz="0" w:space="0" w:color="auto"/>
                <w:bottom w:val="none" w:sz="0" w:space="0" w:color="auto"/>
                <w:right w:val="none" w:sz="0" w:space="0" w:color="auto"/>
              </w:divBdr>
            </w:div>
            <w:div w:id="811798971">
              <w:marLeft w:val="0"/>
              <w:marRight w:val="0"/>
              <w:marTop w:val="0"/>
              <w:marBottom w:val="0"/>
              <w:divBdr>
                <w:top w:val="none" w:sz="0" w:space="0" w:color="auto"/>
                <w:left w:val="none" w:sz="0" w:space="0" w:color="auto"/>
                <w:bottom w:val="none" w:sz="0" w:space="0" w:color="auto"/>
                <w:right w:val="none" w:sz="0" w:space="0" w:color="auto"/>
              </w:divBdr>
            </w:div>
            <w:div w:id="1004750022">
              <w:marLeft w:val="0"/>
              <w:marRight w:val="0"/>
              <w:marTop w:val="0"/>
              <w:marBottom w:val="0"/>
              <w:divBdr>
                <w:top w:val="none" w:sz="0" w:space="0" w:color="auto"/>
                <w:left w:val="none" w:sz="0" w:space="0" w:color="auto"/>
                <w:bottom w:val="none" w:sz="0" w:space="0" w:color="auto"/>
                <w:right w:val="none" w:sz="0" w:space="0" w:color="auto"/>
              </w:divBdr>
            </w:div>
            <w:div w:id="1875312713">
              <w:marLeft w:val="0"/>
              <w:marRight w:val="0"/>
              <w:marTop w:val="0"/>
              <w:marBottom w:val="0"/>
              <w:divBdr>
                <w:top w:val="none" w:sz="0" w:space="0" w:color="auto"/>
                <w:left w:val="none" w:sz="0" w:space="0" w:color="auto"/>
                <w:bottom w:val="none" w:sz="0" w:space="0" w:color="auto"/>
                <w:right w:val="none" w:sz="0" w:space="0" w:color="auto"/>
              </w:divBdr>
            </w:div>
            <w:div w:id="2110275943">
              <w:marLeft w:val="0"/>
              <w:marRight w:val="0"/>
              <w:marTop w:val="0"/>
              <w:marBottom w:val="0"/>
              <w:divBdr>
                <w:top w:val="none" w:sz="0" w:space="0" w:color="auto"/>
                <w:left w:val="none" w:sz="0" w:space="0" w:color="auto"/>
                <w:bottom w:val="none" w:sz="0" w:space="0" w:color="auto"/>
                <w:right w:val="none" w:sz="0" w:space="0" w:color="auto"/>
              </w:divBdr>
            </w:div>
            <w:div w:id="524250629">
              <w:marLeft w:val="0"/>
              <w:marRight w:val="0"/>
              <w:marTop w:val="0"/>
              <w:marBottom w:val="0"/>
              <w:divBdr>
                <w:top w:val="none" w:sz="0" w:space="0" w:color="auto"/>
                <w:left w:val="none" w:sz="0" w:space="0" w:color="auto"/>
                <w:bottom w:val="none" w:sz="0" w:space="0" w:color="auto"/>
                <w:right w:val="none" w:sz="0" w:space="0" w:color="auto"/>
              </w:divBdr>
            </w:div>
            <w:div w:id="1797217081">
              <w:marLeft w:val="0"/>
              <w:marRight w:val="0"/>
              <w:marTop w:val="0"/>
              <w:marBottom w:val="0"/>
              <w:divBdr>
                <w:top w:val="none" w:sz="0" w:space="0" w:color="auto"/>
                <w:left w:val="none" w:sz="0" w:space="0" w:color="auto"/>
                <w:bottom w:val="none" w:sz="0" w:space="0" w:color="auto"/>
                <w:right w:val="none" w:sz="0" w:space="0" w:color="auto"/>
              </w:divBdr>
            </w:div>
            <w:div w:id="1208949661">
              <w:marLeft w:val="0"/>
              <w:marRight w:val="0"/>
              <w:marTop w:val="0"/>
              <w:marBottom w:val="0"/>
              <w:divBdr>
                <w:top w:val="none" w:sz="0" w:space="0" w:color="auto"/>
                <w:left w:val="none" w:sz="0" w:space="0" w:color="auto"/>
                <w:bottom w:val="none" w:sz="0" w:space="0" w:color="auto"/>
                <w:right w:val="none" w:sz="0" w:space="0" w:color="auto"/>
              </w:divBdr>
            </w:div>
            <w:div w:id="1472595592">
              <w:marLeft w:val="0"/>
              <w:marRight w:val="0"/>
              <w:marTop w:val="0"/>
              <w:marBottom w:val="0"/>
              <w:divBdr>
                <w:top w:val="none" w:sz="0" w:space="0" w:color="auto"/>
                <w:left w:val="none" w:sz="0" w:space="0" w:color="auto"/>
                <w:bottom w:val="none" w:sz="0" w:space="0" w:color="auto"/>
                <w:right w:val="none" w:sz="0" w:space="0" w:color="auto"/>
              </w:divBdr>
            </w:div>
            <w:div w:id="176964315">
              <w:marLeft w:val="0"/>
              <w:marRight w:val="0"/>
              <w:marTop w:val="0"/>
              <w:marBottom w:val="0"/>
              <w:divBdr>
                <w:top w:val="none" w:sz="0" w:space="0" w:color="auto"/>
                <w:left w:val="none" w:sz="0" w:space="0" w:color="auto"/>
                <w:bottom w:val="none" w:sz="0" w:space="0" w:color="auto"/>
                <w:right w:val="none" w:sz="0" w:space="0" w:color="auto"/>
              </w:divBdr>
            </w:div>
            <w:div w:id="1899197389">
              <w:marLeft w:val="0"/>
              <w:marRight w:val="0"/>
              <w:marTop w:val="0"/>
              <w:marBottom w:val="0"/>
              <w:divBdr>
                <w:top w:val="none" w:sz="0" w:space="0" w:color="auto"/>
                <w:left w:val="none" w:sz="0" w:space="0" w:color="auto"/>
                <w:bottom w:val="none" w:sz="0" w:space="0" w:color="auto"/>
                <w:right w:val="none" w:sz="0" w:space="0" w:color="auto"/>
              </w:divBdr>
            </w:div>
            <w:div w:id="396635161">
              <w:marLeft w:val="0"/>
              <w:marRight w:val="0"/>
              <w:marTop w:val="0"/>
              <w:marBottom w:val="0"/>
              <w:divBdr>
                <w:top w:val="none" w:sz="0" w:space="0" w:color="auto"/>
                <w:left w:val="none" w:sz="0" w:space="0" w:color="auto"/>
                <w:bottom w:val="none" w:sz="0" w:space="0" w:color="auto"/>
                <w:right w:val="none" w:sz="0" w:space="0" w:color="auto"/>
              </w:divBdr>
            </w:div>
            <w:div w:id="1346518233">
              <w:marLeft w:val="0"/>
              <w:marRight w:val="0"/>
              <w:marTop w:val="0"/>
              <w:marBottom w:val="0"/>
              <w:divBdr>
                <w:top w:val="none" w:sz="0" w:space="0" w:color="auto"/>
                <w:left w:val="none" w:sz="0" w:space="0" w:color="auto"/>
                <w:bottom w:val="none" w:sz="0" w:space="0" w:color="auto"/>
                <w:right w:val="none" w:sz="0" w:space="0" w:color="auto"/>
              </w:divBdr>
            </w:div>
            <w:div w:id="1535314910">
              <w:marLeft w:val="0"/>
              <w:marRight w:val="0"/>
              <w:marTop w:val="0"/>
              <w:marBottom w:val="0"/>
              <w:divBdr>
                <w:top w:val="none" w:sz="0" w:space="0" w:color="auto"/>
                <w:left w:val="none" w:sz="0" w:space="0" w:color="auto"/>
                <w:bottom w:val="none" w:sz="0" w:space="0" w:color="auto"/>
                <w:right w:val="none" w:sz="0" w:space="0" w:color="auto"/>
              </w:divBdr>
            </w:div>
            <w:div w:id="1102650243">
              <w:marLeft w:val="0"/>
              <w:marRight w:val="0"/>
              <w:marTop w:val="0"/>
              <w:marBottom w:val="0"/>
              <w:divBdr>
                <w:top w:val="none" w:sz="0" w:space="0" w:color="auto"/>
                <w:left w:val="none" w:sz="0" w:space="0" w:color="auto"/>
                <w:bottom w:val="none" w:sz="0" w:space="0" w:color="auto"/>
                <w:right w:val="none" w:sz="0" w:space="0" w:color="auto"/>
              </w:divBdr>
            </w:div>
            <w:div w:id="47343354">
              <w:marLeft w:val="0"/>
              <w:marRight w:val="0"/>
              <w:marTop w:val="0"/>
              <w:marBottom w:val="0"/>
              <w:divBdr>
                <w:top w:val="none" w:sz="0" w:space="0" w:color="auto"/>
                <w:left w:val="none" w:sz="0" w:space="0" w:color="auto"/>
                <w:bottom w:val="none" w:sz="0" w:space="0" w:color="auto"/>
                <w:right w:val="none" w:sz="0" w:space="0" w:color="auto"/>
              </w:divBdr>
            </w:div>
            <w:div w:id="619536471">
              <w:marLeft w:val="0"/>
              <w:marRight w:val="0"/>
              <w:marTop w:val="0"/>
              <w:marBottom w:val="0"/>
              <w:divBdr>
                <w:top w:val="none" w:sz="0" w:space="0" w:color="auto"/>
                <w:left w:val="none" w:sz="0" w:space="0" w:color="auto"/>
                <w:bottom w:val="none" w:sz="0" w:space="0" w:color="auto"/>
                <w:right w:val="none" w:sz="0" w:space="0" w:color="auto"/>
              </w:divBdr>
            </w:div>
            <w:div w:id="307560928">
              <w:marLeft w:val="0"/>
              <w:marRight w:val="0"/>
              <w:marTop w:val="0"/>
              <w:marBottom w:val="0"/>
              <w:divBdr>
                <w:top w:val="none" w:sz="0" w:space="0" w:color="auto"/>
                <w:left w:val="none" w:sz="0" w:space="0" w:color="auto"/>
                <w:bottom w:val="none" w:sz="0" w:space="0" w:color="auto"/>
                <w:right w:val="none" w:sz="0" w:space="0" w:color="auto"/>
              </w:divBdr>
            </w:div>
            <w:div w:id="1961951693">
              <w:marLeft w:val="0"/>
              <w:marRight w:val="0"/>
              <w:marTop w:val="0"/>
              <w:marBottom w:val="0"/>
              <w:divBdr>
                <w:top w:val="none" w:sz="0" w:space="0" w:color="auto"/>
                <w:left w:val="none" w:sz="0" w:space="0" w:color="auto"/>
                <w:bottom w:val="none" w:sz="0" w:space="0" w:color="auto"/>
                <w:right w:val="none" w:sz="0" w:space="0" w:color="auto"/>
              </w:divBdr>
            </w:div>
            <w:div w:id="690956309">
              <w:marLeft w:val="0"/>
              <w:marRight w:val="0"/>
              <w:marTop w:val="0"/>
              <w:marBottom w:val="0"/>
              <w:divBdr>
                <w:top w:val="none" w:sz="0" w:space="0" w:color="auto"/>
                <w:left w:val="none" w:sz="0" w:space="0" w:color="auto"/>
                <w:bottom w:val="none" w:sz="0" w:space="0" w:color="auto"/>
                <w:right w:val="none" w:sz="0" w:space="0" w:color="auto"/>
              </w:divBdr>
            </w:div>
            <w:div w:id="868831971">
              <w:marLeft w:val="0"/>
              <w:marRight w:val="0"/>
              <w:marTop w:val="0"/>
              <w:marBottom w:val="0"/>
              <w:divBdr>
                <w:top w:val="none" w:sz="0" w:space="0" w:color="auto"/>
                <w:left w:val="none" w:sz="0" w:space="0" w:color="auto"/>
                <w:bottom w:val="none" w:sz="0" w:space="0" w:color="auto"/>
                <w:right w:val="none" w:sz="0" w:space="0" w:color="auto"/>
              </w:divBdr>
            </w:div>
            <w:div w:id="2114595460">
              <w:marLeft w:val="0"/>
              <w:marRight w:val="0"/>
              <w:marTop w:val="0"/>
              <w:marBottom w:val="0"/>
              <w:divBdr>
                <w:top w:val="none" w:sz="0" w:space="0" w:color="auto"/>
                <w:left w:val="none" w:sz="0" w:space="0" w:color="auto"/>
                <w:bottom w:val="none" w:sz="0" w:space="0" w:color="auto"/>
                <w:right w:val="none" w:sz="0" w:space="0" w:color="auto"/>
              </w:divBdr>
            </w:div>
            <w:div w:id="644432497">
              <w:marLeft w:val="0"/>
              <w:marRight w:val="0"/>
              <w:marTop w:val="0"/>
              <w:marBottom w:val="0"/>
              <w:divBdr>
                <w:top w:val="none" w:sz="0" w:space="0" w:color="auto"/>
                <w:left w:val="none" w:sz="0" w:space="0" w:color="auto"/>
                <w:bottom w:val="none" w:sz="0" w:space="0" w:color="auto"/>
                <w:right w:val="none" w:sz="0" w:space="0" w:color="auto"/>
              </w:divBdr>
            </w:div>
            <w:div w:id="2015985211">
              <w:marLeft w:val="0"/>
              <w:marRight w:val="0"/>
              <w:marTop w:val="0"/>
              <w:marBottom w:val="0"/>
              <w:divBdr>
                <w:top w:val="none" w:sz="0" w:space="0" w:color="auto"/>
                <w:left w:val="none" w:sz="0" w:space="0" w:color="auto"/>
                <w:bottom w:val="none" w:sz="0" w:space="0" w:color="auto"/>
                <w:right w:val="none" w:sz="0" w:space="0" w:color="auto"/>
              </w:divBdr>
            </w:div>
            <w:div w:id="1435438708">
              <w:marLeft w:val="0"/>
              <w:marRight w:val="0"/>
              <w:marTop w:val="0"/>
              <w:marBottom w:val="0"/>
              <w:divBdr>
                <w:top w:val="none" w:sz="0" w:space="0" w:color="auto"/>
                <w:left w:val="none" w:sz="0" w:space="0" w:color="auto"/>
                <w:bottom w:val="none" w:sz="0" w:space="0" w:color="auto"/>
                <w:right w:val="none" w:sz="0" w:space="0" w:color="auto"/>
              </w:divBdr>
            </w:div>
            <w:div w:id="2076851353">
              <w:marLeft w:val="0"/>
              <w:marRight w:val="0"/>
              <w:marTop w:val="0"/>
              <w:marBottom w:val="0"/>
              <w:divBdr>
                <w:top w:val="none" w:sz="0" w:space="0" w:color="auto"/>
                <w:left w:val="none" w:sz="0" w:space="0" w:color="auto"/>
                <w:bottom w:val="none" w:sz="0" w:space="0" w:color="auto"/>
                <w:right w:val="none" w:sz="0" w:space="0" w:color="auto"/>
              </w:divBdr>
            </w:div>
            <w:div w:id="1512380432">
              <w:marLeft w:val="0"/>
              <w:marRight w:val="0"/>
              <w:marTop w:val="0"/>
              <w:marBottom w:val="0"/>
              <w:divBdr>
                <w:top w:val="none" w:sz="0" w:space="0" w:color="auto"/>
                <w:left w:val="none" w:sz="0" w:space="0" w:color="auto"/>
                <w:bottom w:val="none" w:sz="0" w:space="0" w:color="auto"/>
                <w:right w:val="none" w:sz="0" w:space="0" w:color="auto"/>
              </w:divBdr>
            </w:div>
            <w:div w:id="1033383638">
              <w:marLeft w:val="0"/>
              <w:marRight w:val="0"/>
              <w:marTop w:val="0"/>
              <w:marBottom w:val="0"/>
              <w:divBdr>
                <w:top w:val="none" w:sz="0" w:space="0" w:color="auto"/>
                <w:left w:val="none" w:sz="0" w:space="0" w:color="auto"/>
                <w:bottom w:val="none" w:sz="0" w:space="0" w:color="auto"/>
                <w:right w:val="none" w:sz="0" w:space="0" w:color="auto"/>
              </w:divBdr>
            </w:div>
            <w:div w:id="1871331753">
              <w:marLeft w:val="0"/>
              <w:marRight w:val="0"/>
              <w:marTop w:val="0"/>
              <w:marBottom w:val="0"/>
              <w:divBdr>
                <w:top w:val="none" w:sz="0" w:space="0" w:color="auto"/>
                <w:left w:val="none" w:sz="0" w:space="0" w:color="auto"/>
                <w:bottom w:val="none" w:sz="0" w:space="0" w:color="auto"/>
                <w:right w:val="none" w:sz="0" w:space="0" w:color="auto"/>
              </w:divBdr>
            </w:div>
            <w:div w:id="355470877">
              <w:marLeft w:val="0"/>
              <w:marRight w:val="0"/>
              <w:marTop w:val="0"/>
              <w:marBottom w:val="0"/>
              <w:divBdr>
                <w:top w:val="none" w:sz="0" w:space="0" w:color="auto"/>
                <w:left w:val="none" w:sz="0" w:space="0" w:color="auto"/>
                <w:bottom w:val="none" w:sz="0" w:space="0" w:color="auto"/>
                <w:right w:val="none" w:sz="0" w:space="0" w:color="auto"/>
              </w:divBdr>
            </w:div>
            <w:div w:id="1994678259">
              <w:marLeft w:val="0"/>
              <w:marRight w:val="0"/>
              <w:marTop w:val="0"/>
              <w:marBottom w:val="0"/>
              <w:divBdr>
                <w:top w:val="none" w:sz="0" w:space="0" w:color="auto"/>
                <w:left w:val="none" w:sz="0" w:space="0" w:color="auto"/>
                <w:bottom w:val="none" w:sz="0" w:space="0" w:color="auto"/>
                <w:right w:val="none" w:sz="0" w:space="0" w:color="auto"/>
              </w:divBdr>
            </w:div>
            <w:div w:id="315954827">
              <w:marLeft w:val="0"/>
              <w:marRight w:val="0"/>
              <w:marTop w:val="0"/>
              <w:marBottom w:val="0"/>
              <w:divBdr>
                <w:top w:val="none" w:sz="0" w:space="0" w:color="auto"/>
                <w:left w:val="none" w:sz="0" w:space="0" w:color="auto"/>
                <w:bottom w:val="none" w:sz="0" w:space="0" w:color="auto"/>
                <w:right w:val="none" w:sz="0" w:space="0" w:color="auto"/>
              </w:divBdr>
            </w:div>
            <w:div w:id="1603877120">
              <w:marLeft w:val="0"/>
              <w:marRight w:val="0"/>
              <w:marTop w:val="0"/>
              <w:marBottom w:val="0"/>
              <w:divBdr>
                <w:top w:val="none" w:sz="0" w:space="0" w:color="auto"/>
                <w:left w:val="none" w:sz="0" w:space="0" w:color="auto"/>
                <w:bottom w:val="none" w:sz="0" w:space="0" w:color="auto"/>
                <w:right w:val="none" w:sz="0" w:space="0" w:color="auto"/>
              </w:divBdr>
            </w:div>
            <w:div w:id="1568879263">
              <w:marLeft w:val="0"/>
              <w:marRight w:val="0"/>
              <w:marTop w:val="0"/>
              <w:marBottom w:val="0"/>
              <w:divBdr>
                <w:top w:val="none" w:sz="0" w:space="0" w:color="auto"/>
                <w:left w:val="none" w:sz="0" w:space="0" w:color="auto"/>
                <w:bottom w:val="none" w:sz="0" w:space="0" w:color="auto"/>
                <w:right w:val="none" w:sz="0" w:space="0" w:color="auto"/>
              </w:divBdr>
            </w:div>
            <w:div w:id="293563450">
              <w:marLeft w:val="0"/>
              <w:marRight w:val="0"/>
              <w:marTop w:val="0"/>
              <w:marBottom w:val="0"/>
              <w:divBdr>
                <w:top w:val="none" w:sz="0" w:space="0" w:color="auto"/>
                <w:left w:val="none" w:sz="0" w:space="0" w:color="auto"/>
                <w:bottom w:val="none" w:sz="0" w:space="0" w:color="auto"/>
                <w:right w:val="none" w:sz="0" w:space="0" w:color="auto"/>
              </w:divBdr>
            </w:div>
            <w:div w:id="65811832">
              <w:marLeft w:val="0"/>
              <w:marRight w:val="0"/>
              <w:marTop w:val="0"/>
              <w:marBottom w:val="0"/>
              <w:divBdr>
                <w:top w:val="none" w:sz="0" w:space="0" w:color="auto"/>
                <w:left w:val="none" w:sz="0" w:space="0" w:color="auto"/>
                <w:bottom w:val="none" w:sz="0" w:space="0" w:color="auto"/>
                <w:right w:val="none" w:sz="0" w:space="0" w:color="auto"/>
              </w:divBdr>
            </w:div>
            <w:div w:id="1382053100">
              <w:marLeft w:val="0"/>
              <w:marRight w:val="0"/>
              <w:marTop w:val="0"/>
              <w:marBottom w:val="0"/>
              <w:divBdr>
                <w:top w:val="none" w:sz="0" w:space="0" w:color="auto"/>
                <w:left w:val="none" w:sz="0" w:space="0" w:color="auto"/>
                <w:bottom w:val="none" w:sz="0" w:space="0" w:color="auto"/>
                <w:right w:val="none" w:sz="0" w:space="0" w:color="auto"/>
              </w:divBdr>
            </w:div>
            <w:div w:id="856887997">
              <w:marLeft w:val="0"/>
              <w:marRight w:val="0"/>
              <w:marTop w:val="0"/>
              <w:marBottom w:val="0"/>
              <w:divBdr>
                <w:top w:val="none" w:sz="0" w:space="0" w:color="auto"/>
                <w:left w:val="none" w:sz="0" w:space="0" w:color="auto"/>
                <w:bottom w:val="none" w:sz="0" w:space="0" w:color="auto"/>
                <w:right w:val="none" w:sz="0" w:space="0" w:color="auto"/>
              </w:divBdr>
            </w:div>
            <w:div w:id="1614827268">
              <w:marLeft w:val="0"/>
              <w:marRight w:val="0"/>
              <w:marTop w:val="0"/>
              <w:marBottom w:val="0"/>
              <w:divBdr>
                <w:top w:val="none" w:sz="0" w:space="0" w:color="auto"/>
                <w:left w:val="none" w:sz="0" w:space="0" w:color="auto"/>
                <w:bottom w:val="none" w:sz="0" w:space="0" w:color="auto"/>
                <w:right w:val="none" w:sz="0" w:space="0" w:color="auto"/>
              </w:divBdr>
            </w:div>
            <w:div w:id="1951469121">
              <w:marLeft w:val="0"/>
              <w:marRight w:val="0"/>
              <w:marTop w:val="0"/>
              <w:marBottom w:val="0"/>
              <w:divBdr>
                <w:top w:val="none" w:sz="0" w:space="0" w:color="auto"/>
                <w:left w:val="none" w:sz="0" w:space="0" w:color="auto"/>
                <w:bottom w:val="none" w:sz="0" w:space="0" w:color="auto"/>
                <w:right w:val="none" w:sz="0" w:space="0" w:color="auto"/>
              </w:divBdr>
            </w:div>
            <w:div w:id="1376344086">
              <w:marLeft w:val="0"/>
              <w:marRight w:val="0"/>
              <w:marTop w:val="0"/>
              <w:marBottom w:val="0"/>
              <w:divBdr>
                <w:top w:val="none" w:sz="0" w:space="0" w:color="auto"/>
                <w:left w:val="none" w:sz="0" w:space="0" w:color="auto"/>
                <w:bottom w:val="none" w:sz="0" w:space="0" w:color="auto"/>
                <w:right w:val="none" w:sz="0" w:space="0" w:color="auto"/>
              </w:divBdr>
            </w:div>
            <w:div w:id="1448624430">
              <w:marLeft w:val="0"/>
              <w:marRight w:val="0"/>
              <w:marTop w:val="0"/>
              <w:marBottom w:val="0"/>
              <w:divBdr>
                <w:top w:val="none" w:sz="0" w:space="0" w:color="auto"/>
                <w:left w:val="none" w:sz="0" w:space="0" w:color="auto"/>
                <w:bottom w:val="none" w:sz="0" w:space="0" w:color="auto"/>
                <w:right w:val="none" w:sz="0" w:space="0" w:color="auto"/>
              </w:divBdr>
            </w:div>
            <w:div w:id="564724665">
              <w:marLeft w:val="0"/>
              <w:marRight w:val="0"/>
              <w:marTop w:val="0"/>
              <w:marBottom w:val="0"/>
              <w:divBdr>
                <w:top w:val="none" w:sz="0" w:space="0" w:color="auto"/>
                <w:left w:val="none" w:sz="0" w:space="0" w:color="auto"/>
                <w:bottom w:val="none" w:sz="0" w:space="0" w:color="auto"/>
                <w:right w:val="none" w:sz="0" w:space="0" w:color="auto"/>
              </w:divBdr>
            </w:div>
            <w:div w:id="1234774055">
              <w:marLeft w:val="0"/>
              <w:marRight w:val="0"/>
              <w:marTop w:val="0"/>
              <w:marBottom w:val="0"/>
              <w:divBdr>
                <w:top w:val="none" w:sz="0" w:space="0" w:color="auto"/>
                <w:left w:val="none" w:sz="0" w:space="0" w:color="auto"/>
                <w:bottom w:val="none" w:sz="0" w:space="0" w:color="auto"/>
                <w:right w:val="none" w:sz="0" w:space="0" w:color="auto"/>
              </w:divBdr>
            </w:div>
            <w:div w:id="2113158712">
              <w:marLeft w:val="0"/>
              <w:marRight w:val="0"/>
              <w:marTop w:val="0"/>
              <w:marBottom w:val="0"/>
              <w:divBdr>
                <w:top w:val="none" w:sz="0" w:space="0" w:color="auto"/>
                <w:left w:val="none" w:sz="0" w:space="0" w:color="auto"/>
                <w:bottom w:val="none" w:sz="0" w:space="0" w:color="auto"/>
                <w:right w:val="none" w:sz="0" w:space="0" w:color="auto"/>
              </w:divBdr>
            </w:div>
            <w:div w:id="121269793">
              <w:marLeft w:val="0"/>
              <w:marRight w:val="0"/>
              <w:marTop w:val="0"/>
              <w:marBottom w:val="0"/>
              <w:divBdr>
                <w:top w:val="none" w:sz="0" w:space="0" w:color="auto"/>
                <w:left w:val="none" w:sz="0" w:space="0" w:color="auto"/>
                <w:bottom w:val="none" w:sz="0" w:space="0" w:color="auto"/>
                <w:right w:val="none" w:sz="0" w:space="0" w:color="auto"/>
              </w:divBdr>
            </w:div>
            <w:div w:id="106244971">
              <w:marLeft w:val="0"/>
              <w:marRight w:val="0"/>
              <w:marTop w:val="0"/>
              <w:marBottom w:val="0"/>
              <w:divBdr>
                <w:top w:val="none" w:sz="0" w:space="0" w:color="auto"/>
                <w:left w:val="none" w:sz="0" w:space="0" w:color="auto"/>
                <w:bottom w:val="none" w:sz="0" w:space="0" w:color="auto"/>
                <w:right w:val="none" w:sz="0" w:space="0" w:color="auto"/>
              </w:divBdr>
            </w:div>
            <w:div w:id="905532797">
              <w:marLeft w:val="0"/>
              <w:marRight w:val="0"/>
              <w:marTop w:val="0"/>
              <w:marBottom w:val="0"/>
              <w:divBdr>
                <w:top w:val="none" w:sz="0" w:space="0" w:color="auto"/>
                <w:left w:val="none" w:sz="0" w:space="0" w:color="auto"/>
                <w:bottom w:val="none" w:sz="0" w:space="0" w:color="auto"/>
                <w:right w:val="none" w:sz="0" w:space="0" w:color="auto"/>
              </w:divBdr>
            </w:div>
            <w:div w:id="1135484429">
              <w:marLeft w:val="0"/>
              <w:marRight w:val="0"/>
              <w:marTop w:val="0"/>
              <w:marBottom w:val="0"/>
              <w:divBdr>
                <w:top w:val="none" w:sz="0" w:space="0" w:color="auto"/>
                <w:left w:val="none" w:sz="0" w:space="0" w:color="auto"/>
                <w:bottom w:val="none" w:sz="0" w:space="0" w:color="auto"/>
                <w:right w:val="none" w:sz="0" w:space="0" w:color="auto"/>
              </w:divBdr>
            </w:div>
            <w:div w:id="2076933174">
              <w:marLeft w:val="0"/>
              <w:marRight w:val="0"/>
              <w:marTop w:val="0"/>
              <w:marBottom w:val="0"/>
              <w:divBdr>
                <w:top w:val="none" w:sz="0" w:space="0" w:color="auto"/>
                <w:left w:val="none" w:sz="0" w:space="0" w:color="auto"/>
                <w:bottom w:val="none" w:sz="0" w:space="0" w:color="auto"/>
                <w:right w:val="none" w:sz="0" w:space="0" w:color="auto"/>
              </w:divBdr>
            </w:div>
            <w:div w:id="1277559881">
              <w:marLeft w:val="0"/>
              <w:marRight w:val="0"/>
              <w:marTop w:val="0"/>
              <w:marBottom w:val="0"/>
              <w:divBdr>
                <w:top w:val="none" w:sz="0" w:space="0" w:color="auto"/>
                <w:left w:val="none" w:sz="0" w:space="0" w:color="auto"/>
                <w:bottom w:val="none" w:sz="0" w:space="0" w:color="auto"/>
                <w:right w:val="none" w:sz="0" w:space="0" w:color="auto"/>
              </w:divBdr>
            </w:div>
            <w:div w:id="2120443412">
              <w:marLeft w:val="0"/>
              <w:marRight w:val="0"/>
              <w:marTop w:val="0"/>
              <w:marBottom w:val="0"/>
              <w:divBdr>
                <w:top w:val="none" w:sz="0" w:space="0" w:color="auto"/>
                <w:left w:val="none" w:sz="0" w:space="0" w:color="auto"/>
                <w:bottom w:val="none" w:sz="0" w:space="0" w:color="auto"/>
                <w:right w:val="none" w:sz="0" w:space="0" w:color="auto"/>
              </w:divBdr>
            </w:div>
            <w:div w:id="1060594682">
              <w:marLeft w:val="0"/>
              <w:marRight w:val="0"/>
              <w:marTop w:val="0"/>
              <w:marBottom w:val="0"/>
              <w:divBdr>
                <w:top w:val="none" w:sz="0" w:space="0" w:color="auto"/>
                <w:left w:val="none" w:sz="0" w:space="0" w:color="auto"/>
                <w:bottom w:val="none" w:sz="0" w:space="0" w:color="auto"/>
                <w:right w:val="none" w:sz="0" w:space="0" w:color="auto"/>
              </w:divBdr>
            </w:div>
            <w:div w:id="8024144">
              <w:marLeft w:val="0"/>
              <w:marRight w:val="0"/>
              <w:marTop w:val="0"/>
              <w:marBottom w:val="0"/>
              <w:divBdr>
                <w:top w:val="none" w:sz="0" w:space="0" w:color="auto"/>
                <w:left w:val="none" w:sz="0" w:space="0" w:color="auto"/>
                <w:bottom w:val="none" w:sz="0" w:space="0" w:color="auto"/>
                <w:right w:val="none" w:sz="0" w:space="0" w:color="auto"/>
              </w:divBdr>
            </w:div>
            <w:div w:id="1656761681">
              <w:marLeft w:val="0"/>
              <w:marRight w:val="0"/>
              <w:marTop w:val="0"/>
              <w:marBottom w:val="0"/>
              <w:divBdr>
                <w:top w:val="none" w:sz="0" w:space="0" w:color="auto"/>
                <w:left w:val="none" w:sz="0" w:space="0" w:color="auto"/>
                <w:bottom w:val="none" w:sz="0" w:space="0" w:color="auto"/>
                <w:right w:val="none" w:sz="0" w:space="0" w:color="auto"/>
              </w:divBdr>
            </w:div>
            <w:div w:id="441145908">
              <w:marLeft w:val="0"/>
              <w:marRight w:val="0"/>
              <w:marTop w:val="0"/>
              <w:marBottom w:val="0"/>
              <w:divBdr>
                <w:top w:val="none" w:sz="0" w:space="0" w:color="auto"/>
                <w:left w:val="none" w:sz="0" w:space="0" w:color="auto"/>
                <w:bottom w:val="none" w:sz="0" w:space="0" w:color="auto"/>
                <w:right w:val="none" w:sz="0" w:space="0" w:color="auto"/>
              </w:divBdr>
            </w:div>
            <w:div w:id="774635629">
              <w:marLeft w:val="0"/>
              <w:marRight w:val="0"/>
              <w:marTop w:val="0"/>
              <w:marBottom w:val="0"/>
              <w:divBdr>
                <w:top w:val="none" w:sz="0" w:space="0" w:color="auto"/>
                <w:left w:val="none" w:sz="0" w:space="0" w:color="auto"/>
                <w:bottom w:val="none" w:sz="0" w:space="0" w:color="auto"/>
                <w:right w:val="none" w:sz="0" w:space="0" w:color="auto"/>
              </w:divBdr>
            </w:div>
            <w:div w:id="1758675737">
              <w:marLeft w:val="0"/>
              <w:marRight w:val="0"/>
              <w:marTop w:val="0"/>
              <w:marBottom w:val="0"/>
              <w:divBdr>
                <w:top w:val="none" w:sz="0" w:space="0" w:color="auto"/>
                <w:left w:val="none" w:sz="0" w:space="0" w:color="auto"/>
                <w:bottom w:val="none" w:sz="0" w:space="0" w:color="auto"/>
                <w:right w:val="none" w:sz="0" w:space="0" w:color="auto"/>
              </w:divBdr>
            </w:div>
            <w:div w:id="1123110445">
              <w:marLeft w:val="0"/>
              <w:marRight w:val="0"/>
              <w:marTop w:val="0"/>
              <w:marBottom w:val="0"/>
              <w:divBdr>
                <w:top w:val="none" w:sz="0" w:space="0" w:color="auto"/>
                <w:left w:val="none" w:sz="0" w:space="0" w:color="auto"/>
                <w:bottom w:val="none" w:sz="0" w:space="0" w:color="auto"/>
                <w:right w:val="none" w:sz="0" w:space="0" w:color="auto"/>
              </w:divBdr>
            </w:div>
            <w:div w:id="672686777">
              <w:marLeft w:val="0"/>
              <w:marRight w:val="0"/>
              <w:marTop w:val="0"/>
              <w:marBottom w:val="0"/>
              <w:divBdr>
                <w:top w:val="none" w:sz="0" w:space="0" w:color="auto"/>
                <w:left w:val="none" w:sz="0" w:space="0" w:color="auto"/>
                <w:bottom w:val="none" w:sz="0" w:space="0" w:color="auto"/>
                <w:right w:val="none" w:sz="0" w:space="0" w:color="auto"/>
              </w:divBdr>
            </w:div>
            <w:div w:id="5794217">
              <w:marLeft w:val="0"/>
              <w:marRight w:val="0"/>
              <w:marTop w:val="0"/>
              <w:marBottom w:val="0"/>
              <w:divBdr>
                <w:top w:val="none" w:sz="0" w:space="0" w:color="auto"/>
                <w:left w:val="none" w:sz="0" w:space="0" w:color="auto"/>
                <w:bottom w:val="none" w:sz="0" w:space="0" w:color="auto"/>
                <w:right w:val="none" w:sz="0" w:space="0" w:color="auto"/>
              </w:divBdr>
            </w:div>
            <w:div w:id="729041469">
              <w:marLeft w:val="0"/>
              <w:marRight w:val="0"/>
              <w:marTop w:val="0"/>
              <w:marBottom w:val="0"/>
              <w:divBdr>
                <w:top w:val="none" w:sz="0" w:space="0" w:color="auto"/>
                <w:left w:val="none" w:sz="0" w:space="0" w:color="auto"/>
                <w:bottom w:val="none" w:sz="0" w:space="0" w:color="auto"/>
                <w:right w:val="none" w:sz="0" w:space="0" w:color="auto"/>
              </w:divBdr>
            </w:div>
            <w:div w:id="640960095">
              <w:marLeft w:val="0"/>
              <w:marRight w:val="0"/>
              <w:marTop w:val="0"/>
              <w:marBottom w:val="0"/>
              <w:divBdr>
                <w:top w:val="none" w:sz="0" w:space="0" w:color="auto"/>
                <w:left w:val="none" w:sz="0" w:space="0" w:color="auto"/>
                <w:bottom w:val="none" w:sz="0" w:space="0" w:color="auto"/>
                <w:right w:val="none" w:sz="0" w:space="0" w:color="auto"/>
              </w:divBdr>
            </w:div>
            <w:div w:id="1303267556">
              <w:marLeft w:val="0"/>
              <w:marRight w:val="0"/>
              <w:marTop w:val="0"/>
              <w:marBottom w:val="0"/>
              <w:divBdr>
                <w:top w:val="none" w:sz="0" w:space="0" w:color="auto"/>
                <w:left w:val="none" w:sz="0" w:space="0" w:color="auto"/>
                <w:bottom w:val="none" w:sz="0" w:space="0" w:color="auto"/>
                <w:right w:val="none" w:sz="0" w:space="0" w:color="auto"/>
              </w:divBdr>
            </w:div>
            <w:div w:id="5907394">
              <w:marLeft w:val="0"/>
              <w:marRight w:val="0"/>
              <w:marTop w:val="0"/>
              <w:marBottom w:val="0"/>
              <w:divBdr>
                <w:top w:val="none" w:sz="0" w:space="0" w:color="auto"/>
                <w:left w:val="none" w:sz="0" w:space="0" w:color="auto"/>
                <w:bottom w:val="none" w:sz="0" w:space="0" w:color="auto"/>
                <w:right w:val="none" w:sz="0" w:space="0" w:color="auto"/>
              </w:divBdr>
            </w:div>
            <w:div w:id="1423067041">
              <w:marLeft w:val="0"/>
              <w:marRight w:val="0"/>
              <w:marTop w:val="0"/>
              <w:marBottom w:val="0"/>
              <w:divBdr>
                <w:top w:val="none" w:sz="0" w:space="0" w:color="auto"/>
                <w:left w:val="none" w:sz="0" w:space="0" w:color="auto"/>
                <w:bottom w:val="none" w:sz="0" w:space="0" w:color="auto"/>
                <w:right w:val="none" w:sz="0" w:space="0" w:color="auto"/>
              </w:divBdr>
            </w:div>
            <w:div w:id="253633506">
              <w:marLeft w:val="0"/>
              <w:marRight w:val="0"/>
              <w:marTop w:val="0"/>
              <w:marBottom w:val="0"/>
              <w:divBdr>
                <w:top w:val="none" w:sz="0" w:space="0" w:color="auto"/>
                <w:left w:val="none" w:sz="0" w:space="0" w:color="auto"/>
                <w:bottom w:val="none" w:sz="0" w:space="0" w:color="auto"/>
                <w:right w:val="none" w:sz="0" w:space="0" w:color="auto"/>
              </w:divBdr>
            </w:div>
            <w:div w:id="515271619">
              <w:marLeft w:val="0"/>
              <w:marRight w:val="0"/>
              <w:marTop w:val="0"/>
              <w:marBottom w:val="0"/>
              <w:divBdr>
                <w:top w:val="none" w:sz="0" w:space="0" w:color="auto"/>
                <w:left w:val="none" w:sz="0" w:space="0" w:color="auto"/>
                <w:bottom w:val="none" w:sz="0" w:space="0" w:color="auto"/>
                <w:right w:val="none" w:sz="0" w:space="0" w:color="auto"/>
              </w:divBdr>
            </w:div>
            <w:div w:id="1198395301">
              <w:marLeft w:val="0"/>
              <w:marRight w:val="0"/>
              <w:marTop w:val="0"/>
              <w:marBottom w:val="0"/>
              <w:divBdr>
                <w:top w:val="none" w:sz="0" w:space="0" w:color="auto"/>
                <w:left w:val="none" w:sz="0" w:space="0" w:color="auto"/>
                <w:bottom w:val="none" w:sz="0" w:space="0" w:color="auto"/>
                <w:right w:val="none" w:sz="0" w:space="0" w:color="auto"/>
              </w:divBdr>
            </w:div>
            <w:div w:id="1225020895">
              <w:marLeft w:val="0"/>
              <w:marRight w:val="0"/>
              <w:marTop w:val="0"/>
              <w:marBottom w:val="0"/>
              <w:divBdr>
                <w:top w:val="none" w:sz="0" w:space="0" w:color="auto"/>
                <w:left w:val="none" w:sz="0" w:space="0" w:color="auto"/>
                <w:bottom w:val="none" w:sz="0" w:space="0" w:color="auto"/>
                <w:right w:val="none" w:sz="0" w:space="0" w:color="auto"/>
              </w:divBdr>
            </w:div>
            <w:div w:id="1729572710">
              <w:marLeft w:val="0"/>
              <w:marRight w:val="0"/>
              <w:marTop w:val="0"/>
              <w:marBottom w:val="0"/>
              <w:divBdr>
                <w:top w:val="none" w:sz="0" w:space="0" w:color="auto"/>
                <w:left w:val="none" w:sz="0" w:space="0" w:color="auto"/>
                <w:bottom w:val="none" w:sz="0" w:space="0" w:color="auto"/>
                <w:right w:val="none" w:sz="0" w:space="0" w:color="auto"/>
              </w:divBdr>
            </w:div>
            <w:div w:id="17934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70250">
      <w:bodyDiv w:val="1"/>
      <w:marLeft w:val="0"/>
      <w:marRight w:val="0"/>
      <w:marTop w:val="0"/>
      <w:marBottom w:val="0"/>
      <w:divBdr>
        <w:top w:val="none" w:sz="0" w:space="0" w:color="auto"/>
        <w:left w:val="none" w:sz="0" w:space="0" w:color="auto"/>
        <w:bottom w:val="none" w:sz="0" w:space="0" w:color="auto"/>
        <w:right w:val="none" w:sz="0" w:space="0" w:color="auto"/>
      </w:divBdr>
    </w:div>
    <w:div w:id="557202775">
      <w:bodyDiv w:val="1"/>
      <w:marLeft w:val="0"/>
      <w:marRight w:val="0"/>
      <w:marTop w:val="0"/>
      <w:marBottom w:val="0"/>
      <w:divBdr>
        <w:top w:val="none" w:sz="0" w:space="0" w:color="auto"/>
        <w:left w:val="none" w:sz="0" w:space="0" w:color="auto"/>
        <w:bottom w:val="none" w:sz="0" w:space="0" w:color="auto"/>
        <w:right w:val="none" w:sz="0" w:space="0" w:color="auto"/>
      </w:divBdr>
    </w:div>
    <w:div w:id="577130514">
      <w:bodyDiv w:val="1"/>
      <w:marLeft w:val="0"/>
      <w:marRight w:val="0"/>
      <w:marTop w:val="0"/>
      <w:marBottom w:val="0"/>
      <w:divBdr>
        <w:top w:val="none" w:sz="0" w:space="0" w:color="auto"/>
        <w:left w:val="none" w:sz="0" w:space="0" w:color="auto"/>
        <w:bottom w:val="none" w:sz="0" w:space="0" w:color="auto"/>
        <w:right w:val="none" w:sz="0" w:space="0" w:color="auto"/>
      </w:divBdr>
    </w:div>
    <w:div w:id="595097751">
      <w:bodyDiv w:val="1"/>
      <w:marLeft w:val="0"/>
      <w:marRight w:val="0"/>
      <w:marTop w:val="0"/>
      <w:marBottom w:val="0"/>
      <w:divBdr>
        <w:top w:val="none" w:sz="0" w:space="0" w:color="auto"/>
        <w:left w:val="none" w:sz="0" w:space="0" w:color="auto"/>
        <w:bottom w:val="none" w:sz="0" w:space="0" w:color="auto"/>
        <w:right w:val="none" w:sz="0" w:space="0" w:color="auto"/>
      </w:divBdr>
      <w:divsChild>
        <w:div w:id="574440050">
          <w:marLeft w:val="0"/>
          <w:marRight w:val="0"/>
          <w:marTop w:val="0"/>
          <w:marBottom w:val="0"/>
          <w:divBdr>
            <w:top w:val="none" w:sz="0" w:space="0" w:color="auto"/>
            <w:left w:val="none" w:sz="0" w:space="0" w:color="auto"/>
            <w:bottom w:val="none" w:sz="0" w:space="0" w:color="auto"/>
            <w:right w:val="none" w:sz="0" w:space="0" w:color="auto"/>
          </w:divBdr>
        </w:div>
        <w:div w:id="723793454">
          <w:marLeft w:val="0"/>
          <w:marRight w:val="0"/>
          <w:marTop w:val="0"/>
          <w:marBottom w:val="0"/>
          <w:divBdr>
            <w:top w:val="none" w:sz="0" w:space="0" w:color="auto"/>
            <w:left w:val="none" w:sz="0" w:space="0" w:color="auto"/>
            <w:bottom w:val="none" w:sz="0" w:space="0" w:color="auto"/>
            <w:right w:val="none" w:sz="0" w:space="0" w:color="auto"/>
          </w:divBdr>
        </w:div>
        <w:div w:id="324668538">
          <w:marLeft w:val="0"/>
          <w:marRight w:val="0"/>
          <w:marTop w:val="0"/>
          <w:marBottom w:val="0"/>
          <w:divBdr>
            <w:top w:val="none" w:sz="0" w:space="0" w:color="auto"/>
            <w:left w:val="none" w:sz="0" w:space="0" w:color="auto"/>
            <w:bottom w:val="none" w:sz="0" w:space="0" w:color="auto"/>
            <w:right w:val="none" w:sz="0" w:space="0" w:color="auto"/>
          </w:divBdr>
        </w:div>
      </w:divsChild>
    </w:div>
    <w:div w:id="673923536">
      <w:bodyDiv w:val="1"/>
      <w:marLeft w:val="0"/>
      <w:marRight w:val="0"/>
      <w:marTop w:val="0"/>
      <w:marBottom w:val="0"/>
      <w:divBdr>
        <w:top w:val="none" w:sz="0" w:space="0" w:color="auto"/>
        <w:left w:val="none" w:sz="0" w:space="0" w:color="auto"/>
        <w:bottom w:val="none" w:sz="0" w:space="0" w:color="auto"/>
        <w:right w:val="none" w:sz="0" w:space="0" w:color="auto"/>
      </w:divBdr>
    </w:div>
    <w:div w:id="742872315">
      <w:bodyDiv w:val="1"/>
      <w:marLeft w:val="0"/>
      <w:marRight w:val="0"/>
      <w:marTop w:val="0"/>
      <w:marBottom w:val="0"/>
      <w:divBdr>
        <w:top w:val="none" w:sz="0" w:space="0" w:color="auto"/>
        <w:left w:val="none" w:sz="0" w:space="0" w:color="auto"/>
        <w:bottom w:val="none" w:sz="0" w:space="0" w:color="auto"/>
        <w:right w:val="none" w:sz="0" w:space="0" w:color="auto"/>
      </w:divBdr>
    </w:div>
    <w:div w:id="764114609">
      <w:bodyDiv w:val="1"/>
      <w:marLeft w:val="0"/>
      <w:marRight w:val="0"/>
      <w:marTop w:val="0"/>
      <w:marBottom w:val="0"/>
      <w:divBdr>
        <w:top w:val="none" w:sz="0" w:space="0" w:color="auto"/>
        <w:left w:val="none" w:sz="0" w:space="0" w:color="auto"/>
        <w:bottom w:val="none" w:sz="0" w:space="0" w:color="auto"/>
        <w:right w:val="none" w:sz="0" w:space="0" w:color="auto"/>
      </w:divBdr>
      <w:divsChild>
        <w:div w:id="1922368292">
          <w:marLeft w:val="0"/>
          <w:marRight w:val="0"/>
          <w:marTop w:val="0"/>
          <w:marBottom w:val="0"/>
          <w:divBdr>
            <w:top w:val="none" w:sz="0" w:space="0" w:color="auto"/>
            <w:left w:val="none" w:sz="0" w:space="0" w:color="auto"/>
            <w:bottom w:val="none" w:sz="0" w:space="0" w:color="auto"/>
            <w:right w:val="none" w:sz="0" w:space="0" w:color="auto"/>
          </w:divBdr>
        </w:div>
        <w:div w:id="343290619">
          <w:marLeft w:val="0"/>
          <w:marRight w:val="0"/>
          <w:marTop w:val="0"/>
          <w:marBottom w:val="0"/>
          <w:divBdr>
            <w:top w:val="none" w:sz="0" w:space="0" w:color="auto"/>
            <w:left w:val="none" w:sz="0" w:space="0" w:color="auto"/>
            <w:bottom w:val="none" w:sz="0" w:space="0" w:color="auto"/>
            <w:right w:val="none" w:sz="0" w:space="0" w:color="auto"/>
          </w:divBdr>
        </w:div>
        <w:div w:id="1519468172">
          <w:marLeft w:val="0"/>
          <w:marRight w:val="0"/>
          <w:marTop w:val="0"/>
          <w:marBottom w:val="0"/>
          <w:divBdr>
            <w:top w:val="none" w:sz="0" w:space="0" w:color="auto"/>
            <w:left w:val="none" w:sz="0" w:space="0" w:color="auto"/>
            <w:bottom w:val="none" w:sz="0" w:space="0" w:color="auto"/>
            <w:right w:val="none" w:sz="0" w:space="0" w:color="auto"/>
          </w:divBdr>
        </w:div>
        <w:div w:id="243154164">
          <w:marLeft w:val="0"/>
          <w:marRight w:val="0"/>
          <w:marTop w:val="0"/>
          <w:marBottom w:val="0"/>
          <w:divBdr>
            <w:top w:val="none" w:sz="0" w:space="0" w:color="auto"/>
            <w:left w:val="none" w:sz="0" w:space="0" w:color="auto"/>
            <w:bottom w:val="none" w:sz="0" w:space="0" w:color="auto"/>
            <w:right w:val="none" w:sz="0" w:space="0" w:color="auto"/>
          </w:divBdr>
        </w:div>
        <w:div w:id="1774014791">
          <w:marLeft w:val="0"/>
          <w:marRight w:val="0"/>
          <w:marTop w:val="0"/>
          <w:marBottom w:val="0"/>
          <w:divBdr>
            <w:top w:val="none" w:sz="0" w:space="0" w:color="auto"/>
            <w:left w:val="none" w:sz="0" w:space="0" w:color="auto"/>
            <w:bottom w:val="none" w:sz="0" w:space="0" w:color="auto"/>
            <w:right w:val="none" w:sz="0" w:space="0" w:color="auto"/>
          </w:divBdr>
        </w:div>
        <w:div w:id="689374318">
          <w:marLeft w:val="0"/>
          <w:marRight w:val="0"/>
          <w:marTop w:val="0"/>
          <w:marBottom w:val="0"/>
          <w:divBdr>
            <w:top w:val="none" w:sz="0" w:space="0" w:color="auto"/>
            <w:left w:val="none" w:sz="0" w:space="0" w:color="auto"/>
            <w:bottom w:val="none" w:sz="0" w:space="0" w:color="auto"/>
            <w:right w:val="none" w:sz="0" w:space="0" w:color="auto"/>
          </w:divBdr>
        </w:div>
        <w:div w:id="1851941760">
          <w:marLeft w:val="0"/>
          <w:marRight w:val="0"/>
          <w:marTop w:val="0"/>
          <w:marBottom w:val="0"/>
          <w:divBdr>
            <w:top w:val="none" w:sz="0" w:space="0" w:color="auto"/>
            <w:left w:val="none" w:sz="0" w:space="0" w:color="auto"/>
            <w:bottom w:val="none" w:sz="0" w:space="0" w:color="auto"/>
            <w:right w:val="none" w:sz="0" w:space="0" w:color="auto"/>
          </w:divBdr>
        </w:div>
        <w:div w:id="1237205783">
          <w:marLeft w:val="0"/>
          <w:marRight w:val="0"/>
          <w:marTop w:val="0"/>
          <w:marBottom w:val="0"/>
          <w:divBdr>
            <w:top w:val="none" w:sz="0" w:space="0" w:color="auto"/>
            <w:left w:val="none" w:sz="0" w:space="0" w:color="auto"/>
            <w:bottom w:val="none" w:sz="0" w:space="0" w:color="auto"/>
            <w:right w:val="none" w:sz="0" w:space="0" w:color="auto"/>
          </w:divBdr>
        </w:div>
        <w:div w:id="1977642131">
          <w:marLeft w:val="0"/>
          <w:marRight w:val="0"/>
          <w:marTop w:val="0"/>
          <w:marBottom w:val="0"/>
          <w:divBdr>
            <w:top w:val="none" w:sz="0" w:space="0" w:color="auto"/>
            <w:left w:val="none" w:sz="0" w:space="0" w:color="auto"/>
            <w:bottom w:val="none" w:sz="0" w:space="0" w:color="auto"/>
            <w:right w:val="none" w:sz="0" w:space="0" w:color="auto"/>
          </w:divBdr>
        </w:div>
        <w:div w:id="1501458275">
          <w:marLeft w:val="0"/>
          <w:marRight w:val="0"/>
          <w:marTop w:val="0"/>
          <w:marBottom w:val="0"/>
          <w:divBdr>
            <w:top w:val="none" w:sz="0" w:space="0" w:color="auto"/>
            <w:left w:val="none" w:sz="0" w:space="0" w:color="auto"/>
            <w:bottom w:val="none" w:sz="0" w:space="0" w:color="auto"/>
            <w:right w:val="none" w:sz="0" w:space="0" w:color="auto"/>
          </w:divBdr>
        </w:div>
        <w:div w:id="1654093980">
          <w:marLeft w:val="0"/>
          <w:marRight w:val="0"/>
          <w:marTop w:val="0"/>
          <w:marBottom w:val="0"/>
          <w:divBdr>
            <w:top w:val="none" w:sz="0" w:space="0" w:color="auto"/>
            <w:left w:val="none" w:sz="0" w:space="0" w:color="auto"/>
            <w:bottom w:val="none" w:sz="0" w:space="0" w:color="auto"/>
            <w:right w:val="none" w:sz="0" w:space="0" w:color="auto"/>
          </w:divBdr>
        </w:div>
        <w:div w:id="531501362">
          <w:marLeft w:val="0"/>
          <w:marRight w:val="0"/>
          <w:marTop w:val="0"/>
          <w:marBottom w:val="0"/>
          <w:divBdr>
            <w:top w:val="none" w:sz="0" w:space="0" w:color="auto"/>
            <w:left w:val="none" w:sz="0" w:space="0" w:color="auto"/>
            <w:bottom w:val="none" w:sz="0" w:space="0" w:color="auto"/>
            <w:right w:val="none" w:sz="0" w:space="0" w:color="auto"/>
          </w:divBdr>
        </w:div>
        <w:div w:id="1197281605">
          <w:marLeft w:val="0"/>
          <w:marRight w:val="0"/>
          <w:marTop w:val="0"/>
          <w:marBottom w:val="0"/>
          <w:divBdr>
            <w:top w:val="none" w:sz="0" w:space="0" w:color="auto"/>
            <w:left w:val="none" w:sz="0" w:space="0" w:color="auto"/>
            <w:bottom w:val="none" w:sz="0" w:space="0" w:color="auto"/>
            <w:right w:val="none" w:sz="0" w:space="0" w:color="auto"/>
          </w:divBdr>
        </w:div>
        <w:div w:id="600071370">
          <w:marLeft w:val="0"/>
          <w:marRight w:val="0"/>
          <w:marTop w:val="0"/>
          <w:marBottom w:val="0"/>
          <w:divBdr>
            <w:top w:val="none" w:sz="0" w:space="0" w:color="auto"/>
            <w:left w:val="none" w:sz="0" w:space="0" w:color="auto"/>
            <w:bottom w:val="none" w:sz="0" w:space="0" w:color="auto"/>
            <w:right w:val="none" w:sz="0" w:space="0" w:color="auto"/>
          </w:divBdr>
        </w:div>
        <w:div w:id="1343312714">
          <w:marLeft w:val="0"/>
          <w:marRight w:val="0"/>
          <w:marTop w:val="0"/>
          <w:marBottom w:val="0"/>
          <w:divBdr>
            <w:top w:val="none" w:sz="0" w:space="0" w:color="auto"/>
            <w:left w:val="none" w:sz="0" w:space="0" w:color="auto"/>
            <w:bottom w:val="none" w:sz="0" w:space="0" w:color="auto"/>
            <w:right w:val="none" w:sz="0" w:space="0" w:color="auto"/>
          </w:divBdr>
        </w:div>
        <w:div w:id="1684890409">
          <w:marLeft w:val="0"/>
          <w:marRight w:val="0"/>
          <w:marTop w:val="0"/>
          <w:marBottom w:val="0"/>
          <w:divBdr>
            <w:top w:val="none" w:sz="0" w:space="0" w:color="auto"/>
            <w:left w:val="none" w:sz="0" w:space="0" w:color="auto"/>
            <w:bottom w:val="none" w:sz="0" w:space="0" w:color="auto"/>
            <w:right w:val="none" w:sz="0" w:space="0" w:color="auto"/>
          </w:divBdr>
        </w:div>
        <w:div w:id="1074208614">
          <w:marLeft w:val="0"/>
          <w:marRight w:val="0"/>
          <w:marTop w:val="0"/>
          <w:marBottom w:val="0"/>
          <w:divBdr>
            <w:top w:val="none" w:sz="0" w:space="0" w:color="auto"/>
            <w:left w:val="none" w:sz="0" w:space="0" w:color="auto"/>
            <w:bottom w:val="none" w:sz="0" w:space="0" w:color="auto"/>
            <w:right w:val="none" w:sz="0" w:space="0" w:color="auto"/>
          </w:divBdr>
        </w:div>
        <w:div w:id="519667197">
          <w:marLeft w:val="0"/>
          <w:marRight w:val="0"/>
          <w:marTop w:val="0"/>
          <w:marBottom w:val="0"/>
          <w:divBdr>
            <w:top w:val="none" w:sz="0" w:space="0" w:color="auto"/>
            <w:left w:val="none" w:sz="0" w:space="0" w:color="auto"/>
            <w:bottom w:val="none" w:sz="0" w:space="0" w:color="auto"/>
            <w:right w:val="none" w:sz="0" w:space="0" w:color="auto"/>
          </w:divBdr>
        </w:div>
        <w:div w:id="24867645">
          <w:marLeft w:val="0"/>
          <w:marRight w:val="0"/>
          <w:marTop w:val="0"/>
          <w:marBottom w:val="0"/>
          <w:divBdr>
            <w:top w:val="none" w:sz="0" w:space="0" w:color="auto"/>
            <w:left w:val="none" w:sz="0" w:space="0" w:color="auto"/>
            <w:bottom w:val="none" w:sz="0" w:space="0" w:color="auto"/>
            <w:right w:val="none" w:sz="0" w:space="0" w:color="auto"/>
          </w:divBdr>
        </w:div>
        <w:div w:id="346954387">
          <w:marLeft w:val="0"/>
          <w:marRight w:val="0"/>
          <w:marTop w:val="0"/>
          <w:marBottom w:val="0"/>
          <w:divBdr>
            <w:top w:val="none" w:sz="0" w:space="0" w:color="auto"/>
            <w:left w:val="none" w:sz="0" w:space="0" w:color="auto"/>
            <w:bottom w:val="none" w:sz="0" w:space="0" w:color="auto"/>
            <w:right w:val="none" w:sz="0" w:space="0" w:color="auto"/>
          </w:divBdr>
        </w:div>
        <w:div w:id="2093240166">
          <w:marLeft w:val="0"/>
          <w:marRight w:val="0"/>
          <w:marTop w:val="0"/>
          <w:marBottom w:val="0"/>
          <w:divBdr>
            <w:top w:val="none" w:sz="0" w:space="0" w:color="auto"/>
            <w:left w:val="none" w:sz="0" w:space="0" w:color="auto"/>
            <w:bottom w:val="none" w:sz="0" w:space="0" w:color="auto"/>
            <w:right w:val="none" w:sz="0" w:space="0" w:color="auto"/>
          </w:divBdr>
        </w:div>
        <w:div w:id="312104913">
          <w:marLeft w:val="0"/>
          <w:marRight w:val="0"/>
          <w:marTop w:val="0"/>
          <w:marBottom w:val="0"/>
          <w:divBdr>
            <w:top w:val="none" w:sz="0" w:space="0" w:color="auto"/>
            <w:left w:val="none" w:sz="0" w:space="0" w:color="auto"/>
            <w:bottom w:val="none" w:sz="0" w:space="0" w:color="auto"/>
            <w:right w:val="none" w:sz="0" w:space="0" w:color="auto"/>
          </w:divBdr>
        </w:div>
        <w:div w:id="165217176">
          <w:marLeft w:val="0"/>
          <w:marRight w:val="0"/>
          <w:marTop w:val="0"/>
          <w:marBottom w:val="0"/>
          <w:divBdr>
            <w:top w:val="none" w:sz="0" w:space="0" w:color="auto"/>
            <w:left w:val="none" w:sz="0" w:space="0" w:color="auto"/>
            <w:bottom w:val="none" w:sz="0" w:space="0" w:color="auto"/>
            <w:right w:val="none" w:sz="0" w:space="0" w:color="auto"/>
          </w:divBdr>
        </w:div>
        <w:div w:id="2021269931">
          <w:marLeft w:val="0"/>
          <w:marRight w:val="0"/>
          <w:marTop w:val="0"/>
          <w:marBottom w:val="0"/>
          <w:divBdr>
            <w:top w:val="none" w:sz="0" w:space="0" w:color="auto"/>
            <w:left w:val="none" w:sz="0" w:space="0" w:color="auto"/>
            <w:bottom w:val="none" w:sz="0" w:space="0" w:color="auto"/>
            <w:right w:val="none" w:sz="0" w:space="0" w:color="auto"/>
          </w:divBdr>
        </w:div>
        <w:div w:id="631519509">
          <w:marLeft w:val="0"/>
          <w:marRight w:val="0"/>
          <w:marTop w:val="0"/>
          <w:marBottom w:val="0"/>
          <w:divBdr>
            <w:top w:val="none" w:sz="0" w:space="0" w:color="auto"/>
            <w:left w:val="none" w:sz="0" w:space="0" w:color="auto"/>
            <w:bottom w:val="none" w:sz="0" w:space="0" w:color="auto"/>
            <w:right w:val="none" w:sz="0" w:space="0" w:color="auto"/>
          </w:divBdr>
        </w:div>
        <w:div w:id="1710107319">
          <w:marLeft w:val="0"/>
          <w:marRight w:val="0"/>
          <w:marTop w:val="0"/>
          <w:marBottom w:val="0"/>
          <w:divBdr>
            <w:top w:val="none" w:sz="0" w:space="0" w:color="auto"/>
            <w:left w:val="none" w:sz="0" w:space="0" w:color="auto"/>
            <w:bottom w:val="none" w:sz="0" w:space="0" w:color="auto"/>
            <w:right w:val="none" w:sz="0" w:space="0" w:color="auto"/>
          </w:divBdr>
        </w:div>
        <w:div w:id="1379863404">
          <w:marLeft w:val="0"/>
          <w:marRight w:val="0"/>
          <w:marTop w:val="0"/>
          <w:marBottom w:val="0"/>
          <w:divBdr>
            <w:top w:val="none" w:sz="0" w:space="0" w:color="auto"/>
            <w:left w:val="none" w:sz="0" w:space="0" w:color="auto"/>
            <w:bottom w:val="none" w:sz="0" w:space="0" w:color="auto"/>
            <w:right w:val="none" w:sz="0" w:space="0" w:color="auto"/>
          </w:divBdr>
        </w:div>
        <w:div w:id="1236553422">
          <w:marLeft w:val="0"/>
          <w:marRight w:val="0"/>
          <w:marTop w:val="0"/>
          <w:marBottom w:val="0"/>
          <w:divBdr>
            <w:top w:val="none" w:sz="0" w:space="0" w:color="auto"/>
            <w:left w:val="none" w:sz="0" w:space="0" w:color="auto"/>
            <w:bottom w:val="none" w:sz="0" w:space="0" w:color="auto"/>
            <w:right w:val="none" w:sz="0" w:space="0" w:color="auto"/>
          </w:divBdr>
        </w:div>
        <w:div w:id="1199006555">
          <w:marLeft w:val="0"/>
          <w:marRight w:val="0"/>
          <w:marTop w:val="0"/>
          <w:marBottom w:val="0"/>
          <w:divBdr>
            <w:top w:val="none" w:sz="0" w:space="0" w:color="auto"/>
            <w:left w:val="none" w:sz="0" w:space="0" w:color="auto"/>
            <w:bottom w:val="none" w:sz="0" w:space="0" w:color="auto"/>
            <w:right w:val="none" w:sz="0" w:space="0" w:color="auto"/>
          </w:divBdr>
        </w:div>
        <w:div w:id="926888773">
          <w:marLeft w:val="0"/>
          <w:marRight w:val="0"/>
          <w:marTop w:val="0"/>
          <w:marBottom w:val="0"/>
          <w:divBdr>
            <w:top w:val="none" w:sz="0" w:space="0" w:color="auto"/>
            <w:left w:val="none" w:sz="0" w:space="0" w:color="auto"/>
            <w:bottom w:val="none" w:sz="0" w:space="0" w:color="auto"/>
            <w:right w:val="none" w:sz="0" w:space="0" w:color="auto"/>
          </w:divBdr>
        </w:div>
        <w:div w:id="44718059">
          <w:marLeft w:val="0"/>
          <w:marRight w:val="0"/>
          <w:marTop w:val="0"/>
          <w:marBottom w:val="0"/>
          <w:divBdr>
            <w:top w:val="none" w:sz="0" w:space="0" w:color="auto"/>
            <w:left w:val="none" w:sz="0" w:space="0" w:color="auto"/>
            <w:bottom w:val="none" w:sz="0" w:space="0" w:color="auto"/>
            <w:right w:val="none" w:sz="0" w:space="0" w:color="auto"/>
          </w:divBdr>
        </w:div>
        <w:div w:id="2074153952">
          <w:marLeft w:val="0"/>
          <w:marRight w:val="0"/>
          <w:marTop w:val="0"/>
          <w:marBottom w:val="0"/>
          <w:divBdr>
            <w:top w:val="none" w:sz="0" w:space="0" w:color="auto"/>
            <w:left w:val="none" w:sz="0" w:space="0" w:color="auto"/>
            <w:bottom w:val="none" w:sz="0" w:space="0" w:color="auto"/>
            <w:right w:val="none" w:sz="0" w:space="0" w:color="auto"/>
          </w:divBdr>
        </w:div>
        <w:div w:id="99449160">
          <w:marLeft w:val="0"/>
          <w:marRight w:val="0"/>
          <w:marTop w:val="0"/>
          <w:marBottom w:val="0"/>
          <w:divBdr>
            <w:top w:val="none" w:sz="0" w:space="0" w:color="auto"/>
            <w:left w:val="none" w:sz="0" w:space="0" w:color="auto"/>
            <w:bottom w:val="none" w:sz="0" w:space="0" w:color="auto"/>
            <w:right w:val="none" w:sz="0" w:space="0" w:color="auto"/>
          </w:divBdr>
        </w:div>
        <w:div w:id="1668944320">
          <w:marLeft w:val="0"/>
          <w:marRight w:val="0"/>
          <w:marTop w:val="0"/>
          <w:marBottom w:val="0"/>
          <w:divBdr>
            <w:top w:val="none" w:sz="0" w:space="0" w:color="auto"/>
            <w:left w:val="none" w:sz="0" w:space="0" w:color="auto"/>
            <w:bottom w:val="none" w:sz="0" w:space="0" w:color="auto"/>
            <w:right w:val="none" w:sz="0" w:space="0" w:color="auto"/>
          </w:divBdr>
        </w:div>
        <w:div w:id="286082446">
          <w:marLeft w:val="0"/>
          <w:marRight w:val="0"/>
          <w:marTop w:val="0"/>
          <w:marBottom w:val="0"/>
          <w:divBdr>
            <w:top w:val="none" w:sz="0" w:space="0" w:color="auto"/>
            <w:left w:val="none" w:sz="0" w:space="0" w:color="auto"/>
            <w:bottom w:val="none" w:sz="0" w:space="0" w:color="auto"/>
            <w:right w:val="none" w:sz="0" w:space="0" w:color="auto"/>
          </w:divBdr>
        </w:div>
        <w:div w:id="1923752371">
          <w:marLeft w:val="0"/>
          <w:marRight w:val="0"/>
          <w:marTop w:val="0"/>
          <w:marBottom w:val="0"/>
          <w:divBdr>
            <w:top w:val="none" w:sz="0" w:space="0" w:color="auto"/>
            <w:left w:val="none" w:sz="0" w:space="0" w:color="auto"/>
            <w:bottom w:val="none" w:sz="0" w:space="0" w:color="auto"/>
            <w:right w:val="none" w:sz="0" w:space="0" w:color="auto"/>
          </w:divBdr>
        </w:div>
        <w:div w:id="1436704564">
          <w:marLeft w:val="0"/>
          <w:marRight w:val="0"/>
          <w:marTop w:val="0"/>
          <w:marBottom w:val="0"/>
          <w:divBdr>
            <w:top w:val="none" w:sz="0" w:space="0" w:color="auto"/>
            <w:left w:val="none" w:sz="0" w:space="0" w:color="auto"/>
            <w:bottom w:val="none" w:sz="0" w:space="0" w:color="auto"/>
            <w:right w:val="none" w:sz="0" w:space="0" w:color="auto"/>
          </w:divBdr>
        </w:div>
        <w:div w:id="1956131205">
          <w:marLeft w:val="0"/>
          <w:marRight w:val="0"/>
          <w:marTop w:val="0"/>
          <w:marBottom w:val="0"/>
          <w:divBdr>
            <w:top w:val="none" w:sz="0" w:space="0" w:color="auto"/>
            <w:left w:val="none" w:sz="0" w:space="0" w:color="auto"/>
            <w:bottom w:val="none" w:sz="0" w:space="0" w:color="auto"/>
            <w:right w:val="none" w:sz="0" w:space="0" w:color="auto"/>
          </w:divBdr>
        </w:div>
        <w:div w:id="1463766139">
          <w:marLeft w:val="0"/>
          <w:marRight w:val="0"/>
          <w:marTop w:val="0"/>
          <w:marBottom w:val="0"/>
          <w:divBdr>
            <w:top w:val="none" w:sz="0" w:space="0" w:color="auto"/>
            <w:left w:val="none" w:sz="0" w:space="0" w:color="auto"/>
            <w:bottom w:val="none" w:sz="0" w:space="0" w:color="auto"/>
            <w:right w:val="none" w:sz="0" w:space="0" w:color="auto"/>
          </w:divBdr>
        </w:div>
        <w:div w:id="681205749">
          <w:marLeft w:val="0"/>
          <w:marRight w:val="0"/>
          <w:marTop w:val="0"/>
          <w:marBottom w:val="0"/>
          <w:divBdr>
            <w:top w:val="none" w:sz="0" w:space="0" w:color="auto"/>
            <w:left w:val="none" w:sz="0" w:space="0" w:color="auto"/>
            <w:bottom w:val="none" w:sz="0" w:space="0" w:color="auto"/>
            <w:right w:val="none" w:sz="0" w:space="0" w:color="auto"/>
          </w:divBdr>
        </w:div>
        <w:div w:id="1516654113">
          <w:marLeft w:val="0"/>
          <w:marRight w:val="0"/>
          <w:marTop w:val="0"/>
          <w:marBottom w:val="0"/>
          <w:divBdr>
            <w:top w:val="none" w:sz="0" w:space="0" w:color="auto"/>
            <w:left w:val="none" w:sz="0" w:space="0" w:color="auto"/>
            <w:bottom w:val="none" w:sz="0" w:space="0" w:color="auto"/>
            <w:right w:val="none" w:sz="0" w:space="0" w:color="auto"/>
          </w:divBdr>
        </w:div>
        <w:div w:id="1616981949">
          <w:marLeft w:val="0"/>
          <w:marRight w:val="0"/>
          <w:marTop w:val="0"/>
          <w:marBottom w:val="0"/>
          <w:divBdr>
            <w:top w:val="none" w:sz="0" w:space="0" w:color="auto"/>
            <w:left w:val="none" w:sz="0" w:space="0" w:color="auto"/>
            <w:bottom w:val="none" w:sz="0" w:space="0" w:color="auto"/>
            <w:right w:val="none" w:sz="0" w:space="0" w:color="auto"/>
          </w:divBdr>
        </w:div>
        <w:div w:id="2037652269">
          <w:marLeft w:val="0"/>
          <w:marRight w:val="0"/>
          <w:marTop w:val="0"/>
          <w:marBottom w:val="0"/>
          <w:divBdr>
            <w:top w:val="none" w:sz="0" w:space="0" w:color="auto"/>
            <w:left w:val="none" w:sz="0" w:space="0" w:color="auto"/>
            <w:bottom w:val="none" w:sz="0" w:space="0" w:color="auto"/>
            <w:right w:val="none" w:sz="0" w:space="0" w:color="auto"/>
          </w:divBdr>
        </w:div>
        <w:div w:id="785975285">
          <w:marLeft w:val="0"/>
          <w:marRight w:val="0"/>
          <w:marTop w:val="0"/>
          <w:marBottom w:val="0"/>
          <w:divBdr>
            <w:top w:val="none" w:sz="0" w:space="0" w:color="auto"/>
            <w:left w:val="none" w:sz="0" w:space="0" w:color="auto"/>
            <w:bottom w:val="none" w:sz="0" w:space="0" w:color="auto"/>
            <w:right w:val="none" w:sz="0" w:space="0" w:color="auto"/>
          </w:divBdr>
        </w:div>
        <w:div w:id="1394964888">
          <w:marLeft w:val="0"/>
          <w:marRight w:val="0"/>
          <w:marTop w:val="0"/>
          <w:marBottom w:val="0"/>
          <w:divBdr>
            <w:top w:val="none" w:sz="0" w:space="0" w:color="auto"/>
            <w:left w:val="none" w:sz="0" w:space="0" w:color="auto"/>
            <w:bottom w:val="none" w:sz="0" w:space="0" w:color="auto"/>
            <w:right w:val="none" w:sz="0" w:space="0" w:color="auto"/>
          </w:divBdr>
        </w:div>
        <w:div w:id="1611352953">
          <w:marLeft w:val="0"/>
          <w:marRight w:val="0"/>
          <w:marTop w:val="0"/>
          <w:marBottom w:val="0"/>
          <w:divBdr>
            <w:top w:val="none" w:sz="0" w:space="0" w:color="auto"/>
            <w:left w:val="none" w:sz="0" w:space="0" w:color="auto"/>
            <w:bottom w:val="none" w:sz="0" w:space="0" w:color="auto"/>
            <w:right w:val="none" w:sz="0" w:space="0" w:color="auto"/>
          </w:divBdr>
        </w:div>
        <w:div w:id="1835219305">
          <w:marLeft w:val="0"/>
          <w:marRight w:val="0"/>
          <w:marTop w:val="0"/>
          <w:marBottom w:val="0"/>
          <w:divBdr>
            <w:top w:val="none" w:sz="0" w:space="0" w:color="auto"/>
            <w:left w:val="none" w:sz="0" w:space="0" w:color="auto"/>
            <w:bottom w:val="none" w:sz="0" w:space="0" w:color="auto"/>
            <w:right w:val="none" w:sz="0" w:space="0" w:color="auto"/>
          </w:divBdr>
        </w:div>
        <w:div w:id="2034113625">
          <w:marLeft w:val="0"/>
          <w:marRight w:val="0"/>
          <w:marTop w:val="0"/>
          <w:marBottom w:val="0"/>
          <w:divBdr>
            <w:top w:val="none" w:sz="0" w:space="0" w:color="auto"/>
            <w:left w:val="none" w:sz="0" w:space="0" w:color="auto"/>
            <w:bottom w:val="none" w:sz="0" w:space="0" w:color="auto"/>
            <w:right w:val="none" w:sz="0" w:space="0" w:color="auto"/>
          </w:divBdr>
        </w:div>
        <w:div w:id="128086767">
          <w:marLeft w:val="0"/>
          <w:marRight w:val="0"/>
          <w:marTop w:val="0"/>
          <w:marBottom w:val="0"/>
          <w:divBdr>
            <w:top w:val="none" w:sz="0" w:space="0" w:color="auto"/>
            <w:left w:val="none" w:sz="0" w:space="0" w:color="auto"/>
            <w:bottom w:val="none" w:sz="0" w:space="0" w:color="auto"/>
            <w:right w:val="none" w:sz="0" w:space="0" w:color="auto"/>
          </w:divBdr>
        </w:div>
        <w:div w:id="1880506899">
          <w:marLeft w:val="0"/>
          <w:marRight w:val="0"/>
          <w:marTop w:val="0"/>
          <w:marBottom w:val="0"/>
          <w:divBdr>
            <w:top w:val="none" w:sz="0" w:space="0" w:color="auto"/>
            <w:left w:val="none" w:sz="0" w:space="0" w:color="auto"/>
            <w:bottom w:val="none" w:sz="0" w:space="0" w:color="auto"/>
            <w:right w:val="none" w:sz="0" w:space="0" w:color="auto"/>
          </w:divBdr>
        </w:div>
        <w:div w:id="1843738409">
          <w:marLeft w:val="0"/>
          <w:marRight w:val="0"/>
          <w:marTop w:val="0"/>
          <w:marBottom w:val="0"/>
          <w:divBdr>
            <w:top w:val="none" w:sz="0" w:space="0" w:color="auto"/>
            <w:left w:val="none" w:sz="0" w:space="0" w:color="auto"/>
            <w:bottom w:val="none" w:sz="0" w:space="0" w:color="auto"/>
            <w:right w:val="none" w:sz="0" w:space="0" w:color="auto"/>
          </w:divBdr>
        </w:div>
        <w:div w:id="993408038">
          <w:marLeft w:val="0"/>
          <w:marRight w:val="0"/>
          <w:marTop w:val="0"/>
          <w:marBottom w:val="0"/>
          <w:divBdr>
            <w:top w:val="none" w:sz="0" w:space="0" w:color="auto"/>
            <w:left w:val="none" w:sz="0" w:space="0" w:color="auto"/>
            <w:bottom w:val="none" w:sz="0" w:space="0" w:color="auto"/>
            <w:right w:val="none" w:sz="0" w:space="0" w:color="auto"/>
          </w:divBdr>
        </w:div>
      </w:divsChild>
    </w:div>
    <w:div w:id="805515147">
      <w:bodyDiv w:val="1"/>
      <w:marLeft w:val="0"/>
      <w:marRight w:val="0"/>
      <w:marTop w:val="0"/>
      <w:marBottom w:val="0"/>
      <w:divBdr>
        <w:top w:val="none" w:sz="0" w:space="0" w:color="auto"/>
        <w:left w:val="none" w:sz="0" w:space="0" w:color="auto"/>
        <w:bottom w:val="none" w:sz="0" w:space="0" w:color="auto"/>
        <w:right w:val="none" w:sz="0" w:space="0" w:color="auto"/>
      </w:divBdr>
    </w:div>
    <w:div w:id="862324445">
      <w:bodyDiv w:val="1"/>
      <w:marLeft w:val="0"/>
      <w:marRight w:val="0"/>
      <w:marTop w:val="0"/>
      <w:marBottom w:val="0"/>
      <w:divBdr>
        <w:top w:val="none" w:sz="0" w:space="0" w:color="auto"/>
        <w:left w:val="none" w:sz="0" w:space="0" w:color="auto"/>
        <w:bottom w:val="none" w:sz="0" w:space="0" w:color="auto"/>
        <w:right w:val="none" w:sz="0" w:space="0" w:color="auto"/>
      </w:divBdr>
    </w:div>
    <w:div w:id="898175272">
      <w:bodyDiv w:val="1"/>
      <w:marLeft w:val="0"/>
      <w:marRight w:val="0"/>
      <w:marTop w:val="0"/>
      <w:marBottom w:val="0"/>
      <w:divBdr>
        <w:top w:val="none" w:sz="0" w:space="0" w:color="auto"/>
        <w:left w:val="none" w:sz="0" w:space="0" w:color="auto"/>
        <w:bottom w:val="none" w:sz="0" w:space="0" w:color="auto"/>
        <w:right w:val="none" w:sz="0" w:space="0" w:color="auto"/>
      </w:divBdr>
    </w:div>
    <w:div w:id="939338089">
      <w:bodyDiv w:val="1"/>
      <w:marLeft w:val="0"/>
      <w:marRight w:val="0"/>
      <w:marTop w:val="0"/>
      <w:marBottom w:val="0"/>
      <w:divBdr>
        <w:top w:val="none" w:sz="0" w:space="0" w:color="auto"/>
        <w:left w:val="none" w:sz="0" w:space="0" w:color="auto"/>
        <w:bottom w:val="none" w:sz="0" w:space="0" w:color="auto"/>
        <w:right w:val="none" w:sz="0" w:space="0" w:color="auto"/>
      </w:divBdr>
      <w:divsChild>
        <w:div w:id="624047719">
          <w:marLeft w:val="0"/>
          <w:marRight w:val="0"/>
          <w:marTop w:val="0"/>
          <w:marBottom w:val="0"/>
          <w:divBdr>
            <w:top w:val="none" w:sz="0" w:space="0" w:color="auto"/>
            <w:left w:val="none" w:sz="0" w:space="0" w:color="auto"/>
            <w:bottom w:val="none" w:sz="0" w:space="0" w:color="auto"/>
            <w:right w:val="none" w:sz="0" w:space="0" w:color="auto"/>
          </w:divBdr>
          <w:divsChild>
            <w:div w:id="1602059046">
              <w:marLeft w:val="0"/>
              <w:marRight w:val="0"/>
              <w:marTop w:val="0"/>
              <w:marBottom w:val="0"/>
              <w:divBdr>
                <w:top w:val="none" w:sz="0" w:space="0" w:color="auto"/>
                <w:left w:val="none" w:sz="0" w:space="0" w:color="auto"/>
                <w:bottom w:val="none" w:sz="0" w:space="0" w:color="auto"/>
                <w:right w:val="none" w:sz="0" w:space="0" w:color="auto"/>
              </w:divBdr>
            </w:div>
            <w:div w:id="302128441">
              <w:marLeft w:val="0"/>
              <w:marRight w:val="0"/>
              <w:marTop w:val="0"/>
              <w:marBottom w:val="0"/>
              <w:divBdr>
                <w:top w:val="none" w:sz="0" w:space="0" w:color="auto"/>
                <w:left w:val="none" w:sz="0" w:space="0" w:color="auto"/>
                <w:bottom w:val="none" w:sz="0" w:space="0" w:color="auto"/>
                <w:right w:val="none" w:sz="0" w:space="0" w:color="auto"/>
              </w:divBdr>
            </w:div>
            <w:div w:id="568463344">
              <w:marLeft w:val="0"/>
              <w:marRight w:val="0"/>
              <w:marTop w:val="0"/>
              <w:marBottom w:val="0"/>
              <w:divBdr>
                <w:top w:val="none" w:sz="0" w:space="0" w:color="auto"/>
                <w:left w:val="none" w:sz="0" w:space="0" w:color="auto"/>
                <w:bottom w:val="none" w:sz="0" w:space="0" w:color="auto"/>
                <w:right w:val="none" w:sz="0" w:space="0" w:color="auto"/>
              </w:divBdr>
            </w:div>
            <w:div w:id="61098749">
              <w:marLeft w:val="0"/>
              <w:marRight w:val="0"/>
              <w:marTop w:val="0"/>
              <w:marBottom w:val="0"/>
              <w:divBdr>
                <w:top w:val="none" w:sz="0" w:space="0" w:color="auto"/>
                <w:left w:val="none" w:sz="0" w:space="0" w:color="auto"/>
                <w:bottom w:val="none" w:sz="0" w:space="0" w:color="auto"/>
                <w:right w:val="none" w:sz="0" w:space="0" w:color="auto"/>
              </w:divBdr>
            </w:div>
            <w:div w:id="1520662452">
              <w:marLeft w:val="0"/>
              <w:marRight w:val="0"/>
              <w:marTop w:val="0"/>
              <w:marBottom w:val="0"/>
              <w:divBdr>
                <w:top w:val="none" w:sz="0" w:space="0" w:color="auto"/>
                <w:left w:val="none" w:sz="0" w:space="0" w:color="auto"/>
                <w:bottom w:val="none" w:sz="0" w:space="0" w:color="auto"/>
                <w:right w:val="none" w:sz="0" w:space="0" w:color="auto"/>
              </w:divBdr>
            </w:div>
            <w:div w:id="1647397089">
              <w:marLeft w:val="0"/>
              <w:marRight w:val="0"/>
              <w:marTop w:val="0"/>
              <w:marBottom w:val="0"/>
              <w:divBdr>
                <w:top w:val="none" w:sz="0" w:space="0" w:color="auto"/>
                <w:left w:val="none" w:sz="0" w:space="0" w:color="auto"/>
                <w:bottom w:val="none" w:sz="0" w:space="0" w:color="auto"/>
                <w:right w:val="none" w:sz="0" w:space="0" w:color="auto"/>
              </w:divBdr>
            </w:div>
            <w:div w:id="2066249630">
              <w:marLeft w:val="0"/>
              <w:marRight w:val="0"/>
              <w:marTop w:val="0"/>
              <w:marBottom w:val="0"/>
              <w:divBdr>
                <w:top w:val="none" w:sz="0" w:space="0" w:color="auto"/>
                <w:left w:val="none" w:sz="0" w:space="0" w:color="auto"/>
                <w:bottom w:val="none" w:sz="0" w:space="0" w:color="auto"/>
                <w:right w:val="none" w:sz="0" w:space="0" w:color="auto"/>
              </w:divBdr>
            </w:div>
            <w:div w:id="622930356">
              <w:marLeft w:val="0"/>
              <w:marRight w:val="0"/>
              <w:marTop w:val="0"/>
              <w:marBottom w:val="0"/>
              <w:divBdr>
                <w:top w:val="none" w:sz="0" w:space="0" w:color="auto"/>
                <w:left w:val="none" w:sz="0" w:space="0" w:color="auto"/>
                <w:bottom w:val="none" w:sz="0" w:space="0" w:color="auto"/>
                <w:right w:val="none" w:sz="0" w:space="0" w:color="auto"/>
              </w:divBdr>
            </w:div>
            <w:div w:id="1630088712">
              <w:marLeft w:val="0"/>
              <w:marRight w:val="0"/>
              <w:marTop w:val="0"/>
              <w:marBottom w:val="0"/>
              <w:divBdr>
                <w:top w:val="none" w:sz="0" w:space="0" w:color="auto"/>
                <w:left w:val="none" w:sz="0" w:space="0" w:color="auto"/>
                <w:bottom w:val="none" w:sz="0" w:space="0" w:color="auto"/>
                <w:right w:val="none" w:sz="0" w:space="0" w:color="auto"/>
              </w:divBdr>
            </w:div>
            <w:div w:id="1934774876">
              <w:marLeft w:val="0"/>
              <w:marRight w:val="0"/>
              <w:marTop w:val="0"/>
              <w:marBottom w:val="0"/>
              <w:divBdr>
                <w:top w:val="none" w:sz="0" w:space="0" w:color="auto"/>
                <w:left w:val="none" w:sz="0" w:space="0" w:color="auto"/>
                <w:bottom w:val="none" w:sz="0" w:space="0" w:color="auto"/>
                <w:right w:val="none" w:sz="0" w:space="0" w:color="auto"/>
              </w:divBdr>
            </w:div>
            <w:div w:id="791825037">
              <w:marLeft w:val="0"/>
              <w:marRight w:val="0"/>
              <w:marTop w:val="0"/>
              <w:marBottom w:val="0"/>
              <w:divBdr>
                <w:top w:val="none" w:sz="0" w:space="0" w:color="auto"/>
                <w:left w:val="none" w:sz="0" w:space="0" w:color="auto"/>
                <w:bottom w:val="none" w:sz="0" w:space="0" w:color="auto"/>
                <w:right w:val="none" w:sz="0" w:space="0" w:color="auto"/>
              </w:divBdr>
            </w:div>
            <w:div w:id="307707835">
              <w:marLeft w:val="0"/>
              <w:marRight w:val="0"/>
              <w:marTop w:val="0"/>
              <w:marBottom w:val="0"/>
              <w:divBdr>
                <w:top w:val="none" w:sz="0" w:space="0" w:color="auto"/>
                <w:left w:val="none" w:sz="0" w:space="0" w:color="auto"/>
                <w:bottom w:val="none" w:sz="0" w:space="0" w:color="auto"/>
                <w:right w:val="none" w:sz="0" w:space="0" w:color="auto"/>
              </w:divBdr>
            </w:div>
            <w:div w:id="234365719">
              <w:marLeft w:val="0"/>
              <w:marRight w:val="0"/>
              <w:marTop w:val="0"/>
              <w:marBottom w:val="0"/>
              <w:divBdr>
                <w:top w:val="none" w:sz="0" w:space="0" w:color="auto"/>
                <w:left w:val="none" w:sz="0" w:space="0" w:color="auto"/>
                <w:bottom w:val="none" w:sz="0" w:space="0" w:color="auto"/>
                <w:right w:val="none" w:sz="0" w:space="0" w:color="auto"/>
              </w:divBdr>
            </w:div>
            <w:div w:id="862325091">
              <w:marLeft w:val="0"/>
              <w:marRight w:val="0"/>
              <w:marTop w:val="0"/>
              <w:marBottom w:val="0"/>
              <w:divBdr>
                <w:top w:val="none" w:sz="0" w:space="0" w:color="auto"/>
                <w:left w:val="none" w:sz="0" w:space="0" w:color="auto"/>
                <w:bottom w:val="none" w:sz="0" w:space="0" w:color="auto"/>
                <w:right w:val="none" w:sz="0" w:space="0" w:color="auto"/>
              </w:divBdr>
            </w:div>
            <w:div w:id="413358327">
              <w:marLeft w:val="0"/>
              <w:marRight w:val="0"/>
              <w:marTop w:val="0"/>
              <w:marBottom w:val="0"/>
              <w:divBdr>
                <w:top w:val="none" w:sz="0" w:space="0" w:color="auto"/>
                <w:left w:val="none" w:sz="0" w:space="0" w:color="auto"/>
                <w:bottom w:val="none" w:sz="0" w:space="0" w:color="auto"/>
                <w:right w:val="none" w:sz="0" w:space="0" w:color="auto"/>
              </w:divBdr>
            </w:div>
            <w:div w:id="679741103">
              <w:marLeft w:val="0"/>
              <w:marRight w:val="0"/>
              <w:marTop w:val="0"/>
              <w:marBottom w:val="0"/>
              <w:divBdr>
                <w:top w:val="none" w:sz="0" w:space="0" w:color="auto"/>
                <w:left w:val="none" w:sz="0" w:space="0" w:color="auto"/>
                <w:bottom w:val="none" w:sz="0" w:space="0" w:color="auto"/>
                <w:right w:val="none" w:sz="0" w:space="0" w:color="auto"/>
              </w:divBdr>
            </w:div>
            <w:div w:id="2094161041">
              <w:marLeft w:val="0"/>
              <w:marRight w:val="0"/>
              <w:marTop w:val="0"/>
              <w:marBottom w:val="0"/>
              <w:divBdr>
                <w:top w:val="none" w:sz="0" w:space="0" w:color="auto"/>
                <w:left w:val="none" w:sz="0" w:space="0" w:color="auto"/>
                <w:bottom w:val="none" w:sz="0" w:space="0" w:color="auto"/>
                <w:right w:val="none" w:sz="0" w:space="0" w:color="auto"/>
              </w:divBdr>
            </w:div>
            <w:div w:id="1062294808">
              <w:marLeft w:val="0"/>
              <w:marRight w:val="0"/>
              <w:marTop w:val="0"/>
              <w:marBottom w:val="0"/>
              <w:divBdr>
                <w:top w:val="none" w:sz="0" w:space="0" w:color="auto"/>
                <w:left w:val="none" w:sz="0" w:space="0" w:color="auto"/>
                <w:bottom w:val="none" w:sz="0" w:space="0" w:color="auto"/>
                <w:right w:val="none" w:sz="0" w:space="0" w:color="auto"/>
              </w:divBdr>
            </w:div>
            <w:div w:id="496264834">
              <w:marLeft w:val="0"/>
              <w:marRight w:val="0"/>
              <w:marTop w:val="0"/>
              <w:marBottom w:val="0"/>
              <w:divBdr>
                <w:top w:val="none" w:sz="0" w:space="0" w:color="auto"/>
                <w:left w:val="none" w:sz="0" w:space="0" w:color="auto"/>
                <w:bottom w:val="none" w:sz="0" w:space="0" w:color="auto"/>
                <w:right w:val="none" w:sz="0" w:space="0" w:color="auto"/>
              </w:divBdr>
            </w:div>
            <w:div w:id="809711117">
              <w:marLeft w:val="0"/>
              <w:marRight w:val="0"/>
              <w:marTop w:val="0"/>
              <w:marBottom w:val="0"/>
              <w:divBdr>
                <w:top w:val="none" w:sz="0" w:space="0" w:color="auto"/>
                <w:left w:val="none" w:sz="0" w:space="0" w:color="auto"/>
                <w:bottom w:val="none" w:sz="0" w:space="0" w:color="auto"/>
                <w:right w:val="none" w:sz="0" w:space="0" w:color="auto"/>
              </w:divBdr>
            </w:div>
            <w:div w:id="920873779">
              <w:marLeft w:val="0"/>
              <w:marRight w:val="0"/>
              <w:marTop w:val="0"/>
              <w:marBottom w:val="0"/>
              <w:divBdr>
                <w:top w:val="none" w:sz="0" w:space="0" w:color="auto"/>
                <w:left w:val="none" w:sz="0" w:space="0" w:color="auto"/>
                <w:bottom w:val="none" w:sz="0" w:space="0" w:color="auto"/>
                <w:right w:val="none" w:sz="0" w:space="0" w:color="auto"/>
              </w:divBdr>
            </w:div>
            <w:div w:id="738819687">
              <w:marLeft w:val="0"/>
              <w:marRight w:val="0"/>
              <w:marTop w:val="0"/>
              <w:marBottom w:val="0"/>
              <w:divBdr>
                <w:top w:val="none" w:sz="0" w:space="0" w:color="auto"/>
                <w:left w:val="none" w:sz="0" w:space="0" w:color="auto"/>
                <w:bottom w:val="none" w:sz="0" w:space="0" w:color="auto"/>
                <w:right w:val="none" w:sz="0" w:space="0" w:color="auto"/>
              </w:divBdr>
            </w:div>
            <w:div w:id="1945724023">
              <w:marLeft w:val="0"/>
              <w:marRight w:val="0"/>
              <w:marTop w:val="0"/>
              <w:marBottom w:val="0"/>
              <w:divBdr>
                <w:top w:val="none" w:sz="0" w:space="0" w:color="auto"/>
                <w:left w:val="none" w:sz="0" w:space="0" w:color="auto"/>
                <w:bottom w:val="none" w:sz="0" w:space="0" w:color="auto"/>
                <w:right w:val="none" w:sz="0" w:space="0" w:color="auto"/>
              </w:divBdr>
            </w:div>
            <w:div w:id="1093668808">
              <w:marLeft w:val="0"/>
              <w:marRight w:val="0"/>
              <w:marTop w:val="0"/>
              <w:marBottom w:val="0"/>
              <w:divBdr>
                <w:top w:val="none" w:sz="0" w:space="0" w:color="auto"/>
                <w:left w:val="none" w:sz="0" w:space="0" w:color="auto"/>
                <w:bottom w:val="none" w:sz="0" w:space="0" w:color="auto"/>
                <w:right w:val="none" w:sz="0" w:space="0" w:color="auto"/>
              </w:divBdr>
            </w:div>
            <w:div w:id="1859922606">
              <w:marLeft w:val="0"/>
              <w:marRight w:val="0"/>
              <w:marTop w:val="0"/>
              <w:marBottom w:val="0"/>
              <w:divBdr>
                <w:top w:val="none" w:sz="0" w:space="0" w:color="auto"/>
                <w:left w:val="none" w:sz="0" w:space="0" w:color="auto"/>
                <w:bottom w:val="none" w:sz="0" w:space="0" w:color="auto"/>
                <w:right w:val="none" w:sz="0" w:space="0" w:color="auto"/>
              </w:divBdr>
            </w:div>
            <w:div w:id="1592355628">
              <w:marLeft w:val="0"/>
              <w:marRight w:val="0"/>
              <w:marTop w:val="0"/>
              <w:marBottom w:val="0"/>
              <w:divBdr>
                <w:top w:val="none" w:sz="0" w:space="0" w:color="auto"/>
                <w:left w:val="none" w:sz="0" w:space="0" w:color="auto"/>
                <w:bottom w:val="none" w:sz="0" w:space="0" w:color="auto"/>
                <w:right w:val="none" w:sz="0" w:space="0" w:color="auto"/>
              </w:divBdr>
            </w:div>
            <w:div w:id="706833162">
              <w:marLeft w:val="0"/>
              <w:marRight w:val="0"/>
              <w:marTop w:val="0"/>
              <w:marBottom w:val="0"/>
              <w:divBdr>
                <w:top w:val="none" w:sz="0" w:space="0" w:color="auto"/>
                <w:left w:val="none" w:sz="0" w:space="0" w:color="auto"/>
                <w:bottom w:val="none" w:sz="0" w:space="0" w:color="auto"/>
                <w:right w:val="none" w:sz="0" w:space="0" w:color="auto"/>
              </w:divBdr>
            </w:div>
            <w:div w:id="2147162711">
              <w:marLeft w:val="0"/>
              <w:marRight w:val="0"/>
              <w:marTop w:val="0"/>
              <w:marBottom w:val="0"/>
              <w:divBdr>
                <w:top w:val="none" w:sz="0" w:space="0" w:color="auto"/>
                <w:left w:val="none" w:sz="0" w:space="0" w:color="auto"/>
                <w:bottom w:val="none" w:sz="0" w:space="0" w:color="auto"/>
                <w:right w:val="none" w:sz="0" w:space="0" w:color="auto"/>
              </w:divBdr>
            </w:div>
            <w:div w:id="2105566222">
              <w:marLeft w:val="0"/>
              <w:marRight w:val="0"/>
              <w:marTop w:val="0"/>
              <w:marBottom w:val="0"/>
              <w:divBdr>
                <w:top w:val="none" w:sz="0" w:space="0" w:color="auto"/>
                <w:left w:val="none" w:sz="0" w:space="0" w:color="auto"/>
                <w:bottom w:val="none" w:sz="0" w:space="0" w:color="auto"/>
                <w:right w:val="none" w:sz="0" w:space="0" w:color="auto"/>
              </w:divBdr>
            </w:div>
            <w:div w:id="326637597">
              <w:marLeft w:val="0"/>
              <w:marRight w:val="0"/>
              <w:marTop w:val="0"/>
              <w:marBottom w:val="0"/>
              <w:divBdr>
                <w:top w:val="none" w:sz="0" w:space="0" w:color="auto"/>
                <w:left w:val="none" w:sz="0" w:space="0" w:color="auto"/>
                <w:bottom w:val="none" w:sz="0" w:space="0" w:color="auto"/>
                <w:right w:val="none" w:sz="0" w:space="0" w:color="auto"/>
              </w:divBdr>
            </w:div>
            <w:div w:id="286938911">
              <w:marLeft w:val="0"/>
              <w:marRight w:val="0"/>
              <w:marTop w:val="0"/>
              <w:marBottom w:val="0"/>
              <w:divBdr>
                <w:top w:val="none" w:sz="0" w:space="0" w:color="auto"/>
                <w:left w:val="none" w:sz="0" w:space="0" w:color="auto"/>
                <w:bottom w:val="none" w:sz="0" w:space="0" w:color="auto"/>
                <w:right w:val="none" w:sz="0" w:space="0" w:color="auto"/>
              </w:divBdr>
            </w:div>
            <w:div w:id="1363555531">
              <w:marLeft w:val="0"/>
              <w:marRight w:val="0"/>
              <w:marTop w:val="0"/>
              <w:marBottom w:val="0"/>
              <w:divBdr>
                <w:top w:val="none" w:sz="0" w:space="0" w:color="auto"/>
                <w:left w:val="none" w:sz="0" w:space="0" w:color="auto"/>
                <w:bottom w:val="none" w:sz="0" w:space="0" w:color="auto"/>
                <w:right w:val="none" w:sz="0" w:space="0" w:color="auto"/>
              </w:divBdr>
            </w:div>
            <w:div w:id="1658024953">
              <w:marLeft w:val="0"/>
              <w:marRight w:val="0"/>
              <w:marTop w:val="0"/>
              <w:marBottom w:val="0"/>
              <w:divBdr>
                <w:top w:val="none" w:sz="0" w:space="0" w:color="auto"/>
                <w:left w:val="none" w:sz="0" w:space="0" w:color="auto"/>
                <w:bottom w:val="none" w:sz="0" w:space="0" w:color="auto"/>
                <w:right w:val="none" w:sz="0" w:space="0" w:color="auto"/>
              </w:divBdr>
            </w:div>
            <w:div w:id="955136600">
              <w:marLeft w:val="0"/>
              <w:marRight w:val="0"/>
              <w:marTop w:val="0"/>
              <w:marBottom w:val="0"/>
              <w:divBdr>
                <w:top w:val="none" w:sz="0" w:space="0" w:color="auto"/>
                <w:left w:val="none" w:sz="0" w:space="0" w:color="auto"/>
                <w:bottom w:val="none" w:sz="0" w:space="0" w:color="auto"/>
                <w:right w:val="none" w:sz="0" w:space="0" w:color="auto"/>
              </w:divBdr>
            </w:div>
            <w:div w:id="1418820885">
              <w:marLeft w:val="0"/>
              <w:marRight w:val="0"/>
              <w:marTop w:val="0"/>
              <w:marBottom w:val="0"/>
              <w:divBdr>
                <w:top w:val="none" w:sz="0" w:space="0" w:color="auto"/>
                <w:left w:val="none" w:sz="0" w:space="0" w:color="auto"/>
                <w:bottom w:val="none" w:sz="0" w:space="0" w:color="auto"/>
                <w:right w:val="none" w:sz="0" w:space="0" w:color="auto"/>
              </w:divBdr>
            </w:div>
            <w:div w:id="828668108">
              <w:marLeft w:val="0"/>
              <w:marRight w:val="0"/>
              <w:marTop w:val="0"/>
              <w:marBottom w:val="0"/>
              <w:divBdr>
                <w:top w:val="none" w:sz="0" w:space="0" w:color="auto"/>
                <w:left w:val="none" w:sz="0" w:space="0" w:color="auto"/>
                <w:bottom w:val="none" w:sz="0" w:space="0" w:color="auto"/>
                <w:right w:val="none" w:sz="0" w:space="0" w:color="auto"/>
              </w:divBdr>
            </w:div>
            <w:div w:id="1452745274">
              <w:marLeft w:val="0"/>
              <w:marRight w:val="0"/>
              <w:marTop w:val="0"/>
              <w:marBottom w:val="0"/>
              <w:divBdr>
                <w:top w:val="none" w:sz="0" w:space="0" w:color="auto"/>
                <w:left w:val="none" w:sz="0" w:space="0" w:color="auto"/>
                <w:bottom w:val="none" w:sz="0" w:space="0" w:color="auto"/>
                <w:right w:val="none" w:sz="0" w:space="0" w:color="auto"/>
              </w:divBdr>
            </w:div>
            <w:div w:id="661003221">
              <w:marLeft w:val="0"/>
              <w:marRight w:val="0"/>
              <w:marTop w:val="0"/>
              <w:marBottom w:val="0"/>
              <w:divBdr>
                <w:top w:val="none" w:sz="0" w:space="0" w:color="auto"/>
                <w:left w:val="none" w:sz="0" w:space="0" w:color="auto"/>
                <w:bottom w:val="none" w:sz="0" w:space="0" w:color="auto"/>
                <w:right w:val="none" w:sz="0" w:space="0" w:color="auto"/>
              </w:divBdr>
            </w:div>
            <w:div w:id="1281913413">
              <w:marLeft w:val="0"/>
              <w:marRight w:val="0"/>
              <w:marTop w:val="0"/>
              <w:marBottom w:val="0"/>
              <w:divBdr>
                <w:top w:val="none" w:sz="0" w:space="0" w:color="auto"/>
                <w:left w:val="none" w:sz="0" w:space="0" w:color="auto"/>
                <w:bottom w:val="none" w:sz="0" w:space="0" w:color="auto"/>
                <w:right w:val="none" w:sz="0" w:space="0" w:color="auto"/>
              </w:divBdr>
            </w:div>
            <w:div w:id="2094157174">
              <w:marLeft w:val="0"/>
              <w:marRight w:val="0"/>
              <w:marTop w:val="0"/>
              <w:marBottom w:val="0"/>
              <w:divBdr>
                <w:top w:val="none" w:sz="0" w:space="0" w:color="auto"/>
                <w:left w:val="none" w:sz="0" w:space="0" w:color="auto"/>
                <w:bottom w:val="none" w:sz="0" w:space="0" w:color="auto"/>
                <w:right w:val="none" w:sz="0" w:space="0" w:color="auto"/>
              </w:divBdr>
            </w:div>
            <w:div w:id="1206719194">
              <w:marLeft w:val="0"/>
              <w:marRight w:val="0"/>
              <w:marTop w:val="0"/>
              <w:marBottom w:val="0"/>
              <w:divBdr>
                <w:top w:val="none" w:sz="0" w:space="0" w:color="auto"/>
                <w:left w:val="none" w:sz="0" w:space="0" w:color="auto"/>
                <w:bottom w:val="none" w:sz="0" w:space="0" w:color="auto"/>
                <w:right w:val="none" w:sz="0" w:space="0" w:color="auto"/>
              </w:divBdr>
            </w:div>
            <w:div w:id="1382054060">
              <w:marLeft w:val="0"/>
              <w:marRight w:val="0"/>
              <w:marTop w:val="0"/>
              <w:marBottom w:val="0"/>
              <w:divBdr>
                <w:top w:val="none" w:sz="0" w:space="0" w:color="auto"/>
                <w:left w:val="none" w:sz="0" w:space="0" w:color="auto"/>
                <w:bottom w:val="none" w:sz="0" w:space="0" w:color="auto"/>
                <w:right w:val="none" w:sz="0" w:space="0" w:color="auto"/>
              </w:divBdr>
            </w:div>
            <w:div w:id="214777817">
              <w:marLeft w:val="0"/>
              <w:marRight w:val="0"/>
              <w:marTop w:val="0"/>
              <w:marBottom w:val="0"/>
              <w:divBdr>
                <w:top w:val="none" w:sz="0" w:space="0" w:color="auto"/>
                <w:left w:val="none" w:sz="0" w:space="0" w:color="auto"/>
                <w:bottom w:val="none" w:sz="0" w:space="0" w:color="auto"/>
                <w:right w:val="none" w:sz="0" w:space="0" w:color="auto"/>
              </w:divBdr>
            </w:div>
            <w:div w:id="2047674634">
              <w:marLeft w:val="0"/>
              <w:marRight w:val="0"/>
              <w:marTop w:val="0"/>
              <w:marBottom w:val="0"/>
              <w:divBdr>
                <w:top w:val="none" w:sz="0" w:space="0" w:color="auto"/>
                <w:left w:val="none" w:sz="0" w:space="0" w:color="auto"/>
                <w:bottom w:val="none" w:sz="0" w:space="0" w:color="auto"/>
                <w:right w:val="none" w:sz="0" w:space="0" w:color="auto"/>
              </w:divBdr>
            </w:div>
            <w:div w:id="1513031169">
              <w:marLeft w:val="0"/>
              <w:marRight w:val="0"/>
              <w:marTop w:val="0"/>
              <w:marBottom w:val="0"/>
              <w:divBdr>
                <w:top w:val="none" w:sz="0" w:space="0" w:color="auto"/>
                <w:left w:val="none" w:sz="0" w:space="0" w:color="auto"/>
                <w:bottom w:val="none" w:sz="0" w:space="0" w:color="auto"/>
                <w:right w:val="none" w:sz="0" w:space="0" w:color="auto"/>
              </w:divBdr>
            </w:div>
            <w:div w:id="1869222074">
              <w:marLeft w:val="0"/>
              <w:marRight w:val="0"/>
              <w:marTop w:val="0"/>
              <w:marBottom w:val="0"/>
              <w:divBdr>
                <w:top w:val="none" w:sz="0" w:space="0" w:color="auto"/>
                <w:left w:val="none" w:sz="0" w:space="0" w:color="auto"/>
                <w:bottom w:val="none" w:sz="0" w:space="0" w:color="auto"/>
                <w:right w:val="none" w:sz="0" w:space="0" w:color="auto"/>
              </w:divBdr>
            </w:div>
            <w:div w:id="1075512584">
              <w:marLeft w:val="0"/>
              <w:marRight w:val="0"/>
              <w:marTop w:val="0"/>
              <w:marBottom w:val="0"/>
              <w:divBdr>
                <w:top w:val="none" w:sz="0" w:space="0" w:color="auto"/>
                <w:left w:val="none" w:sz="0" w:space="0" w:color="auto"/>
                <w:bottom w:val="none" w:sz="0" w:space="0" w:color="auto"/>
                <w:right w:val="none" w:sz="0" w:space="0" w:color="auto"/>
              </w:divBdr>
            </w:div>
            <w:div w:id="2110005834">
              <w:marLeft w:val="0"/>
              <w:marRight w:val="0"/>
              <w:marTop w:val="0"/>
              <w:marBottom w:val="0"/>
              <w:divBdr>
                <w:top w:val="none" w:sz="0" w:space="0" w:color="auto"/>
                <w:left w:val="none" w:sz="0" w:space="0" w:color="auto"/>
                <w:bottom w:val="none" w:sz="0" w:space="0" w:color="auto"/>
                <w:right w:val="none" w:sz="0" w:space="0" w:color="auto"/>
              </w:divBdr>
            </w:div>
            <w:div w:id="77332546">
              <w:marLeft w:val="0"/>
              <w:marRight w:val="0"/>
              <w:marTop w:val="0"/>
              <w:marBottom w:val="0"/>
              <w:divBdr>
                <w:top w:val="none" w:sz="0" w:space="0" w:color="auto"/>
                <w:left w:val="none" w:sz="0" w:space="0" w:color="auto"/>
                <w:bottom w:val="none" w:sz="0" w:space="0" w:color="auto"/>
                <w:right w:val="none" w:sz="0" w:space="0" w:color="auto"/>
              </w:divBdr>
            </w:div>
            <w:div w:id="1558474909">
              <w:marLeft w:val="0"/>
              <w:marRight w:val="0"/>
              <w:marTop w:val="0"/>
              <w:marBottom w:val="0"/>
              <w:divBdr>
                <w:top w:val="none" w:sz="0" w:space="0" w:color="auto"/>
                <w:left w:val="none" w:sz="0" w:space="0" w:color="auto"/>
                <w:bottom w:val="none" w:sz="0" w:space="0" w:color="auto"/>
                <w:right w:val="none" w:sz="0" w:space="0" w:color="auto"/>
              </w:divBdr>
            </w:div>
            <w:div w:id="1385762192">
              <w:marLeft w:val="0"/>
              <w:marRight w:val="0"/>
              <w:marTop w:val="0"/>
              <w:marBottom w:val="0"/>
              <w:divBdr>
                <w:top w:val="none" w:sz="0" w:space="0" w:color="auto"/>
                <w:left w:val="none" w:sz="0" w:space="0" w:color="auto"/>
                <w:bottom w:val="none" w:sz="0" w:space="0" w:color="auto"/>
                <w:right w:val="none" w:sz="0" w:space="0" w:color="auto"/>
              </w:divBdr>
            </w:div>
            <w:div w:id="1336766207">
              <w:marLeft w:val="0"/>
              <w:marRight w:val="0"/>
              <w:marTop w:val="0"/>
              <w:marBottom w:val="0"/>
              <w:divBdr>
                <w:top w:val="none" w:sz="0" w:space="0" w:color="auto"/>
                <w:left w:val="none" w:sz="0" w:space="0" w:color="auto"/>
                <w:bottom w:val="none" w:sz="0" w:space="0" w:color="auto"/>
                <w:right w:val="none" w:sz="0" w:space="0" w:color="auto"/>
              </w:divBdr>
            </w:div>
            <w:div w:id="1321276572">
              <w:marLeft w:val="0"/>
              <w:marRight w:val="0"/>
              <w:marTop w:val="0"/>
              <w:marBottom w:val="0"/>
              <w:divBdr>
                <w:top w:val="none" w:sz="0" w:space="0" w:color="auto"/>
                <w:left w:val="none" w:sz="0" w:space="0" w:color="auto"/>
                <w:bottom w:val="none" w:sz="0" w:space="0" w:color="auto"/>
                <w:right w:val="none" w:sz="0" w:space="0" w:color="auto"/>
              </w:divBdr>
            </w:div>
            <w:div w:id="533541918">
              <w:marLeft w:val="0"/>
              <w:marRight w:val="0"/>
              <w:marTop w:val="0"/>
              <w:marBottom w:val="0"/>
              <w:divBdr>
                <w:top w:val="none" w:sz="0" w:space="0" w:color="auto"/>
                <w:left w:val="none" w:sz="0" w:space="0" w:color="auto"/>
                <w:bottom w:val="none" w:sz="0" w:space="0" w:color="auto"/>
                <w:right w:val="none" w:sz="0" w:space="0" w:color="auto"/>
              </w:divBdr>
            </w:div>
            <w:div w:id="120149698">
              <w:marLeft w:val="0"/>
              <w:marRight w:val="0"/>
              <w:marTop w:val="0"/>
              <w:marBottom w:val="0"/>
              <w:divBdr>
                <w:top w:val="none" w:sz="0" w:space="0" w:color="auto"/>
                <w:left w:val="none" w:sz="0" w:space="0" w:color="auto"/>
                <w:bottom w:val="none" w:sz="0" w:space="0" w:color="auto"/>
                <w:right w:val="none" w:sz="0" w:space="0" w:color="auto"/>
              </w:divBdr>
            </w:div>
            <w:div w:id="1842232602">
              <w:marLeft w:val="0"/>
              <w:marRight w:val="0"/>
              <w:marTop w:val="0"/>
              <w:marBottom w:val="0"/>
              <w:divBdr>
                <w:top w:val="none" w:sz="0" w:space="0" w:color="auto"/>
                <w:left w:val="none" w:sz="0" w:space="0" w:color="auto"/>
                <w:bottom w:val="none" w:sz="0" w:space="0" w:color="auto"/>
                <w:right w:val="none" w:sz="0" w:space="0" w:color="auto"/>
              </w:divBdr>
            </w:div>
            <w:div w:id="749808700">
              <w:marLeft w:val="0"/>
              <w:marRight w:val="0"/>
              <w:marTop w:val="0"/>
              <w:marBottom w:val="0"/>
              <w:divBdr>
                <w:top w:val="none" w:sz="0" w:space="0" w:color="auto"/>
                <w:left w:val="none" w:sz="0" w:space="0" w:color="auto"/>
                <w:bottom w:val="none" w:sz="0" w:space="0" w:color="auto"/>
                <w:right w:val="none" w:sz="0" w:space="0" w:color="auto"/>
              </w:divBdr>
            </w:div>
            <w:div w:id="561526097">
              <w:marLeft w:val="0"/>
              <w:marRight w:val="0"/>
              <w:marTop w:val="0"/>
              <w:marBottom w:val="0"/>
              <w:divBdr>
                <w:top w:val="none" w:sz="0" w:space="0" w:color="auto"/>
                <w:left w:val="none" w:sz="0" w:space="0" w:color="auto"/>
                <w:bottom w:val="none" w:sz="0" w:space="0" w:color="auto"/>
                <w:right w:val="none" w:sz="0" w:space="0" w:color="auto"/>
              </w:divBdr>
            </w:div>
            <w:div w:id="253170148">
              <w:marLeft w:val="0"/>
              <w:marRight w:val="0"/>
              <w:marTop w:val="0"/>
              <w:marBottom w:val="0"/>
              <w:divBdr>
                <w:top w:val="none" w:sz="0" w:space="0" w:color="auto"/>
                <w:left w:val="none" w:sz="0" w:space="0" w:color="auto"/>
                <w:bottom w:val="none" w:sz="0" w:space="0" w:color="auto"/>
                <w:right w:val="none" w:sz="0" w:space="0" w:color="auto"/>
              </w:divBdr>
            </w:div>
            <w:div w:id="1781149263">
              <w:marLeft w:val="0"/>
              <w:marRight w:val="0"/>
              <w:marTop w:val="0"/>
              <w:marBottom w:val="0"/>
              <w:divBdr>
                <w:top w:val="none" w:sz="0" w:space="0" w:color="auto"/>
                <w:left w:val="none" w:sz="0" w:space="0" w:color="auto"/>
                <w:bottom w:val="none" w:sz="0" w:space="0" w:color="auto"/>
                <w:right w:val="none" w:sz="0" w:space="0" w:color="auto"/>
              </w:divBdr>
            </w:div>
            <w:div w:id="44750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3195">
      <w:bodyDiv w:val="1"/>
      <w:marLeft w:val="0"/>
      <w:marRight w:val="0"/>
      <w:marTop w:val="0"/>
      <w:marBottom w:val="0"/>
      <w:divBdr>
        <w:top w:val="none" w:sz="0" w:space="0" w:color="auto"/>
        <w:left w:val="none" w:sz="0" w:space="0" w:color="auto"/>
        <w:bottom w:val="none" w:sz="0" w:space="0" w:color="auto"/>
        <w:right w:val="none" w:sz="0" w:space="0" w:color="auto"/>
      </w:divBdr>
      <w:divsChild>
        <w:div w:id="172233961">
          <w:marLeft w:val="0"/>
          <w:marRight w:val="0"/>
          <w:marTop w:val="0"/>
          <w:marBottom w:val="0"/>
          <w:divBdr>
            <w:top w:val="none" w:sz="0" w:space="0" w:color="auto"/>
            <w:left w:val="none" w:sz="0" w:space="0" w:color="auto"/>
            <w:bottom w:val="none" w:sz="0" w:space="0" w:color="auto"/>
            <w:right w:val="none" w:sz="0" w:space="0" w:color="auto"/>
          </w:divBdr>
          <w:divsChild>
            <w:div w:id="341249972">
              <w:marLeft w:val="0"/>
              <w:marRight w:val="0"/>
              <w:marTop w:val="0"/>
              <w:marBottom w:val="0"/>
              <w:divBdr>
                <w:top w:val="none" w:sz="0" w:space="0" w:color="auto"/>
                <w:left w:val="none" w:sz="0" w:space="0" w:color="auto"/>
                <w:bottom w:val="none" w:sz="0" w:space="0" w:color="auto"/>
                <w:right w:val="none" w:sz="0" w:space="0" w:color="auto"/>
              </w:divBdr>
            </w:div>
            <w:div w:id="2070033016">
              <w:marLeft w:val="0"/>
              <w:marRight w:val="0"/>
              <w:marTop w:val="0"/>
              <w:marBottom w:val="0"/>
              <w:divBdr>
                <w:top w:val="none" w:sz="0" w:space="0" w:color="auto"/>
                <w:left w:val="none" w:sz="0" w:space="0" w:color="auto"/>
                <w:bottom w:val="none" w:sz="0" w:space="0" w:color="auto"/>
                <w:right w:val="none" w:sz="0" w:space="0" w:color="auto"/>
              </w:divBdr>
            </w:div>
            <w:div w:id="894195835">
              <w:marLeft w:val="0"/>
              <w:marRight w:val="0"/>
              <w:marTop w:val="0"/>
              <w:marBottom w:val="0"/>
              <w:divBdr>
                <w:top w:val="none" w:sz="0" w:space="0" w:color="auto"/>
                <w:left w:val="none" w:sz="0" w:space="0" w:color="auto"/>
                <w:bottom w:val="none" w:sz="0" w:space="0" w:color="auto"/>
                <w:right w:val="none" w:sz="0" w:space="0" w:color="auto"/>
              </w:divBdr>
            </w:div>
            <w:div w:id="358968648">
              <w:marLeft w:val="0"/>
              <w:marRight w:val="0"/>
              <w:marTop w:val="0"/>
              <w:marBottom w:val="0"/>
              <w:divBdr>
                <w:top w:val="none" w:sz="0" w:space="0" w:color="auto"/>
                <w:left w:val="none" w:sz="0" w:space="0" w:color="auto"/>
                <w:bottom w:val="none" w:sz="0" w:space="0" w:color="auto"/>
                <w:right w:val="none" w:sz="0" w:space="0" w:color="auto"/>
              </w:divBdr>
            </w:div>
            <w:div w:id="468205927">
              <w:marLeft w:val="0"/>
              <w:marRight w:val="0"/>
              <w:marTop w:val="0"/>
              <w:marBottom w:val="0"/>
              <w:divBdr>
                <w:top w:val="none" w:sz="0" w:space="0" w:color="auto"/>
                <w:left w:val="none" w:sz="0" w:space="0" w:color="auto"/>
                <w:bottom w:val="none" w:sz="0" w:space="0" w:color="auto"/>
                <w:right w:val="none" w:sz="0" w:space="0" w:color="auto"/>
              </w:divBdr>
            </w:div>
            <w:div w:id="348609856">
              <w:marLeft w:val="0"/>
              <w:marRight w:val="0"/>
              <w:marTop w:val="0"/>
              <w:marBottom w:val="0"/>
              <w:divBdr>
                <w:top w:val="none" w:sz="0" w:space="0" w:color="auto"/>
                <w:left w:val="none" w:sz="0" w:space="0" w:color="auto"/>
                <w:bottom w:val="none" w:sz="0" w:space="0" w:color="auto"/>
                <w:right w:val="none" w:sz="0" w:space="0" w:color="auto"/>
              </w:divBdr>
            </w:div>
            <w:div w:id="17708108">
              <w:marLeft w:val="0"/>
              <w:marRight w:val="0"/>
              <w:marTop w:val="0"/>
              <w:marBottom w:val="0"/>
              <w:divBdr>
                <w:top w:val="none" w:sz="0" w:space="0" w:color="auto"/>
                <w:left w:val="none" w:sz="0" w:space="0" w:color="auto"/>
                <w:bottom w:val="none" w:sz="0" w:space="0" w:color="auto"/>
                <w:right w:val="none" w:sz="0" w:space="0" w:color="auto"/>
              </w:divBdr>
            </w:div>
            <w:div w:id="1664776437">
              <w:marLeft w:val="0"/>
              <w:marRight w:val="0"/>
              <w:marTop w:val="0"/>
              <w:marBottom w:val="0"/>
              <w:divBdr>
                <w:top w:val="none" w:sz="0" w:space="0" w:color="auto"/>
                <w:left w:val="none" w:sz="0" w:space="0" w:color="auto"/>
                <w:bottom w:val="none" w:sz="0" w:space="0" w:color="auto"/>
                <w:right w:val="none" w:sz="0" w:space="0" w:color="auto"/>
              </w:divBdr>
            </w:div>
            <w:div w:id="1838034801">
              <w:marLeft w:val="0"/>
              <w:marRight w:val="0"/>
              <w:marTop w:val="0"/>
              <w:marBottom w:val="0"/>
              <w:divBdr>
                <w:top w:val="none" w:sz="0" w:space="0" w:color="auto"/>
                <w:left w:val="none" w:sz="0" w:space="0" w:color="auto"/>
                <w:bottom w:val="none" w:sz="0" w:space="0" w:color="auto"/>
                <w:right w:val="none" w:sz="0" w:space="0" w:color="auto"/>
              </w:divBdr>
            </w:div>
            <w:div w:id="594631452">
              <w:marLeft w:val="0"/>
              <w:marRight w:val="0"/>
              <w:marTop w:val="0"/>
              <w:marBottom w:val="0"/>
              <w:divBdr>
                <w:top w:val="none" w:sz="0" w:space="0" w:color="auto"/>
                <w:left w:val="none" w:sz="0" w:space="0" w:color="auto"/>
                <w:bottom w:val="none" w:sz="0" w:space="0" w:color="auto"/>
                <w:right w:val="none" w:sz="0" w:space="0" w:color="auto"/>
              </w:divBdr>
            </w:div>
            <w:div w:id="1645235370">
              <w:marLeft w:val="0"/>
              <w:marRight w:val="0"/>
              <w:marTop w:val="0"/>
              <w:marBottom w:val="0"/>
              <w:divBdr>
                <w:top w:val="none" w:sz="0" w:space="0" w:color="auto"/>
                <w:left w:val="none" w:sz="0" w:space="0" w:color="auto"/>
                <w:bottom w:val="none" w:sz="0" w:space="0" w:color="auto"/>
                <w:right w:val="none" w:sz="0" w:space="0" w:color="auto"/>
              </w:divBdr>
            </w:div>
            <w:div w:id="663971810">
              <w:marLeft w:val="0"/>
              <w:marRight w:val="0"/>
              <w:marTop w:val="0"/>
              <w:marBottom w:val="0"/>
              <w:divBdr>
                <w:top w:val="none" w:sz="0" w:space="0" w:color="auto"/>
                <w:left w:val="none" w:sz="0" w:space="0" w:color="auto"/>
                <w:bottom w:val="none" w:sz="0" w:space="0" w:color="auto"/>
                <w:right w:val="none" w:sz="0" w:space="0" w:color="auto"/>
              </w:divBdr>
            </w:div>
            <w:div w:id="1793938658">
              <w:marLeft w:val="0"/>
              <w:marRight w:val="0"/>
              <w:marTop w:val="0"/>
              <w:marBottom w:val="0"/>
              <w:divBdr>
                <w:top w:val="none" w:sz="0" w:space="0" w:color="auto"/>
                <w:left w:val="none" w:sz="0" w:space="0" w:color="auto"/>
                <w:bottom w:val="none" w:sz="0" w:space="0" w:color="auto"/>
                <w:right w:val="none" w:sz="0" w:space="0" w:color="auto"/>
              </w:divBdr>
            </w:div>
            <w:div w:id="376584382">
              <w:marLeft w:val="0"/>
              <w:marRight w:val="0"/>
              <w:marTop w:val="0"/>
              <w:marBottom w:val="0"/>
              <w:divBdr>
                <w:top w:val="none" w:sz="0" w:space="0" w:color="auto"/>
                <w:left w:val="none" w:sz="0" w:space="0" w:color="auto"/>
                <w:bottom w:val="none" w:sz="0" w:space="0" w:color="auto"/>
                <w:right w:val="none" w:sz="0" w:space="0" w:color="auto"/>
              </w:divBdr>
            </w:div>
            <w:div w:id="2025980387">
              <w:marLeft w:val="0"/>
              <w:marRight w:val="0"/>
              <w:marTop w:val="0"/>
              <w:marBottom w:val="0"/>
              <w:divBdr>
                <w:top w:val="none" w:sz="0" w:space="0" w:color="auto"/>
                <w:left w:val="none" w:sz="0" w:space="0" w:color="auto"/>
                <w:bottom w:val="none" w:sz="0" w:space="0" w:color="auto"/>
                <w:right w:val="none" w:sz="0" w:space="0" w:color="auto"/>
              </w:divBdr>
            </w:div>
            <w:div w:id="1664579628">
              <w:marLeft w:val="0"/>
              <w:marRight w:val="0"/>
              <w:marTop w:val="0"/>
              <w:marBottom w:val="0"/>
              <w:divBdr>
                <w:top w:val="none" w:sz="0" w:space="0" w:color="auto"/>
                <w:left w:val="none" w:sz="0" w:space="0" w:color="auto"/>
                <w:bottom w:val="none" w:sz="0" w:space="0" w:color="auto"/>
                <w:right w:val="none" w:sz="0" w:space="0" w:color="auto"/>
              </w:divBdr>
            </w:div>
            <w:div w:id="1631132764">
              <w:marLeft w:val="0"/>
              <w:marRight w:val="0"/>
              <w:marTop w:val="0"/>
              <w:marBottom w:val="0"/>
              <w:divBdr>
                <w:top w:val="none" w:sz="0" w:space="0" w:color="auto"/>
                <w:left w:val="none" w:sz="0" w:space="0" w:color="auto"/>
                <w:bottom w:val="none" w:sz="0" w:space="0" w:color="auto"/>
                <w:right w:val="none" w:sz="0" w:space="0" w:color="auto"/>
              </w:divBdr>
            </w:div>
            <w:div w:id="1936593774">
              <w:marLeft w:val="0"/>
              <w:marRight w:val="0"/>
              <w:marTop w:val="0"/>
              <w:marBottom w:val="0"/>
              <w:divBdr>
                <w:top w:val="none" w:sz="0" w:space="0" w:color="auto"/>
                <w:left w:val="none" w:sz="0" w:space="0" w:color="auto"/>
                <w:bottom w:val="none" w:sz="0" w:space="0" w:color="auto"/>
                <w:right w:val="none" w:sz="0" w:space="0" w:color="auto"/>
              </w:divBdr>
            </w:div>
            <w:div w:id="1862931966">
              <w:marLeft w:val="0"/>
              <w:marRight w:val="0"/>
              <w:marTop w:val="0"/>
              <w:marBottom w:val="0"/>
              <w:divBdr>
                <w:top w:val="none" w:sz="0" w:space="0" w:color="auto"/>
                <w:left w:val="none" w:sz="0" w:space="0" w:color="auto"/>
                <w:bottom w:val="none" w:sz="0" w:space="0" w:color="auto"/>
                <w:right w:val="none" w:sz="0" w:space="0" w:color="auto"/>
              </w:divBdr>
            </w:div>
            <w:div w:id="1144933289">
              <w:marLeft w:val="0"/>
              <w:marRight w:val="0"/>
              <w:marTop w:val="0"/>
              <w:marBottom w:val="0"/>
              <w:divBdr>
                <w:top w:val="none" w:sz="0" w:space="0" w:color="auto"/>
                <w:left w:val="none" w:sz="0" w:space="0" w:color="auto"/>
                <w:bottom w:val="none" w:sz="0" w:space="0" w:color="auto"/>
                <w:right w:val="none" w:sz="0" w:space="0" w:color="auto"/>
              </w:divBdr>
            </w:div>
            <w:div w:id="1047991153">
              <w:marLeft w:val="0"/>
              <w:marRight w:val="0"/>
              <w:marTop w:val="0"/>
              <w:marBottom w:val="0"/>
              <w:divBdr>
                <w:top w:val="none" w:sz="0" w:space="0" w:color="auto"/>
                <w:left w:val="none" w:sz="0" w:space="0" w:color="auto"/>
                <w:bottom w:val="none" w:sz="0" w:space="0" w:color="auto"/>
                <w:right w:val="none" w:sz="0" w:space="0" w:color="auto"/>
              </w:divBdr>
            </w:div>
            <w:div w:id="1826242698">
              <w:marLeft w:val="0"/>
              <w:marRight w:val="0"/>
              <w:marTop w:val="0"/>
              <w:marBottom w:val="0"/>
              <w:divBdr>
                <w:top w:val="none" w:sz="0" w:space="0" w:color="auto"/>
                <w:left w:val="none" w:sz="0" w:space="0" w:color="auto"/>
                <w:bottom w:val="none" w:sz="0" w:space="0" w:color="auto"/>
                <w:right w:val="none" w:sz="0" w:space="0" w:color="auto"/>
              </w:divBdr>
            </w:div>
            <w:div w:id="278343847">
              <w:marLeft w:val="0"/>
              <w:marRight w:val="0"/>
              <w:marTop w:val="0"/>
              <w:marBottom w:val="0"/>
              <w:divBdr>
                <w:top w:val="none" w:sz="0" w:space="0" w:color="auto"/>
                <w:left w:val="none" w:sz="0" w:space="0" w:color="auto"/>
                <w:bottom w:val="none" w:sz="0" w:space="0" w:color="auto"/>
                <w:right w:val="none" w:sz="0" w:space="0" w:color="auto"/>
              </w:divBdr>
            </w:div>
            <w:div w:id="2105226328">
              <w:marLeft w:val="0"/>
              <w:marRight w:val="0"/>
              <w:marTop w:val="0"/>
              <w:marBottom w:val="0"/>
              <w:divBdr>
                <w:top w:val="none" w:sz="0" w:space="0" w:color="auto"/>
                <w:left w:val="none" w:sz="0" w:space="0" w:color="auto"/>
                <w:bottom w:val="none" w:sz="0" w:space="0" w:color="auto"/>
                <w:right w:val="none" w:sz="0" w:space="0" w:color="auto"/>
              </w:divBdr>
            </w:div>
            <w:div w:id="655494362">
              <w:marLeft w:val="0"/>
              <w:marRight w:val="0"/>
              <w:marTop w:val="0"/>
              <w:marBottom w:val="0"/>
              <w:divBdr>
                <w:top w:val="none" w:sz="0" w:space="0" w:color="auto"/>
                <w:left w:val="none" w:sz="0" w:space="0" w:color="auto"/>
                <w:bottom w:val="none" w:sz="0" w:space="0" w:color="auto"/>
                <w:right w:val="none" w:sz="0" w:space="0" w:color="auto"/>
              </w:divBdr>
            </w:div>
            <w:div w:id="318269828">
              <w:marLeft w:val="0"/>
              <w:marRight w:val="0"/>
              <w:marTop w:val="0"/>
              <w:marBottom w:val="0"/>
              <w:divBdr>
                <w:top w:val="none" w:sz="0" w:space="0" w:color="auto"/>
                <w:left w:val="none" w:sz="0" w:space="0" w:color="auto"/>
                <w:bottom w:val="none" w:sz="0" w:space="0" w:color="auto"/>
                <w:right w:val="none" w:sz="0" w:space="0" w:color="auto"/>
              </w:divBdr>
            </w:div>
            <w:div w:id="162665742">
              <w:marLeft w:val="0"/>
              <w:marRight w:val="0"/>
              <w:marTop w:val="0"/>
              <w:marBottom w:val="0"/>
              <w:divBdr>
                <w:top w:val="none" w:sz="0" w:space="0" w:color="auto"/>
                <w:left w:val="none" w:sz="0" w:space="0" w:color="auto"/>
                <w:bottom w:val="none" w:sz="0" w:space="0" w:color="auto"/>
                <w:right w:val="none" w:sz="0" w:space="0" w:color="auto"/>
              </w:divBdr>
            </w:div>
            <w:div w:id="1352149399">
              <w:marLeft w:val="0"/>
              <w:marRight w:val="0"/>
              <w:marTop w:val="0"/>
              <w:marBottom w:val="0"/>
              <w:divBdr>
                <w:top w:val="none" w:sz="0" w:space="0" w:color="auto"/>
                <w:left w:val="none" w:sz="0" w:space="0" w:color="auto"/>
                <w:bottom w:val="none" w:sz="0" w:space="0" w:color="auto"/>
                <w:right w:val="none" w:sz="0" w:space="0" w:color="auto"/>
              </w:divBdr>
            </w:div>
            <w:div w:id="684944219">
              <w:marLeft w:val="0"/>
              <w:marRight w:val="0"/>
              <w:marTop w:val="0"/>
              <w:marBottom w:val="0"/>
              <w:divBdr>
                <w:top w:val="none" w:sz="0" w:space="0" w:color="auto"/>
                <w:left w:val="none" w:sz="0" w:space="0" w:color="auto"/>
                <w:bottom w:val="none" w:sz="0" w:space="0" w:color="auto"/>
                <w:right w:val="none" w:sz="0" w:space="0" w:color="auto"/>
              </w:divBdr>
            </w:div>
            <w:div w:id="904267468">
              <w:marLeft w:val="0"/>
              <w:marRight w:val="0"/>
              <w:marTop w:val="0"/>
              <w:marBottom w:val="0"/>
              <w:divBdr>
                <w:top w:val="none" w:sz="0" w:space="0" w:color="auto"/>
                <w:left w:val="none" w:sz="0" w:space="0" w:color="auto"/>
                <w:bottom w:val="none" w:sz="0" w:space="0" w:color="auto"/>
                <w:right w:val="none" w:sz="0" w:space="0" w:color="auto"/>
              </w:divBdr>
            </w:div>
            <w:div w:id="1139228558">
              <w:marLeft w:val="0"/>
              <w:marRight w:val="0"/>
              <w:marTop w:val="0"/>
              <w:marBottom w:val="0"/>
              <w:divBdr>
                <w:top w:val="none" w:sz="0" w:space="0" w:color="auto"/>
                <w:left w:val="none" w:sz="0" w:space="0" w:color="auto"/>
                <w:bottom w:val="none" w:sz="0" w:space="0" w:color="auto"/>
                <w:right w:val="none" w:sz="0" w:space="0" w:color="auto"/>
              </w:divBdr>
            </w:div>
            <w:div w:id="1440491046">
              <w:marLeft w:val="0"/>
              <w:marRight w:val="0"/>
              <w:marTop w:val="0"/>
              <w:marBottom w:val="0"/>
              <w:divBdr>
                <w:top w:val="none" w:sz="0" w:space="0" w:color="auto"/>
                <w:left w:val="none" w:sz="0" w:space="0" w:color="auto"/>
                <w:bottom w:val="none" w:sz="0" w:space="0" w:color="auto"/>
                <w:right w:val="none" w:sz="0" w:space="0" w:color="auto"/>
              </w:divBdr>
            </w:div>
            <w:div w:id="78525325">
              <w:marLeft w:val="0"/>
              <w:marRight w:val="0"/>
              <w:marTop w:val="0"/>
              <w:marBottom w:val="0"/>
              <w:divBdr>
                <w:top w:val="none" w:sz="0" w:space="0" w:color="auto"/>
                <w:left w:val="none" w:sz="0" w:space="0" w:color="auto"/>
                <w:bottom w:val="none" w:sz="0" w:space="0" w:color="auto"/>
                <w:right w:val="none" w:sz="0" w:space="0" w:color="auto"/>
              </w:divBdr>
            </w:div>
            <w:div w:id="1247958133">
              <w:marLeft w:val="0"/>
              <w:marRight w:val="0"/>
              <w:marTop w:val="0"/>
              <w:marBottom w:val="0"/>
              <w:divBdr>
                <w:top w:val="none" w:sz="0" w:space="0" w:color="auto"/>
                <w:left w:val="none" w:sz="0" w:space="0" w:color="auto"/>
                <w:bottom w:val="none" w:sz="0" w:space="0" w:color="auto"/>
                <w:right w:val="none" w:sz="0" w:space="0" w:color="auto"/>
              </w:divBdr>
            </w:div>
            <w:div w:id="750783551">
              <w:marLeft w:val="0"/>
              <w:marRight w:val="0"/>
              <w:marTop w:val="0"/>
              <w:marBottom w:val="0"/>
              <w:divBdr>
                <w:top w:val="none" w:sz="0" w:space="0" w:color="auto"/>
                <w:left w:val="none" w:sz="0" w:space="0" w:color="auto"/>
                <w:bottom w:val="none" w:sz="0" w:space="0" w:color="auto"/>
                <w:right w:val="none" w:sz="0" w:space="0" w:color="auto"/>
              </w:divBdr>
            </w:div>
            <w:div w:id="1280069894">
              <w:marLeft w:val="0"/>
              <w:marRight w:val="0"/>
              <w:marTop w:val="0"/>
              <w:marBottom w:val="0"/>
              <w:divBdr>
                <w:top w:val="none" w:sz="0" w:space="0" w:color="auto"/>
                <w:left w:val="none" w:sz="0" w:space="0" w:color="auto"/>
                <w:bottom w:val="none" w:sz="0" w:space="0" w:color="auto"/>
                <w:right w:val="none" w:sz="0" w:space="0" w:color="auto"/>
              </w:divBdr>
            </w:div>
            <w:div w:id="2129157224">
              <w:marLeft w:val="0"/>
              <w:marRight w:val="0"/>
              <w:marTop w:val="0"/>
              <w:marBottom w:val="0"/>
              <w:divBdr>
                <w:top w:val="none" w:sz="0" w:space="0" w:color="auto"/>
                <w:left w:val="none" w:sz="0" w:space="0" w:color="auto"/>
                <w:bottom w:val="none" w:sz="0" w:space="0" w:color="auto"/>
                <w:right w:val="none" w:sz="0" w:space="0" w:color="auto"/>
              </w:divBdr>
            </w:div>
            <w:div w:id="313872078">
              <w:marLeft w:val="0"/>
              <w:marRight w:val="0"/>
              <w:marTop w:val="0"/>
              <w:marBottom w:val="0"/>
              <w:divBdr>
                <w:top w:val="none" w:sz="0" w:space="0" w:color="auto"/>
                <w:left w:val="none" w:sz="0" w:space="0" w:color="auto"/>
                <w:bottom w:val="none" w:sz="0" w:space="0" w:color="auto"/>
                <w:right w:val="none" w:sz="0" w:space="0" w:color="auto"/>
              </w:divBdr>
            </w:div>
            <w:div w:id="1625192036">
              <w:marLeft w:val="0"/>
              <w:marRight w:val="0"/>
              <w:marTop w:val="0"/>
              <w:marBottom w:val="0"/>
              <w:divBdr>
                <w:top w:val="none" w:sz="0" w:space="0" w:color="auto"/>
                <w:left w:val="none" w:sz="0" w:space="0" w:color="auto"/>
                <w:bottom w:val="none" w:sz="0" w:space="0" w:color="auto"/>
                <w:right w:val="none" w:sz="0" w:space="0" w:color="auto"/>
              </w:divBdr>
            </w:div>
            <w:div w:id="143939016">
              <w:marLeft w:val="0"/>
              <w:marRight w:val="0"/>
              <w:marTop w:val="0"/>
              <w:marBottom w:val="0"/>
              <w:divBdr>
                <w:top w:val="none" w:sz="0" w:space="0" w:color="auto"/>
                <w:left w:val="none" w:sz="0" w:space="0" w:color="auto"/>
                <w:bottom w:val="none" w:sz="0" w:space="0" w:color="auto"/>
                <w:right w:val="none" w:sz="0" w:space="0" w:color="auto"/>
              </w:divBdr>
            </w:div>
            <w:div w:id="1754012157">
              <w:marLeft w:val="0"/>
              <w:marRight w:val="0"/>
              <w:marTop w:val="0"/>
              <w:marBottom w:val="0"/>
              <w:divBdr>
                <w:top w:val="none" w:sz="0" w:space="0" w:color="auto"/>
                <w:left w:val="none" w:sz="0" w:space="0" w:color="auto"/>
                <w:bottom w:val="none" w:sz="0" w:space="0" w:color="auto"/>
                <w:right w:val="none" w:sz="0" w:space="0" w:color="auto"/>
              </w:divBdr>
            </w:div>
            <w:div w:id="473065938">
              <w:marLeft w:val="0"/>
              <w:marRight w:val="0"/>
              <w:marTop w:val="0"/>
              <w:marBottom w:val="0"/>
              <w:divBdr>
                <w:top w:val="none" w:sz="0" w:space="0" w:color="auto"/>
                <w:left w:val="none" w:sz="0" w:space="0" w:color="auto"/>
                <w:bottom w:val="none" w:sz="0" w:space="0" w:color="auto"/>
                <w:right w:val="none" w:sz="0" w:space="0" w:color="auto"/>
              </w:divBdr>
            </w:div>
            <w:div w:id="1313025586">
              <w:marLeft w:val="0"/>
              <w:marRight w:val="0"/>
              <w:marTop w:val="0"/>
              <w:marBottom w:val="0"/>
              <w:divBdr>
                <w:top w:val="none" w:sz="0" w:space="0" w:color="auto"/>
                <w:left w:val="none" w:sz="0" w:space="0" w:color="auto"/>
                <w:bottom w:val="none" w:sz="0" w:space="0" w:color="auto"/>
                <w:right w:val="none" w:sz="0" w:space="0" w:color="auto"/>
              </w:divBdr>
            </w:div>
            <w:div w:id="1114322587">
              <w:marLeft w:val="0"/>
              <w:marRight w:val="0"/>
              <w:marTop w:val="0"/>
              <w:marBottom w:val="0"/>
              <w:divBdr>
                <w:top w:val="none" w:sz="0" w:space="0" w:color="auto"/>
                <w:left w:val="none" w:sz="0" w:space="0" w:color="auto"/>
                <w:bottom w:val="none" w:sz="0" w:space="0" w:color="auto"/>
                <w:right w:val="none" w:sz="0" w:space="0" w:color="auto"/>
              </w:divBdr>
            </w:div>
            <w:div w:id="2088527807">
              <w:marLeft w:val="0"/>
              <w:marRight w:val="0"/>
              <w:marTop w:val="0"/>
              <w:marBottom w:val="0"/>
              <w:divBdr>
                <w:top w:val="none" w:sz="0" w:space="0" w:color="auto"/>
                <w:left w:val="none" w:sz="0" w:space="0" w:color="auto"/>
                <w:bottom w:val="none" w:sz="0" w:space="0" w:color="auto"/>
                <w:right w:val="none" w:sz="0" w:space="0" w:color="auto"/>
              </w:divBdr>
            </w:div>
            <w:div w:id="530921646">
              <w:marLeft w:val="0"/>
              <w:marRight w:val="0"/>
              <w:marTop w:val="0"/>
              <w:marBottom w:val="0"/>
              <w:divBdr>
                <w:top w:val="none" w:sz="0" w:space="0" w:color="auto"/>
                <w:left w:val="none" w:sz="0" w:space="0" w:color="auto"/>
                <w:bottom w:val="none" w:sz="0" w:space="0" w:color="auto"/>
                <w:right w:val="none" w:sz="0" w:space="0" w:color="auto"/>
              </w:divBdr>
            </w:div>
            <w:div w:id="1958564071">
              <w:marLeft w:val="0"/>
              <w:marRight w:val="0"/>
              <w:marTop w:val="0"/>
              <w:marBottom w:val="0"/>
              <w:divBdr>
                <w:top w:val="none" w:sz="0" w:space="0" w:color="auto"/>
                <w:left w:val="none" w:sz="0" w:space="0" w:color="auto"/>
                <w:bottom w:val="none" w:sz="0" w:space="0" w:color="auto"/>
                <w:right w:val="none" w:sz="0" w:space="0" w:color="auto"/>
              </w:divBdr>
            </w:div>
            <w:div w:id="1278756895">
              <w:marLeft w:val="0"/>
              <w:marRight w:val="0"/>
              <w:marTop w:val="0"/>
              <w:marBottom w:val="0"/>
              <w:divBdr>
                <w:top w:val="none" w:sz="0" w:space="0" w:color="auto"/>
                <w:left w:val="none" w:sz="0" w:space="0" w:color="auto"/>
                <w:bottom w:val="none" w:sz="0" w:space="0" w:color="auto"/>
                <w:right w:val="none" w:sz="0" w:space="0" w:color="auto"/>
              </w:divBdr>
            </w:div>
            <w:div w:id="1474909104">
              <w:marLeft w:val="0"/>
              <w:marRight w:val="0"/>
              <w:marTop w:val="0"/>
              <w:marBottom w:val="0"/>
              <w:divBdr>
                <w:top w:val="none" w:sz="0" w:space="0" w:color="auto"/>
                <w:left w:val="none" w:sz="0" w:space="0" w:color="auto"/>
                <w:bottom w:val="none" w:sz="0" w:space="0" w:color="auto"/>
                <w:right w:val="none" w:sz="0" w:space="0" w:color="auto"/>
              </w:divBdr>
            </w:div>
            <w:div w:id="906766737">
              <w:marLeft w:val="0"/>
              <w:marRight w:val="0"/>
              <w:marTop w:val="0"/>
              <w:marBottom w:val="0"/>
              <w:divBdr>
                <w:top w:val="none" w:sz="0" w:space="0" w:color="auto"/>
                <w:left w:val="none" w:sz="0" w:space="0" w:color="auto"/>
                <w:bottom w:val="none" w:sz="0" w:space="0" w:color="auto"/>
                <w:right w:val="none" w:sz="0" w:space="0" w:color="auto"/>
              </w:divBdr>
            </w:div>
            <w:div w:id="663628763">
              <w:marLeft w:val="0"/>
              <w:marRight w:val="0"/>
              <w:marTop w:val="0"/>
              <w:marBottom w:val="0"/>
              <w:divBdr>
                <w:top w:val="none" w:sz="0" w:space="0" w:color="auto"/>
                <w:left w:val="none" w:sz="0" w:space="0" w:color="auto"/>
                <w:bottom w:val="none" w:sz="0" w:space="0" w:color="auto"/>
                <w:right w:val="none" w:sz="0" w:space="0" w:color="auto"/>
              </w:divBdr>
            </w:div>
            <w:div w:id="2141610129">
              <w:marLeft w:val="0"/>
              <w:marRight w:val="0"/>
              <w:marTop w:val="0"/>
              <w:marBottom w:val="0"/>
              <w:divBdr>
                <w:top w:val="none" w:sz="0" w:space="0" w:color="auto"/>
                <w:left w:val="none" w:sz="0" w:space="0" w:color="auto"/>
                <w:bottom w:val="none" w:sz="0" w:space="0" w:color="auto"/>
                <w:right w:val="none" w:sz="0" w:space="0" w:color="auto"/>
              </w:divBdr>
            </w:div>
            <w:div w:id="1307785457">
              <w:marLeft w:val="0"/>
              <w:marRight w:val="0"/>
              <w:marTop w:val="0"/>
              <w:marBottom w:val="0"/>
              <w:divBdr>
                <w:top w:val="none" w:sz="0" w:space="0" w:color="auto"/>
                <w:left w:val="none" w:sz="0" w:space="0" w:color="auto"/>
                <w:bottom w:val="none" w:sz="0" w:space="0" w:color="auto"/>
                <w:right w:val="none" w:sz="0" w:space="0" w:color="auto"/>
              </w:divBdr>
            </w:div>
            <w:div w:id="7492398">
              <w:marLeft w:val="0"/>
              <w:marRight w:val="0"/>
              <w:marTop w:val="0"/>
              <w:marBottom w:val="0"/>
              <w:divBdr>
                <w:top w:val="none" w:sz="0" w:space="0" w:color="auto"/>
                <w:left w:val="none" w:sz="0" w:space="0" w:color="auto"/>
                <w:bottom w:val="none" w:sz="0" w:space="0" w:color="auto"/>
                <w:right w:val="none" w:sz="0" w:space="0" w:color="auto"/>
              </w:divBdr>
            </w:div>
            <w:div w:id="661660503">
              <w:marLeft w:val="0"/>
              <w:marRight w:val="0"/>
              <w:marTop w:val="0"/>
              <w:marBottom w:val="0"/>
              <w:divBdr>
                <w:top w:val="none" w:sz="0" w:space="0" w:color="auto"/>
                <w:left w:val="none" w:sz="0" w:space="0" w:color="auto"/>
                <w:bottom w:val="none" w:sz="0" w:space="0" w:color="auto"/>
                <w:right w:val="none" w:sz="0" w:space="0" w:color="auto"/>
              </w:divBdr>
            </w:div>
            <w:div w:id="1623683854">
              <w:marLeft w:val="0"/>
              <w:marRight w:val="0"/>
              <w:marTop w:val="0"/>
              <w:marBottom w:val="0"/>
              <w:divBdr>
                <w:top w:val="none" w:sz="0" w:space="0" w:color="auto"/>
                <w:left w:val="none" w:sz="0" w:space="0" w:color="auto"/>
                <w:bottom w:val="none" w:sz="0" w:space="0" w:color="auto"/>
                <w:right w:val="none" w:sz="0" w:space="0" w:color="auto"/>
              </w:divBdr>
            </w:div>
            <w:div w:id="86583808">
              <w:marLeft w:val="0"/>
              <w:marRight w:val="0"/>
              <w:marTop w:val="0"/>
              <w:marBottom w:val="0"/>
              <w:divBdr>
                <w:top w:val="none" w:sz="0" w:space="0" w:color="auto"/>
                <w:left w:val="none" w:sz="0" w:space="0" w:color="auto"/>
                <w:bottom w:val="none" w:sz="0" w:space="0" w:color="auto"/>
                <w:right w:val="none" w:sz="0" w:space="0" w:color="auto"/>
              </w:divBdr>
            </w:div>
            <w:div w:id="1211456333">
              <w:marLeft w:val="0"/>
              <w:marRight w:val="0"/>
              <w:marTop w:val="0"/>
              <w:marBottom w:val="0"/>
              <w:divBdr>
                <w:top w:val="none" w:sz="0" w:space="0" w:color="auto"/>
                <w:left w:val="none" w:sz="0" w:space="0" w:color="auto"/>
                <w:bottom w:val="none" w:sz="0" w:space="0" w:color="auto"/>
                <w:right w:val="none" w:sz="0" w:space="0" w:color="auto"/>
              </w:divBdr>
            </w:div>
            <w:div w:id="1126583537">
              <w:marLeft w:val="0"/>
              <w:marRight w:val="0"/>
              <w:marTop w:val="0"/>
              <w:marBottom w:val="0"/>
              <w:divBdr>
                <w:top w:val="none" w:sz="0" w:space="0" w:color="auto"/>
                <w:left w:val="none" w:sz="0" w:space="0" w:color="auto"/>
                <w:bottom w:val="none" w:sz="0" w:space="0" w:color="auto"/>
                <w:right w:val="none" w:sz="0" w:space="0" w:color="auto"/>
              </w:divBdr>
            </w:div>
            <w:div w:id="14743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6276">
      <w:bodyDiv w:val="1"/>
      <w:marLeft w:val="0"/>
      <w:marRight w:val="0"/>
      <w:marTop w:val="0"/>
      <w:marBottom w:val="0"/>
      <w:divBdr>
        <w:top w:val="none" w:sz="0" w:space="0" w:color="auto"/>
        <w:left w:val="none" w:sz="0" w:space="0" w:color="auto"/>
        <w:bottom w:val="none" w:sz="0" w:space="0" w:color="auto"/>
        <w:right w:val="none" w:sz="0" w:space="0" w:color="auto"/>
      </w:divBdr>
      <w:divsChild>
        <w:div w:id="638612253">
          <w:marLeft w:val="0"/>
          <w:marRight w:val="0"/>
          <w:marTop w:val="0"/>
          <w:marBottom w:val="0"/>
          <w:divBdr>
            <w:top w:val="none" w:sz="0" w:space="0" w:color="auto"/>
            <w:left w:val="none" w:sz="0" w:space="0" w:color="auto"/>
            <w:bottom w:val="none" w:sz="0" w:space="0" w:color="auto"/>
            <w:right w:val="none" w:sz="0" w:space="0" w:color="auto"/>
          </w:divBdr>
          <w:divsChild>
            <w:div w:id="2068912595">
              <w:marLeft w:val="0"/>
              <w:marRight w:val="0"/>
              <w:marTop w:val="0"/>
              <w:marBottom w:val="0"/>
              <w:divBdr>
                <w:top w:val="none" w:sz="0" w:space="0" w:color="auto"/>
                <w:left w:val="none" w:sz="0" w:space="0" w:color="auto"/>
                <w:bottom w:val="none" w:sz="0" w:space="0" w:color="auto"/>
                <w:right w:val="none" w:sz="0" w:space="0" w:color="auto"/>
              </w:divBdr>
            </w:div>
            <w:div w:id="1082798214">
              <w:marLeft w:val="0"/>
              <w:marRight w:val="0"/>
              <w:marTop w:val="0"/>
              <w:marBottom w:val="0"/>
              <w:divBdr>
                <w:top w:val="none" w:sz="0" w:space="0" w:color="auto"/>
                <w:left w:val="none" w:sz="0" w:space="0" w:color="auto"/>
                <w:bottom w:val="none" w:sz="0" w:space="0" w:color="auto"/>
                <w:right w:val="none" w:sz="0" w:space="0" w:color="auto"/>
              </w:divBdr>
            </w:div>
            <w:div w:id="404881839">
              <w:marLeft w:val="0"/>
              <w:marRight w:val="0"/>
              <w:marTop w:val="0"/>
              <w:marBottom w:val="0"/>
              <w:divBdr>
                <w:top w:val="none" w:sz="0" w:space="0" w:color="auto"/>
                <w:left w:val="none" w:sz="0" w:space="0" w:color="auto"/>
                <w:bottom w:val="none" w:sz="0" w:space="0" w:color="auto"/>
                <w:right w:val="none" w:sz="0" w:space="0" w:color="auto"/>
              </w:divBdr>
            </w:div>
            <w:div w:id="781918290">
              <w:marLeft w:val="0"/>
              <w:marRight w:val="0"/>
              <w:marTop w:val="0"/>
              <w:marBottom w:val="0"/>
              <w:divBdr>
                <w:top w:val="none" w:sz="0" w:space="0" w:color="auto"/>
                <w:left w:val="none" w:sz="0" w:space="0" w:color="auto"/>
                <w:bottom w:val="none" w:sz="0" w:space="0" w:color="auto"/>
                <w:right w:val="none" w:sz="0" w:space="0" w:color="auto"/>
              </w:divBdr>
            </w:div>
            <w:div w:id="2141224949">
              <w:marLeft w:val="0"/>
              <w:marRight w:val="0"/>
              <w:marTop w:val="0"/>
              <w:marBottom w:val="0"/>
              <w:divBdr>
                <w:top w:val="none" w:sz="0" w:space="0" w:color="auto"/>
                <w:left w:val="none" w:sz="0" w:space="0" w:color="auto"/>
                <w:bottom w:val="none" w:sz="0" w:space="0" w:color="auto"/>
                <w:right w:val="none" w:sz="0" w:space="0" w:color="auto"/>
              </w:divBdr>
            </w:div>
            <w:div w:id="435518630">
              <w:marLeft w:val="0"/>
              <w:marRight w:val="0"/>
              <w:marTop w:val="0"/>
              <w:marBottom w:val="0"/>
              <w:divBdr>
                <w:top w:val="none" w:sz="0" w:space="0" w:color="auto"/>
                <w:left w:val="none" w:sz="0" w:space="0" w:color="auto"/>
                <w:bottom w:val="none" w:sz="0" w:space="0" w:color="auto"/>
                <w:right w:val="none" w:sz="0" w:space="0" w:color="auto"/>
              </w:divBdr>
            </w:div>
            <w:div w:id="228883425">
              <w:marLeft w:val="0"/>
              <w:marRight w:val="0"/>
              <w:marTop w:val="0"/>
              <w:marBottom w:val="0"/>
              <w:divBdr>
                <w:top w:val="none" w:sz="0" w:space="0" w:color="auto"/>
                <w:left w:val="none" w:sz="0" w:space="0" w:color="auto"/>
                <w:bottom w:val="none" w:sz="0" w:space="0" w:color="auto"/>
                <w:right w:val="none" w:sz="0" w:space="0" w:color="auto"/>
              </w:divBdr>
            </w:div>
            <w:div w:id="481045990">
              <w:marLeft w:val="0"/>
              <w:marRight w:val="0"/>
              <w:marTop w:val="0"/>
              <w:marBottom w:val="0"/>
              <w:divBdr>
                <w:top w:val="none" w:sz="0" w:space="0" w:color="auto"/>
                <w:left w:val="none" w:sz="0" w:space="0" w:color="auto"/>
                <w:bottom w:val="none" w:sz="0" w:space="0" w:color="auto"/>
                <w:right w:val="none" w:sz="0" w:space="0" w:color="auto"/>
              </w:divBdr>
            </w:div>
            <w:div w:id="1472361484">
              <w:marLeft w:val="0"/>
              <w:marRight w:val="0"/>
              <w:marTop w:val="0"/>
              <w:marBottom w:val="0"/>
              <w:divBdr>
                <w:top w:val="none" w:sz="0" w:space="0" w:color="auto"/>
                <w:left w:val="none" w:sz="0" w:space="0" w:color="auto"/>
                <w:bottom w:val="none" w:sz="0" w:space="0" w:color="auto"/>
                <w:right w:val="none" w:sz="0" w:space="0" w:color="auto"/>
              </w:divBdr>
            </w:div>
            <w:div w:id="553155419">
              <w:marLeft w:val="0"/>
              <w:marRight w:val="0"/>
              <w:marTop w:val="0"/>
              <w:marBottom w:val="0"/>
              <w:divBdr>
                <w:top w:val="none" w:sz="0" w:space="0" w:color="auto"/>
                <w:left w:val="none" w:sz="0" w:space="0" w:color="auto"/>
                <w:bottom w:val="none" w:sz="0" w:space="0" w:color="auto"/>
                <w:right w:val="none" w:sz="0" w:space="0" w:color="auto"/>
              </w:divBdr>
            </w:div>
            <w:div w:id="146672101">
              <w:marLeft w:val="0"/>
              <w:marRight w:val="0"/>
              <w:marTop w:val="0"/>
              <w:marBottom w:val="0"/>
              <w:divBdr>
                <w:top w:val="none" w:sz="0" w:space="0" w:color="auto"/>
                <w:left w:val="none" w:sz="0" w:space="0" w:color="auto"/>
                <w:bottom w:val="none" w:sz="0" w:space="0" w:color="auto"/>
                <w:right w:val="none" w:sz="0" w:space="0" w:color="auto"/>
              </w:divBdr>
            </w:div>
            <w:div w:id="778374509">
              <w:marLeft w:val="0"/>
              <w:marRight w:val="0"/>
              <w:marTop w:val="0"/>
              <w:marBottom w:val="0"/>
              <w:divBdr>
                <w:top w:val="none" w:sz="0" w:space="0" w:color="auto"/>
                <w:left w:val="none" w:sz="0" w:space="0" w:color="auto"/>
                <w:bottom w:val="none" w:sz="0" w:space="0" w:color="auto"/>
                <w:right w:val="none" w:sz="0" w:space="0" w:color="auto"/>
              </w:divBdr>
            </w:div>
            <w:div w:id="591204939">
              <w:marLeft w:val="0"/>
              <w:marRight w:val="0"/>
              <w:marTop w:val="0"/>
              <w:marBottom w:val="0"/>
              <w:divBdr>
                <w:top w:val="none" w:sz="0" w:space="0" w:color="auto"/>
                <w:left w:val="none" w:sz="0" w:space="0" w:color="auto"/>
                <w:bottom w:val="none" w:sz="0" w:space="0" w:color="auto"/>
                <w:right w:val="none" w:sz="0" w:space="0" w:color="auto"/>
              </w:divBdr>
            </w:div>
            <w:div w:id="1380591655">
              <w:marLeft w:val="0"/>
              <w:marRight w:val="0"/>
              <w:marTop w:val="0"/>
              <w:marBottom w:val="0"/>
              <w:divBdr>
                <w:top w:val="none" w:sz="0" w:space="0" w:color="auto"/>
                <w:left w:val="none" w:sz="0" w:space="0" w:color="auto"/>
                <w:bottom w:val="none" w:sz="0" w:space="0" w:color="auto"/>
                <w:right w:val="none" w:sz="0" w:space="0" w:color="auto"/>
              </w:divBdr>
            </w:div>
            <w:div w:id="1666471289">
              <w:marLeft w:val="0"/>
              <w:marRight w:val="0"/>
              <w:marTop w:val="0"/>
              <w:marBottom w:val="0"/>
              <w:divBdr>
                <w:top w:val="none" w:sz="0" w:space="0" w:color="auto"/>
                <w:left w:val="none" w:sz="0" w:space="0" w:color="auto"/>
                <w:bottom w:val="none" w:sz="0" w:space="0" w:color="auto"/>
                <w:right w:val="none" w:sz="0" w:space="0" w:color="auto"/>
              </w:divBdr>
            </w:div>
            <w:div w:id="603075786">
              <w:marLeft w:val="0"/>
              <w:marRight w:val="0"/>
              <w:marTop w:val="0"/>
              <w:marBottom w:val="0"/>
              <w:divBdr>
                <w:top w:val="none" w:sz="0" w:space="0" w:color="auto"/>
                <w:left w:val="none" w:sz="0" w:space="0" w:color="auto"/>
                <w:bottom w:val="none" w:sz="0" w:space="0" w:color="auto"/>
                <w:right w:val="none" w:sz="0" w:space="0" w:color="auto"/>
              </w:divBdr>
            </w:div>
            <w:div w:id="1043947041">
              <w:marLeft w:val="0"/>
              <w:marRight w:val="0"/>
              <w:marTop w:val="0"/>
              <w:marBottom w:val="0"/>
              <w:divBdr>
                <w:top w:val="none" w:sz="0" w:space="0" w:color="auto"/>
                <w:left w:val="none" w:sz="0" w:space="0" w:color="auto"/>
                <w:bottom w:val="none" w:sz="0" w:space="0" w:color="auto"/>
                <w:right w:val="none" w:sz="0" w:space="0" w:color="auto"/>
              </w:divBdr>
            </w:div>
            <w:div w:id="1212884128">
              <w:marLeft w:val="0"/>
              <w:marRight w:val="0"/>
              <w:marTop w:val="0"/>
              <w:marBottom w:val="0"/>
              <w:divBdr>
                <w:top w:val="none" w:sz="0" w:space="0" w:color="auto"/>
                <w:left w:val="none" w:sz="0" w:space="0" w:color="auto"/>
                <w:bottom w:val="none" w:sz="0" w:space="0" w:color="auto"/>
                <w:right w:val="none" w:sz="0" w:space="0" w:color="auto"/>
              </w:divBdr>
            </w:div>
            <w:div w:id="345209577">
              <w:marLeft w:val="0"/>
              <w:marRight w:val="0"/>
              <w:marTop w:val="0"/>
              <w:marBottom w:val="0"/>
              <w:divBdr>
                <w:top w:val="none" w:sz="0" w:space="0" w:color="auto"/>
                <w:left w:val="none" w:sz="0" w:space="0" w:color="auto"/>
                <w:bottom w:val="none" w:sz="0" w:space="0" w:color="auto"/>
                <w:right w:val="none" w:sz="0" w:space="0" w:color="auto"/>
              </w:divBdr>
            </w:div>
            <w:div w:id="1449856353">
              <w:marLeft w:val="0"/>
              <w:marRight w:val="0"/>
              <w:marTop w:val="0"/>
              <w:marBottom w:val="0"/>
              <w:divBdr>
                <w:top w:val="none" w:sz="0" w:space="0" w:color="auto"/>
                <w:left w:val="none" w:sz="0" w:space="0" w:color="auto"/>
                <w:bottom w:val="none" w:sz="0" w:space="0" w:color="auto"/>
                <w:right w:val="none" w:sz="0" w:space="0" w:color="auto"/>
              </w:divBdr>
            </w:div>
            <w:div w:id="1039822245">
              <w:marLeft w:val="0"/>
              <w:marRight w:val="0"/>
              <w:marTop w:val="0"/>
              <w:marBottom w:val="0"/>
              <w:divBdr>
                <w:top w:val="none" w:sz="0" w:space="0" w:color="auto"/>
                <w:left w:val="none" w:sz="0" w:space="0" w:color="auto"/>
                <w:bottom w:val="none" w:sz="0" w:space="0" w:color="auto"/>
                <w:right w:val="none" w:sz="0" w:space="0" w:color="auto"/>
              </w:divBdr>
            </w:div>
            <w:div w:id="40180860">
              <w:marLeft w:val="0"/>
              <w:marRight w:val="0"/>
              <w:marTop w:val="0"/>
              <w:marBottom w:val="0"/>
              <w:divBdr>
                <w:top w:val="none" w:sz="0" w:space="0" w:color="auto"/>
                <w:left w:val="none" w:sz="0" w:space="0" w:color="auto"/>
                <w:bottom w:val="none" w:sz="0" w:space="0" w:color="auto"/>
                <w:right w:val="none" w:sz="0" w:space="0" w:color="auto"/>
              </w:divBdr>
            </w:div>
            <w:div w:id="1198396687">
              <w:marLeft w:val="0"/>
              <w:marRight w:val="0"/>
              <w:marTop w:val="0"/>
              <w:marBottom w:val="0"/>
              <w:divBdr>
                <w:top w:val="none" w:sz="0" w:space="0" w:color="auto"/>
                <w:left w:val="none" w:sz="0" w:space="0" w:color="auto"/>
                <w:bottom w:val="none" w:sz="0" w:space="0" w:color="auto"/>
                <w:right w:val="none" w:sz="0" w:space="0" w:color="auto"/>
              </w:divBdr>
            </w:div>
            <w:div w:id="1925413445">
              <w:marLeft w:val="0"/>
              <w:marRight w:val="0"/>
              <w:marTop w:val="0"/>
              <w:marBottom w:val="0"/>
              <w:divBdr>
                <w:top w:val="none" w:sz="0" w:space="0" w:color="auto"/>
                <w:left w:val="none" w:sz="0" w:space="0" w:color="auto"/>
                <w:bottom w:val="none" w:sz="0" w:space="0" w:color="auto"/>
                <w:right w:val="none" w:sz="0" w:space="0" w:color="auto"/>
              </w:divBdr>
            </w:div>
            <w:div w:id="1752770373">
              <w:marLeft w:val="0"/>
              <w:marRight w:val="0"/>
              <w:marTop w:val="0"/>
              <w:marBottom w:val="0"/>
              <w:divBdr>
                <w:top w:val="none" w:sz="0" w:space="0" w:color="auto"/>
                <w:left w:val="none" w:sz="0" w:space="0" w:color="auto"/>
                <w:bottom w:val="none" w:sz="0" w:space="0" w:color="auto"/>
                <w:right w:val="none" w:sz="0" w:space="0" w:color="auto"/>
              </w:divBdr>
            </w:div>
            <w:div w:id="316880804">
              <w:marLeft w:val="0"/>
              <w:marRight w:val="0"/>
              <w:marTop w:val="0"/>
              <w:marBottom w:val="0"/>
              <w:divBdr>
                <w:top w:val="none" w:sz="0" w:space="0" w:color="auto"/>
                <w:left w:val="none" w:sz="0" w:space="0" w:color="auto"/>
                <w:bottom w:val="none" w:sz="0" w:space="0" w:color="auto"/>
                <w:right w:val="none" w:sz="0" w:space="0" w:color="auto"/>
              </w:divBdr>
            </w:div>
            <w:div w:id="688146228">
              <w:marLeft w:val="0"/>
              <w:marRight w:val="0"/>
              <w:marTop w:val="0"/>
              <w:marBottom w:val="0"/>
              <w:divBdr>
                <w:top w:val="none" w:sz="0" w:space="0" w:color="auto"/>
                <w:left w:val="none" w:sz="0" w:space="0" w:color="auto"/>
                <w:bottom w:val="none" w:sz="0" w:space="0" w:color="auto"/>
                <w:right w:val="none" w:sz="0" w:space="0" w:color="auto"/>
              </w:divBdr>
            </w:div>
            <w:div w:id="765152953">
              <w:marLeft w:val="0"/>
              <w:marRight w:val="0"/>
              <w:marTop w:val="0"/>
              <w:marBottom w:val="0"/>
              <w:divBdr>
                <w:top w:val="none" w:sz="0" w:space="0" w:color="auto"/>
                <w:left w:val="none" w:sz="0" w:space="0" w:color="auto"/>
                <w:bottom w:val="none" w:sz="0" w:space="0" w:color="auto"/>
                <w:right w:val="none" w:sz="0" w:space="0" w:color="auto"/>
              </w:divBdr>
            </w:div>
            <w:div w:id="890338204">
              <w:marLeft w:val="0"/>
              <w:marRight w:val="0"/>
              <w:marTop w:val="0"/>
              <w:marBottom w:val="0"/>
              <w:divBdr>
                <w:top w:val="none" w:sz="0" w:space="0" w:color="auto"/>
                <w:left w:val="none" w:sz="0" w:space="0" w:color="auto"/>
                <w:bottom w:val="none" w:sz="0" w:space="0" w:color="auto"/>
                <w:right w:val="none" w:sz="0" w:space="0" w:color="auto"/>
              </w:divBdr>
            </w:div>
            <w:div w:id="1223056343">
              <w:marLeft w:val="0"/>
              <w:marRight w:val="0"/>
              <w:marTop w:val="0"/>
              <w:marBottom w:val="0"/>
              <w:divBdr>
                <w:top w:val="none" w:sz="0" w:space="0" w:color="auto"/>
                <w:left w:val="none" w:sz="0" w:space="0" w:color="auto"/>
                <w:bottom w:val="none" w:sz="0" w:space="0" w:color="auto"/>
                <w:right w:val="none" w:sz="0" w:space="0" w:color="auto"/>
              </w:divBdr>
            </w:div>
            <w:div w:id="1923028566">
              <w:marLeft w:val="0"/>
              <w:marRight w:val="0"/>
              <w:marTop w:val="0"/>
              <w:marBottom w:val="0"/>
              <w:divBdr>
                <w:top w:val="none" w:sz="0" w:space="0" w:color="auto"/>
                <w:left w:val="none" w:sz="0" w:space="0" w:color="auto"/>
                <w:bottom w:val="none" w:sz="0" w:space="0" w:color="auto"/>
                <w:right w:val="none" w:sz="0" w:space="0" w:color="auto"/>
              </w:divBdr>
            </w:div>
            <w:div w:id="2020620674">
              <w:marLeft w:val="0"/>
              <w:marRight w:val="0"/>
              <w:marTop w:val="0"/>
              <w:marBottom w:val="0"/>
              <w:divBdr>
                <w:top w:val="none" w:sz="0" w:space="0" w:color="auto"/>
                <w:left w:val="none" w:sz="0" w:space="0" w:color="auto"/>
                <w:bottom w:val="none" w:sz="0" w:space="0" w:color="auto"/>
                <w:right w:val="none" w:sz="0" w:space="0" w:color="auto"/>
              </w:divBdr>
            </w:div>
            <w:div w:id="1353729949">
              <w:marLeft w:val="0"/>
              <w:marRight w:val="0"/>
              <w:marTop w:val="0"/>
              <w:marBottom w:val="0"/>
              <w:divBdr>
                <w:top w:val="none" w:sz="0" w:space="0" w:color="auto"/>
                <w:left w:val="none" w:sz="0" w:space="0" w:color="auto"/>
                <w:bottom w:val="none" w:sz="0" w:space="0" w:color="auto"/>
                <w:right w:val="none" w:sz="0" w:space="0" w:color="auto"/>
              </w:divBdr>
            </w:div>
            <w:div w:id="1754011455">
              <w:marLeft w:val="0"/>
              <w:marRight w:val="0"/>
              <w:marTop w:val="0"/>
              <w:marBottom w:val="0"/>
              <w:divBdr>
                <w:top w:val="none" w:sz="0" w:space="0" w:color="auto"/>
                <w:left w:val="none" w:sz="0" w:space="0" w:color="auto"/>
                <w:bottom w:val="none" w:sz="0" w:space="0" w:color="auto"/>
                <w:right w:val="none" w:sz="0" w:space="0" w:color="auto"/>
              </w:divBdr>
            </w:div>
            <w:div w:id="1656033042">
              <w:marLeft w:val="0"/>
              <w:marRight w:val="0"/>
              <w:marTop w:val="0"/>
              <w:marBottom w:val="0"/>
              <w:divBdr>
                <w:top w:val="none" w:sz="0" w:space="0" w:color="auto"/>
                <w:left w:val="none" w:sz="0" w:space="0" w:color="auto"/>
                <w:bottom w:val="none" w:sz="0" w:space="0" w:color="auto"/>
                <w:right w:val="none" w:sz="0" w:space="0" w:color="auto"/>
              </w:divBdr>
            </w:div>
            <w:div w:id="597369654">
              <w:marLeft w:val="0"/>
              <w:marRight w:val="0"/>
              <w:marTop w:val="0"/>
              <w:marBottom w:val="0"/>
              <w:divBdr>
                <w:top w:val="none" w:sz="0" w:space="0" w:color="auto"/>
                <w:left w:val="none" w:sz="0" w:space="0" w:color="auto"/>
                <w:bottom w:val="none" w:sz="0" w:space="0" w:color="auto"/>
                <w:right w:val="none" w:sz="0" w:space="0" w:color="auto"/>
              </w:divBdr>
            </w:div>
            <w:div w:id="1914316136">
              <w:marLeft w:val="0"/>
              <w:marRight w:val="0"/>
              <w:marTop w:val="0"/>
              <w:marBottom w:val="0"/>
              <w:divBdr>
                <w:top w:val="none" w:sz="0" w:space="0" w:color="auto"/>
                <w:left w:val="none" w:sz="0" w:space="0" w:color="auto"/>
                <w:bottom w:val="none" w:sz="0" w:space="0" w:color="auto"/>
                <w:right w:val="none" w:sz="0" w:space="0" w:color="auto"/>
              </w:divBdr>
            </w:div>
            <w:div w:id="592399533">
              <w:marLeft w:val="0"/>
              <w:marRight w:val="0"/>
              <w:marTop w:val="0"/>
              <w:marBottom w:val="0"/>
              <w:divBdr>
                <w:top w:val="none" w:sz="0" w:space="0" w:color="auto"/>
                <w:left w:val="none" w:sz="0" w:space="0" w:color="auto"/>
                <w:bottom w:val="none" w:sz="0" w:space="0" w:color="auto"/>
                <w:right w:val="none" w:sz="0" w:space="0" w:color="auto"/>
              </w:divBdr>
            </w:div>
            <w:div w:id="969213574">
              <w:marLeft w:val="0"/>
              <w:marRight w:val="0"/>
              <w:marTop w:val="0"/>
              <w:marBottom w:val="0"/>
              <w:divBdr>
                <w:top w:val="none" w:sz="0" w:space="0" w:color="auto"/>
                <w:left w:val="none" w:sz="0" w:space="0" w:color="auto"/>
                <w:bottom w:val="none" w:sz="0" w:space="0" w:color="auto"/>
                <w:right w:val="none" w:sz="0" w:space="0" w:color="auto"/>
              </w:divBdr>
            </w:div>
            <w:div w:id="1131553450">
              <w:marLeft w:val="0"/>
              <w:marRight w:val="0"/>
              <w:marTop w:val="0"/>
              <w:marBottom w:val="0"/>
              <w:divBdr>
                <w:top w:val="none" w:sz="0" w:space="0" w:color="auto"/>
                <w:left w:val="none" w:sz="0" w:space="0" w:color="auto"/>
                <w:bottom w:val="none" w:sz="0" w:space="0" w:color="auto"/>
                <w:right w:val="none" w:sz="0" w:space="0" w:color="auto"/>
              </w:divBdr>
            </w:div>
            <w:div w:id="1930847559">
              <w:marLeft w:val="0"/>
              <w:marRight w:val="0"/>
              <w:marTop w:val="0"/>
              <w:marBottom w:val="0"/>
              <w:divBdr>
                <w:top w:val="none" w:sz="0" w:space="0" w:color="auto"/>
                <w:left w:val="none" w:sz="0" w:space="0" w:color="auto"/>
                <w:bottom w:val="none" w:sz="0" w:space="0" w:color="auto"/>
                <w:right w:val="none" w:sz="0" w:space="0" w:color="auto"/>
              </w:divBdr>
            </w:div>
            <w:div w:id="2142142298">
              <w:marLeft w:val="0"/>
              <w:marRight w:val="0"/>
              <w:marTop w:val="0"/>
              <w:marBottom w:val="0"/>
              <w:divBdr>
                <w:top w:val="none" w:sz="0" w:space="0" w:color="auto"/>
                <w:left w:val="none" w:sz="0" w:space="0" w:color="auto"/>
                <w:bottom w:val="none" w:sz="0" w:space="0" w:color="auto"/>
                <w:right w:val="none" w:sz="0" w:space="0" w:color="auto"/>
              </w:divBdr>
            </w:div>
            <w:div w:id="1213536069">
              <w:marLeft w:val="0"/>
              <w:marRight w:val="0"/>
              <w:marTop w:val="0"/>
              <w:marBottom w:val="0"/>
              <w:divBdr>
                <w:top w:val="none" w:sz="0" w:space="0" w:color="auto"/>
                <w:left w:val="none" w:sz="0" w:space="0" w:color="auto"/>
                <w:bottom w:val="none" w:sz="0" w:space="0" w:color="auto"/>
                <w:right w:val="none" w:sz="0" w:space="0" w:color="auto"/>
              </w:divBdr>
            </w:div>
            <w:div w:id="1326855419">
              <w:marLeft w:val="0"/>
              <w:marRight w:val="0"/>
              <w:marTop w:val="0"/>
              <w:marBottom w:val="0"/>
              <w:divBdr>
                <w:top w:val="none" w:sz="0" w:space="0" w:color="auto"/>
                <w:left w:val="none" w:sz="0" w:space="0" w:color="auto"/>
                <w:bottom w:val="none" w:sz="0" w:space="0" w:color="auto"/>
                <w:right w:val="none" w:sz="0" w:space="0" w:color="auto"/>
              </w:divBdr>
            </w:div>
            <w:div w:id="553661009">
              <w:marLeft w:val="0"/>
              <w:marRight w:val="0"/>
              <w:marTop w:val="0"/>
              <w:marBottom w:val="0"/>
              <w:divBdr>
                <w:top w:val="none" w:sz="0" w:space="0" w:color="auto"/>
                <w:left w:val="none" w:sz="0" w:space="0" w:color="auto"/>
                <w:bottom w:val="none" w:sz="0" w:space="0" w:color="auto"/>
                <w:right w:val="none" w:sz="0" w:space="0" w:color="auto"/>
              </w:divBdr>
            </w:div>
            <w:div w:id="1811899630">
              <w:marLeft w:val="0"/>
              <w:marRight w:val="0"/>
              <w:marTop w:val="0"/>
              <w:marBottom w:val="0"/>
              <w:divBdr>
                <w:top w:val="none" w:sz="0" w:space="0" w:color="auto"/>
                <w:left w:val="none" w:sz="0" w:space="0" w:color="auto"/>
                <w:bottom w:val="none" w:sz="0" w:space="0" w:color="auto"/>
                <w:right w:val="none" w:sz="0" w:space="0" w:color="auto"/>
              </w:divBdr>
            </w:div>
            <w:div w:id="598952260">
              <w:marLeft w:val="0"/>
              <w:marRight w:val="0"/>
              <w:marTop w:val="0"/>
              <w:marBottom w:val="0"/>
              <w:divBdr>
                <w:top w:val="none" w:sz="0" w:space="0" w:color="auto"/>
                <w:left w:val="none" w:sz="0" w:space="0" w:color="auto"/>
                <w:bottom w:val="none" w:sz="0" w:space="0" w:color="auto"/>
                <w:right w:val="none" w:sz="0" w:space="0" w:color="auto"/>
              </w:divBdr>
            </w:div>
            <w:div w:id="1572957740">
              <w:marLeft w:val="0"/>
              <w:marRight w:val="0"/>
              <w:marTop w:val="0"/>
              <w:marBottom w:val="0"/>
              <w:divBdr>
                <w:top w:val="none" w:sz="0" w:space="0" w:color="auto"/>
                <w:left w:val="none" w:sz="0" w:space="0" w:color="auto"/>
                <w:bottom w:val="none" w:sz="0" w:space="0" w:color="auto"/>
                <w:right w:val="none" w:sz="0" w:space="0" w:color="auto"/>
              </w:divBdr>
            </w:div>
            <w:div w:id="1106995497">
              <w:marLeft w:val="0"/>
              <w:marRight w:val="0"/>
              <w:marTop w:val="0"/>
              <w:marBottom w:val="0"/>
              <w:divBdr>
                <w:top w:val="none" w:sz="0" w:space="0" w:color="auto"/>
                <w:left w:val="none" w:sz="0" w:space="0" w:color="auto"/>
                <w:bottom w:val="none" w:sz="0" w:space="0" w:color="auto"/>
                <w:right w:val="none" w:sz="0" w:space="0" w:color="auto"/>
              </w:divBdr>
            </w:div>
            <w:div w:id="35549351">
              <w:marLeft w:val="0"/>
              <w:marRight w:val="0"/>
              <w:marTop w:val="0"/>
              <w:marBottom w:val="0"/>
              <w:divBdr>
                <w:top w:val="none" w:sz="0" w:space="0" w:color="auto"/>
                <w:left w:val="none" w:sz="0" w:space="0" w:color="auto"/>
                <w:bottom w:val="none" w:sz="0" w:space="0" w:color="auto"/>
                <w:right w:val="none" w:sz="0" w:space="0" w:color="auto"/>
              </w:divBdr>
            </w:div>
            <w:div w:id="1347445772">
              <w:marLeft w:val="0"/>
              <w:marRight w:val="0"/>
              <w:marTop w:val="0"/>
              <w:marBottom w:val="0"/>
              <w:divBdr>
                <w:top w:val="none" w:sz="0" w:space="0" w:color="auto"/>
                <w:left w:val="none" w:sz="0" w:space="0" w:color="auto"/>
                <w:bottom w:val="none" w:sz="0" w:space="0" w:color="auto"/>
                <w:right w:val="none" w:sz="0" w:space="0" w:color="auto"/>
              </w:divBdr>
            </w:div>
            <w:div w:id="1311910783">
              <w:marLeft w:val="0"/>
              <w:marRight w:val="0"/>
              <w:marTop w:val="0"/>
              <w:marBottom w:val="0"/>
              <w:divBdr>
                <w:top w:val="none" w:sz="0" w:space="0" w:color="auto"/>
                <w:left w:val="none" w:sz="0" w:space="0" w:color="auto"/>
                <w:bottom w:val="none" w:sz="0" w:space="0" w:color="auto"/>
                <w:right w:val="none" w:sz="0" w:space="0" w:color="auto"/>
              </w:divBdr>
            </w:div>
            <w:div w:id="1087456399">
              <w:marLeft w:val="0"/>
              <w:marRight w:val="0"/>
              <w:marTop w:val="0"/>
              <w:marBottom w:val="0"/>
              <w:divBdr>
                <w:top w:val="none" w:sz="0" w:space="0" w:color="auto"/>
                <w:left w:val="none" w:sz="0" w:space="0" w:color="auto"/>
                <w:bottom w:val="none" w:sz="0" w:space="0" w:color="auto"/>
                <w:right w:val="none" w:sz="0" w:space="0" w:color="auto"/>
              </w:divBdr>
            </w:div>
            <w:div w:id="1345938027">
              <w:marLeft w:val="0"/>
              <w:marRight w:val="0"/>
              <w:marTop w:val="0"/>
              <w:marBottom w:val="0"/>
              <w:divBdr>
                <w:top w:val="none" w:sz="0" w:space="0" w:color="auto"/>
                <w:left w:val="none" w:sz="0" w:space="0" w:color="auto"/>
                <w:bottom w:val="none" w:sz="0" w:space="0" w:color="auto"/>
                <w:right w:val="none" w:sz="0" w:space="0" w:color="auto"/>
              </w:divBdr>
            </w:div>
            <w:div w:id="945960971">
              <w:marLeft w:val="0"/>
              <w:marRight w:val="0"/>
              <w:marTop w:val="0"/>
              <w:marBottom w:val="0"/>
              <w:divBdr>
                <w:top w:val="none" w:sz="0" w:space="0" w:color="auto"/>
                <w:left w:val="none" w:sz="0" w:space="0" w:color="auto"/>
                <w:bottom w:val="none" w:sz="0" w:space="0" w:color="auto"/>
                <w:right w:val="none" w:sz="0" w:space="0" w:color="auto"/>
              </w:divBdr>
            </w:div>
            <w:div w:id="250891243">
              <w:marLeft w:val="0"/>
              <w:marRight w:val="0"/>
              <w:marTop w:val="0"/>
              <w:marBottom w:val="0"/>
              <w:divBdr>
                <w:top w:val="none" w:sz="0" w:space="0" w:color="auto"/>
                <w:left w:val="none" w:sz="0" w:space="0" w:color="auto"/>
                <w:bottom w:val="none" w:sz="0" w:space="0" w:color="auto"/>
                <w:right w:val="none" w:sz="0" w:space="0" w:color="auto"/>
              </w:divBdr>
            </w:div>
            <w:div w:id="613826653">
              <w:marLeft w:val="0"/>
              <w:marRight w:val="0"/>
              <w:marTop w:val="0"/>
              <w:marBottom w:val="0"/>
              <w:divBdr>
                <w:top w:val="none" w:sz="0" w:space="0" w:color="auto"/>
                <w:left w:val="none" w:sz="0" w:space="0" w:color="auto"/>
                <w:bottom w:val="none" w:sz="0" w:space="0" w:color="auto"/>
                <w:right w:val="none" w:sz="0" w:space="0" w:color="auto"/>
              </w:divBdr>
            </w:div>
            <w:div w:id="124147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661">
      <w:bodyDiv w:val="1"/>
      <w:marLeft w:val="0"/>
      <w:marRight w:val="0"/>
      <w:marTop w:val="0"/>
      <w:marBottom w:val="0"/>
      <w:divBdr>
        <w:top w:val="none" w:sz="0" w:space="0" w:color="auto"/>
        <w:left w:val="none" w:sz="0" w:space="0" w:color="auto"/>
        <w:bottom w:val="none" w:sz="0" w:space="0" w:color="auto"/>
        <w:right w:val="none" w:sz="0" w:space="0" w:color="auto"/>
      </w:divBdr>
    </w:div>
    <w:div w:id="1058438100">
      <w:bodyDiv w:val="1"/>
      <w:marLeft w:val="0"/>
      <w:marRight w:val="0"/>
      <w:marTop w:val="0"/>
      <w:marBottom w:val="0"/>
      <w:divBdr>
        <w:top w:val="none" w:sz="0" w:space="0" w:color="auto"/>
        <w:left w:val="none" w:sz="0" w:space="0" w:color="auto"/>
        <w:bottom w:val="none" w:sz="0" w:space="0" w:color="auto"/>
        <w:right w:val="none" w:sz="0" w:space="0" w:color="auto"/>
      </w:divBdr>
      <w:divsChild>
        <w:div w:id="1395347416">
          <w:marLeft w:val="0"/>
          <w:marRight w:val="0"/>
          <w:marTop w:val="0"/>
          <w:marBottom w:val="0"/>
          <w:divBdr>
            <w:top w:val="none" w:sz="0" w:space="0" w:color="auto"/>
            <w:left w:val="none" w:sz="0" w:space="0" w:color="auto"/>
            <w:bottom w:val="none" w:sz="0" w:space="0" w:color="auto"/>
            <w:right w:val="none" w:sz="0" w:space="0" w:color="auto"/>
          </w:divBdr>
        </w:div>
        <w:div w:id="666439818">
          <w:marLeft w:val="0"/>
          <w:marRight w:val="0"/>
          <w:marTop w:val="0"/>
          <w:marBottom w:val="0"/>
          <w:divBdr>
            <w:top w:val="none" w:sz="0" w:space="0" w:color="auto"/>
            <w:left w:val="none" w:sz="0" w:space="0" w:color="auto"/>
            <w:bottom w:val="none" w:sz="0" w:space="0" w:color="auto"/>
            <w:right w:val="none" w:sz="0" w:space="0" w:color="auto"/>
          </w:divBdr>
        </w:div>
        <w:div w:id="89551828">
          <w:marLeft w:val="0"/>
          <w:marRight w:val="0"/>
          <w:marTop w:val="0"/>
          <w:marBottom w:val="0"/>
          <w:divBdr>
            <w:top w:val="none" w:sz="0" w:space="0" w:color="auto"/>
            <w:left w:val="none" w:sz="0" w:space="0" w:color="auto"/>
            <w:bottom w:val="none" w:sz="0" w:space="0" w:color="auto"/>
            <w:right w:val="none" w:sz="0" w:space="0" w:color="auto"/>
          </w:divBdr>
        </w:div>
      </w:divsChild>
    </w:div>
    <w:div w:id="1099522189">
      <w:bodyDiv w:val="1"/>
      <w:marLeft w:val="0"/>
      <w:marRight w:val="0"/>
      <w:marTop w:val="0"/>
      <w:marBottom w:val="0"/>
      <w:divBdr>
        <w:top w:val="none" w:sz="0" w:space="0" w:color="auto"/>
        <w:left w:val="none" w:sz="0" w:space="0" w:color="auto"/>
        <w:bottom w:val="none" w:sz="0" w:space="0" w:color="auto"/>
        <w:right w:val="none" w:sz="0" w:space="0" w:color="auto"/>
      </w:divBdr>
      <w:divsChild>
        <w:div w:id="1036613612">
          <w:marLeft w:val="0"/>
          <w:marRight w:val="0"/>
          <w:marTop w:val="0"/>
          <w:marBottom w:val="0"/>
          <w:divBdr>
            <w:top w:val="none" w:sz="0" w:space="0" w:color="auto"/>
            <w:left w:val="none" w:sz="0" w:space="0" w:color="auto"/>
            <w:bottom w:val="none" w:sz="0" w:space="0" w:color="auto"/>
            <w:right w:val="none" w:sz="0" w:space="0" w:color="auto"/>
          </w:divBdr>
        </w:div>
        <w:div w:id="1315379000">
          <w:marLeft w:val="0"/>
          <w:marRight w:val="0"/>
          <w:marTop w:val="0"/>
          <w:marBottom w:val="0"/>
          <w:divBdr>
            <w:top w:val="none" w:sz="0" w:space="0" w:color="auto"/>
            <w:left w:val="none" w:sz="0" w:space="0" w:color="auto"/>
            <w:bottom w:val="none" w:sz="0" w:space="0" w:color="auto"/>
            <w:right w:val="none" w:sz="0" w:space="0" w:color="auto"/>
          </w:divBdr>
        </w:div>
        <w:div w:id="1334920235">
          <w:marLeft w:val="0"/>
          <w:marRight w:val="0"/>
          <w:marTop w:val="0"/>
          <w:marBottom w:val="0"/>
          <w:divBdr>
            <w:top w:val="none" w:sz="0" w:space="0" w:color="auto"/>
            <w:left w:val="none" w:sz="0" w:space="0" w:color="auto"/>
            <w:bottom w:val="none" w:sz="0" w:space="0" w:color="auto"/>
            <w:right w:val="none" w:sz="0" w:space="0" w:color="auto"/>
          </w:divBdr>
        </w:div>
      </w:divsChild>
    </w:div>
    <w:div w:id="1100875360">
      <w:bodyDiv w:val="1"/>
      <w:marLeft w:val="0"/>
      <w:marRight w:val="0"/>
      <w:marTop w:val="0"/>
      <w:marBottom w:val="0"/>
      <w:divBdr>
        <w:top w:val="none" w:sz="0" w:space="0" w:color="auto"/>
        <w:left w:val="none" w:sz="0" w:space="0" w:color="auto"/>
        <w:bottom w:val="none" w:sz="0" w:space="0" w:color="auto"/>
        <w:right w:val="none" w:sz="0" w:space="0" w:color="auto"/>
      </w:divBdr>
      <w:divsChild>
        <w:div w:id="1850366812">
          <w:marLeft w:val="0"/>
          <w:marRight w:val="0"/>
          <w:marTop w:val="0"/>
          <w:marBottom w:val="0"/>
          <w:divBdr>
            <w:top w:val="none" w:sz="0" w:space="0" w:color="auto"/>
            <w:left w:val="none" w:sz="0" w:space="0" w:color="auto"/>
            <w:bottom w:val="none" w:sz="0" w:space="0" w:color="auto"/>
            <w:right w:val="none" w:sz="0" w:space="0" w:color="auto"/>
          </w:divBdr>
        </w:div>
        <w:div w:id="1773165671">
          <w:marLeft w:val="0"/>
          <w:marRight w:val="0"/>
          <w:marTop w:val="0"/>
          <w:marBottom w:val="0"/>
          <w:divBdr>
            <w:top w:val="none" w:sz="0" w:space="0" w:color="auto"/>
            <w:left w:val="none" w:sz="0" w:space="0" w:color="auto"/>
            <w:bottom w:val="none" w:sz="0" w:space="0" w:color="auto"/>
            <w:right w:val="none" w:sz="0" w:space="0" w:color="auto"/>
          </w:divBdr>
        </w:div>
        <w:div w:id="9376804">
          <w:marLeft w:val="0"/>
          <w:marRight w:val="0"/>
          <w:marTop w:val="0"/>
          <w:marBottom w:val="0"/>
          <w:divBdr>
            <w:top w:val="none" w:sz="0" w:space="0" w:color="auto"/>
            <w:left w:val="none" w:sz="0" w:space="0" w:color="auto"/>
            <w:bottom w:val="none" w:sz="0" w:space="0" w:color="auto"/>
            <w:right w:val="none" w:sz="0" w:space="0" w:color="auto"/>
          </w:divBdr>
        </w:div>
        <w:div w:id="734821834">
          <w:marLeft w:val="0"/>
          <w:marRight w:val="0"/>
          <w:marTop w:val="0"/>
          <w:marBottom w:val="0"/>
          <w:divBdr>
            <w:top w:val="none" w:sz="0" w:space="0" w:color="auto"/>
            <w:left w:val="none" w:sz="0" w:space="0" w:color="auto"/>
            <w:bottom w:val="none" w:sz="0" w:space="0" w:color="auto"/>
            <w:right w:val="none" w:sz="0" w:space="0" w:color="auto"/>
          </w:divBdr>
        </w:div>
        <w:div w:id="1810976837">
          <w:marLeft w:val="0"/>
          <w:marRight w:val="0"/>
          <w:marTop w:val="0"/>
          <w:marBottom w:val="0"/>
          <w:divBdr>
            <w:top w:val="none" w:sz="0" w:space="0" w:color="auto"/>
            <w:left w:val="none" w:sz="0" w:space="0" w:color="auto"/>
            <w:bottom w:val="none" w:sz="0" w:space="0" w:color="auto"/>
            <w:right w:val="none" w:sz="0" w:space="0" w:color="auto"/>
          </w:divBdr>
        </w:div>
        <w:div w:id="1979341714">
          <w:marLeft w:val="0"/>
          <w:marRight w:val="0"/>
          <w:marTop w:val="0"/>
          <w:marBottom w:val="0"/>
          <w:divBdr>
            <w:top w:val="none" w:sz="0" w:space="0" w:color="auto"/>
            <w:left w:val="none" w:sz="0" w:space="0" w:color="auto"/>
            <w:bottom w:val="none" w:sz="0" w:space="0" w:color="auto"/>
            <w:right w:val="none" w:sz="0" w:space="0" w:color="auto"/>
          </w:divBdr>
        </w:div>
        <w:div w:id="176702812">
          <w:marLeft w:val="0"/>
          <w:marRight w:val="0"/>
          <w:marTop w:val="0"/>
          <w:marBottom w:val="0"/>
          <w:divBdr>
            <w:top w:val="none" w:sz="0" w:space="0" w:color="auto"/>
            <w:left w:val="none" w:sz="0" w:space="0" w:color="auto"/>
            <w:bottom w:val="none" w:sz="0" w:space="0" w:color="auto"/>
            <w:right w:val="none" w:sz="0" w:space="0" w:color="auto"/>
          </w:divBdr>
        </w:div>
        <w:div w:id="1764840791">
          <w:marLeft w:val="0"/>
          <w:marRight w:val="0"/>
          <w:marTop w:val="0"/>
          <w:marBottom w:val="0"/>
          <w:divBdr>
            <w:top w:val="none" w:sz="0" w:space="0" w:color="auto"/>
            <w:left w:val="none" w:sz="0" w:space="0" w:color="auto"/>
            <w:bottom w:val="none" w:sz="0" w:space="0" w:color="auto"/>
            <w:right w:val="none" w:sz="0" w:space="0" w:color="auto"/>
          </w:divBdr>
        </w:div>
        <w:div w:id="175777556">
          <w:marLeft w:val="0"/>
          <w:marRight w:val="0"/>
          <w:marTop w:val="0"/>
          <w:marBottom w:val="0"/>
          <w:divBdr>
            <w:top w:val="none" w:sz="0" w:space="0" w:color="auto"/>
            <w:left w:val="none" w:sz="0" w:space="0" w:color="auto"/>
            <w:bottom w:val="none" w:sz="0" w:space="0" w:color="auto"/>
            <w:right w:val="none" w:sz="0" w:space="0" w:color="auto"/>
          </w:divBdr>
        </w:div>
        <w:div w:id="981539160">
          <w:marLeft w:val="0"/>
          <w:marRight w:val="0"/>
          <w:marTop w:val="0"/>
          <w:marBottom w:val="0"/>
          <w:divBdr>
            <w:top w:val="none" w:sz="0" w:space="0" w:color="auto"/>
            <w:left w:val="none" w:sz="0" w:space="0" w:color="auto"/>
            <w:bottom w:val="none" w:sz="0" w:space="0" w:color="auto"/>
            <w:right w:val="none" w:sz="0" w:space="0" w:color="auto"/>
          </w:divBdr>
        </w:div>
        <w:div w:id="1201477114">
          <w:marLeft w:val="0"/>
          <w:marRight w:val="0"/>
          <w:marTop w:val="0"/>
          <w:marBottom w:val="0"/>
          <w:divBdr>
            <w:top w:val="none" w:sz="0" w:space="0" w:color="auto"/>
            <w:left w:val="none" w:sz="0" w:space="0" w:color="auto"/>
            <w:bottom w:val="none" w:sz="0" w:space="0" w:color="auto"/>
            <w:right w:val="none" w:sz="0" w:space="0" w:color="auto"/>
          </w:divBdr>
        </w:div>
        <w:div w:id="719520563">
          <w:marLeft w:val="0"/>
          <w:marRight w:val="0"/>
          <w:marTop w:val="0"/>
          <w:marBottom w:val="0"/>
          <w:divBdr>
            <w:top w:val="none" w:sz="0" w:space="0" w:color="auto"/>
            <w:left w:val="none" w:sz="0" w:space="0" w:color="auto"/>
            <w:bottom w:val="none" w:sz="0" w:space="0" w:color="auto"/>
            <w:right w:val="none" w:sz="0" w:space="0" w:color="auto"/>
          </w:divBdr>
        </w:div>
        <w:div w:id="1312099523">
          <w:marLeft w:val="0"/>
          <w:marRight w:val="0"/>
          <w:marTop w:val="0"/>
          <w:marBottom w:val="0"/>
          <w:divBdr>
            <w:top w:val="none" w:sz="0" w:space="0" w:color="auto"/>
            <w:left w:val="none" w:sz="0" w:space="0" w:color="auto"/>
            <w:bottom w:val="none" w:sz="0" w:space="0" w:color="auto"/>
            <w:right w:val="none" w:sz="0" w:space="0" w:color="auto"/>
          </w:divBdr>
        </w:div>
        <w:div w:id="810292155">
          <w:marLeft w:val="0"/>
          <w:marRight w:val="0"/>
          <w:marTop w:val="0"/>
          <w:marBottom w:val="0"/>
          <w:divBdr>
            <w:top w:val="none" w:sz="0" w:space="0" w:color="auto"/>
            <w:left w:val="none" w:sz="0" w:space="0" w:color="auto"/>
            <w:bottom w:val="none" w:sz="0" w:space="0" w:color="auto"/>
            <w:right w:val="none" w:sz="0" w:space="0" w:color="auto"/>
          </w:divBdr>
        </w:div>
        <w:div w:id="1841577300">
          <w:marLeft w:val="0"/>
          <w:marRight w:val="0"/>
          <w:marTop w:val="0"/>
          <w:marBottom w:val="0"/>
          <w:divBdr>
            <w:top w:val="none" w:sz="0" w:space="0" w:color="auto"/>
            <w:left w:val="none" w:sz="0" w:space="0" w:color="auto"/>
            <w:bottom w:val="none" w:sz="0" w:space="0" w:color="auto"/>
            <w:right w:val="none" w:sz="0" w:space="0" w:color="auto"/>
          </w:divBdr>
        </w:div>
        <w:div w:id="1664506551">
          <w:marLeft w:val="0"/>
          <w:marRight w:val="0"/>
          <w:marTop w:val="0"/>
          <w:marBottom w:val="0"/>
          <w:divBdr>
            <w:top w:val="none" w:sz="0" w:space="0" w:color="auto"/>
            <w:left w:val="none" w:sz="0" w:space="0" w:color="auto"/>
            <w:bottom w:val="none" w:sz="0" w:space="0" w:color="auto"/>
            <w:right w:val="none" w:sz="0" w:space="0" w:color="auto"/>
          </w:divBdr>
        </w:div>
        <w:div w:id="983582580">
          <w:marLeft w:val="0"/>
          <w:marRight w:val="0"/>
          <w:marTop w:val="0"/>
          <w:marBottom w:val="0"/>
          <w:divBdr>
            <w:top w:val="none" w:sz="0" w:space="0" w:color="auto"/>
            <w:left w:val="none" w:sz="0" w:space="0" w:color="auto"/>
            <w:bottom w:val="none" w:sz="0" w:space="0" w:color="auto"/>
            <w:right w:val="none" w:sz="0" w:space="0" w:color="auto"/>
          </w:divBdr>
        </w:div>
        <w:div w:id="1135214748">
          <w:marLeft w:val="0"/>
          <w:marRight w:val="0"/>
          <w:marTop w:val="0"/>
          <w:marBottom w:val="0"/>
          <w:divBdr>
            <w:top w:val="none" w:sz="0" w:space="0" w:color="auto"/>
            <w:left w:val="none" w:sz="0" w:space="0" w:color="auto"/>
            <w:bottom w:val="none" w:sz="0" w:space="0" w:color="auto"/>
            <w:right w:val="none" w:sz="0" w:space="0" w:color="auto"/>
          </w:divBdr>
        </w:div>
        <w:div w:id="1982730264">
          <w:marLeft w:val="0"/>
          <w:marRight w:val="0"/>
          <w:marTop w:val="0"/>
          <w:marBottom w:val="0"/>
          <w:divBdr>
            <w:top w:val="none" w:sz="0" w:space="0" w:color="auto"/>
            <w:left w:val="none" w:sz="0" w:space="0" w:color="auto"/>
            <w:bottom w:val="none" w:sz="0" w:space="0" w:color="auto"/>
            <w:right w:val="none" w:sz="0" w:space="0" w:color="auto"/>
          </w:divBdr>
        </w:div>
        <w:div w:id="86268812">
          <w:marLeft w:val="0"/>
          <w:marRight w:val="0"/>
          <w:marTop w:val="0"/>
          <w:marBottom w:val="0"/>
          <w:divBdr>
            <w:top w:val="none" w:sz="0" w:space="0" w:color="auto"/>
            <w:left w:val="none" w:sz="0" w:space="0" w:color="auto"/>
            <w:bottom w:val="none" w:sz="0" w:space="0" w:color="auto"/>
            <w:right w:val="none" w:sz="0" w:space="0" w:color="auto"/>
          </w:divBdr>
        </w:div>
        <w:div w:id="825047017">
          <w:marLeft w:val="0"/>
          <w:marRight w:val="0"/>
          <w:marTop w:val="0"/>
          <w:marBottom w:val="0"/>
          <w:divBdr>
            <w:top w:val="none" w:sz="0" w:space="0" w:color="auto"/>
            <w:left w:val="none" w:sz="0" w:space="0" w:color="auto"/>
            <w:bottom w:val="none" w:sz="0" w:space="0" w:color="auto"/>
            <w:right w:val="none" w:sz="0" w:space="0" w:color="auto"/>
          </w:divBdr>
        </w:div>
        <w:div w:id="2126729483">
          <w:marLeft w:val="0"/>
          <w:marRight w:val="0"/>
          <w:marTop w:val="0"/>
          <w:marBottom w:val="0"/>
          <w:divBdr>
            <w:top w:val="none" w:sz="0" w:space="0" w:color="auto"/>
            <w:left w:val="none" w:sz="0" w:space="0" w:color="auto"/>
            <w:bottom w:val="none" w:sz="0" w:space="0" w:color="auto"/>
            <w:right w:val="none" w:sz="0" w:space="0" w:color="auto"/>
          </w:divBdr>
        </w:div>
        <w:div w:id="772045390">
          <w:marLeft w:val="0"/>
          <w:marRight w:val="0"/>
          <w:marTop w:val="0"/>
          <w:marBottom w:val="0"/>
          <w:divBdr>
            <w:top w:val="none" w:sz="0" w:space="0" w:color="auto"/>
            <w:left w:val="none" w:sz="0" w:space="0" w:color="auto"/>
            <w:bottom w:val="none" w:sz="0" w:space="0" w:color="auto"/>
            <w:right w:val="none" w:sz="0" w:space="0" w:color="auto"/>
          </w:divBdr>
        </w:div>
        <w:div w:id="949825107">
          <w:marLeft w:val="0"/>
          <w:marRight w:val="0"/>
          <w:marTop w:val="0"/>
          <w:marBottom w:val="0"/>
          <w:divBdr>
            <w:top w:val="none" w:sz="0" w:space="0" w:color="auto"/>
            <w:left w:val="none" w:sz="0" w:space="0" w:color="auto"/>
            <w:bottom w:val="none" w:sz="0" w:space="0" w:color="auto"/>
            <w:right w:val="none" w:sz="0" w:space="0" w:color="auto"/>
          </w:divBdr>
        </w:div>
        <w:div w:id="981622548">
          <w:marLeft w:val="0"/>
          <w:marRight w:val="0"/>
          <w:marTop w:val="0"/>
          <w:marBottom w:val="0"/>
          <w:divBdr>
            <w:top w:val="none" w:sz="0" w:space="0" w:color="auto"/>
            <w:left w:val="none" w:sz="0" w:space="0" w:color="auto"/>
            <w:bottom w:val="none" w:sz="0" w:space="0" w:color="auto"/>
            <w:right w:val="none" w:sz="0" w:space="0" w:color="auto"/>
          </w:divBdr>
        </w:div>
        <w:div w:id="735280635">
          <w:marLeft w:val="0"/>
          <w:marRight w:val="0"/>
          <w:marTop w:val="0"/>
          <w:marBottom w:val="0"/>
          <w:divBdr>
            <w:top w:val="none" w:sz="0" w:space="0" w:color="auto"/>
            <w:left w:val="none" w:sz="0" w:space="0" w:color="auto"/>
            <w:bottom w:val="none" w:sz="0" w:space="0" w:color="auto"/>
            <w:right w:val="none" w:sz="0" w:space="0" w:color="auto"/>
          </w:divBdr>
        </w:div>
        <w:div w:id="695350509">
          <w:marLeft w:val="0"/>
          <w:marRight w:val="0"/>
          <w:marTop w:val="0"/>
          <w:marBottom w:val="0"/>
          <w:divBdr>
            <w:top w:val="none" w:sz="0" w:space="0" w:color="auto"/>
            <w:left w:val="none" w:sz="0" w:space="0" w:color="auto"/>
            <w:bottom w:val="none" w:sz="0" w:space="0" w:color="auto"/>
            <w:right w:val="none" w:sz="0" w:space="0" w:color="auto"/>
          </w:divBdr>
        </w:div>
        <w:div w:id="1897936663">
          <w:marLeft w:val="0"/>
          <w:marRight w:val="0"/>
          <w:marTop w:val="0"/>
          <w:marBottom w:val="0"/>
          <w:divBdr>
            <w:top w:val="none" w:sz="0" w:space="0" w:color="auto"/>
            <w:left w:val="none" w:sz="0" w:space="0" w:color="auto"/>
            <w:bottom w:val="none" w:sz="0" w:space="0" w:color="auto"/>
            <w:right w:val="none" w:sz="0" w:space="0" w:color="auto"/>
          </w:divBdr>
        </w:div>
        <w:div w:id="1932739474">
          <w:marLeft w:val="0"/>
          <w:marRight w:val="0"/>
          <w:marTop w:val="0"/>
          <w:marBottom w:val="0"/>
          <w:divBdr>
            <w:top w:val="none" w:sz="0" w:space="0" w:color="auto"/>
            <w:left w:val="none" w:sz="0" w:space="0" w:color="auto"/>
            <w:bottom w:val="none" w:sz="0" w:space="0" w:color="auto"/>
            <w:right w:val="none" w:sz="0" w:space="0" w:color="auto"/>
          </w:divBdr>
        </w:div>
        <w:div w:id="1424452503">
          <w:marLeft w:val="0"/>
          <w:marRight w:val="0"/>
          <w:marTop w:val="0"/>
          <w:marBottom w:val="0"/>
          <w:divBdr>
            <w:top w:val="none" w:sz="0" w:space="0" w:color="auto"/>
            <w:left w:val="none" w:sz="0" w:space="0" w:color="auto"/>
            <w:bottom w:val="none" w:sz="0" w:space="0" w:color="auto"/>
            <w:right w:val="none" w:sz="0" w:space="0" w:color="auto"/>
          </w:divBdr>
        </w:div>
        <w:div w:id="550191712">
          <w:marLeft w:val="0"/>
          <w:marRight w:val="0"/>
          <w:marTop w:val="0"/>
          <w:marBottom w:val="0"/>
          <w:divBdr>
            <w:top w:val="none" w:sz="0" w:space="0" w:color="auto"/>
            <w:left w:val="none" w:sz="0" w:space="0" w:color="auto"/>
            <w:bottom w:val="none" w:sz="0" w:space="0" w:color="auto"/>
            <w:right w:val="none" w:sz="0" w:space="0" w:color="auto"/>
          </w:divBdr>
        </w:div>
        <w:div w:id="1720744804">
          <w:marLeft w:val="0"/>
          <w:marRight w:val="0"/>
          <w:marTop w:val="0"/>
          <w:marBottom w:val="0"/>
          <w:divBdr>
            <w:top w:val="none" w:sz="0" w:space="0" w:color="auto"/>
            <w:left w:val="none" w:sz="0" w:space="0" w:color="auto"/>
            <w:bottom w:val="none" w:sz="0" w:space="0" w:color="auto"/>
            <w:right w:val="none" w:sz="0" w:space="0" w:color="auto"/>
          </w:divBdr>
        </w:div>
        <w:div w:id="1339239013">
          <w:marLeft w:val="0"/>
          <w:marRight w:val="0"/>
          <w:marTop w:val="0"/>
          <w:marBottom w:val="0"/>
          <w:divBdr>
            <w:top w:val="none" w:sz="0" w:space="0" w:color="auto"/>
            <w:left w:val="none" w:sz="0" w:space="0" w:color="auto"/>
            <w:bottom w:val="none" w:sz="0" w:space="0" w:color="auto"/>
            <w:right w:val="none" w:sz="0" w:space="0" w:color="auto"/>
          </w:divBdr>
        </w:div>
        <w:div w:id="1825320708">
          <w:marLeft w:val="0"/>
          <w:marRight w:val="0"/>
          <w:marTop w:val="0"/>
          <w:marBottom w:val="0"/>
          <w:divBdr>
            <w:top w:val="none" w:sz="0" w:space="0" w:color="auto"/>
            <w:left w:val="none" w:sz="0" w:space="0" w:color="auto"/>
            <w:bottom w:val="none" w:sz="0" w:space="0" w:color="auto"/>
            <w:right w:val="none" w:sz="0" w:space="0" w:color="auto"/>
          </w:divBdr>
        </w:div>
        <w:div w:id="1310477593">
          <w:marLeft w:val="0"/>
          <w:marRight w:val="0"/>
          <w:marTop w:val="0"/>
          <w:marBottom w:val="0"/>
          <w:divBdr>
            <w:top w:val="none" w:sz="0" w:space="0" w:color="auto"/>
            <w:left w:val="none" w:sz="0" w:space="0" w:color="auto"/>
            <w:bottom w:val="none" w:sz="0" w:space="0" w:color="auto"/>
            <w:right w:val="none" w:sz="0" w:space="0" w:color="auto"/>
          </w:divBdr>
        </w:div>
        <w:div w:id="1601138914">
          <w:marLeft w:val="0"/>
          <w:marRight w:val="0"/>
          <w:marTop w:val="0"/>
          <w:marBottom w:val="0"/>
          <w:divBdr>
            <w:top w:val="none" w:sz="0" w:space="0" w:color="auto"/>
            <w:left w:val="none" w:sz="0" w:space="0" w:color="auto"/>
            <w:bottom w:val="none" w:sz="0" w:space="0" w:color="auto"/>
            <w:right w:val="none" w:sz="0" w:space="0" w:color="auto"/>
          </w:divBdr>
        </w:div>
        <w:div w:id="864909170">
          <w:marLeft w:val="0"/>
          <w:marRight w:val="0"/>
          <w:marTop w:val="0"/>
          <w:marBottom w:val="0"/>
          <w:divBdr>
            <w:top w:val="none" w:sz="0" w:space="0" w:color="auto"/>
            <w:left w:val="none" w:sz="0" w:space="0" w:color="auto"/>
            <w:bottom w:val="none" w:sz="0" w:space="0" w:color="auto"/>
            <w:right w:val="none" w:sz="0" w:space="0" w:color="auto"/>
          </w:divBdr>
        </w:div>
        <w:div w:id="2070808879">
          <w:marLeft w:val="0"/>
          <w:marRight w:val="0"/>
          <w:marTop w:val="0"/>
          <w:marBottom w:val="0"/>
          <w:divBdr>
            <w:top w:val="none" w:sz="0" w:space="0" w:color="auto"/>
            <w:left w:val="none" w:sz="0" w:space="0" w:color="auto"/>
            <w:bottom w:val="none" w:sz="0" w:space="0" w:color="auto"/>
            <w:right w:val="none" w:sz="0" w:space="0" w:color="auto"/>
          </w:divBdr>
        </w:div>
        <w:div w:id="1361475056">
          <w:marLeft w:val="0"/>
          <w:marRight w:val="0"/>
          <w:marTop w:val="0"/>
          <w:marBottom w:val="0"/>
          <w:divBdr>
            <w:top w:val="none" w:sz="0" w:space="0" w:color="auto"/>
            <w:left w:val="none" w:sz="0" w:space="0" w:color="auto"/>
            <w:bottom w:val="none" w:sz="0" w:space="0" w:color="auto"/>
            <w:right w:val="none" w:sz="0" w:space="0" w:color="auto"/>
          </w:divBdr>
        </w:div>
        <w:div w:id="502013319">
          <w:marLeft w:val="0"/>
          <w:marRight w:val="0"/>
          <w:marTop w:val="0"/>
          <w:marBottom w:val="0"/>
          <w:divBdr>
            <w:top w:val="none" w:sz="0" w:space="0" w:color="auto"/>
            <w:left w:val="none" w:sz="0" w:space="0" w:color="auto"/>
            <w:bottom w:val="none" w:sz="0" w:space="0" w:color="auto"/>
            <w:right w:val="none" w:sz="0" w:space="0" w:color="auto"/>
          </w:divBdr>
        </w:div>
        <w:div w:id="1606843485">
          <w:marLeft w:val="0"/>
          <w:marRight w:val="0"/>
          <w:marTop w:val="0"/>
          <w:marBottom w:val="0"/>
          <w:divBdr>
            <w:top w:val="none" w:sz="0" w:space="0" w:color="auto"/>
            <w:left w:val="none" w:sz="0" w:space="0" w:color="auto"/>
            <w:bottom w:val="none" w:sz="0" w:space="0" w:color="auto"/>
            <w:right w:val="none" w:sz="0" w:space="0" w:color="auto"/>
          </w:divBdr>
        </w:div>
        <w:div w:id="639188171">
          <w:marLeft w:val="0"/>
          <w:marRight w:val="0"/>
          <w:marTop w:val="0"/>
          <w:marBottom w:val="0"/>
          <w:divBdr>
            <w:top w:val="none" w:sz="0" w:space="0" w:color="auto"/>
            <w:left w:val="none" w:sz="0" w:space="0" w:color="auto"/>
            <w:bottom w:val="none" w:sz="0" w:space="0" w:color="auto"/>
            <w:right w:val="none" w:sz="0" w:space="0" w:color="auto"/>
          </w:divBdr>
        </w:div>
        <w:div w:id="1611203437">
          <w:marLeft w:val="0"/>
          <w:marRight w:val="0"/>
          <w:marTop w:val="0"/>
          <w:marBottom w:val="0"/>
          <w:divBdr>
            <w:top w:val="none" w:sz="0" w:space="0" w:color="auto"/>
            <w:left w:val="none" w:sz="0" w:space="0" w:color="auto"/>
            <w:bottom w:val="none" w:sz="0" w:space="0" w:color="auto"/>
            <w:right w:val="none" w:sz="0" w:space="0" w:color="auto"/>
          </w:divBdr>
        </w:div>
        <w:div w:id="2095852992">
          <w:marLeft w:val="0"/>
          <w:marRight w:val="0"/>
          <w:marTop w:val="0"/>
          <w:marBottom w:val="0"/>
          <w:divBdr>
            <w:top w:val="none" w:sz="0" w:space="0" w:color="auto"/>
            <w:left w:val="none" w:sz="0" w:space="0" w:color="auto"/>
            <w:bottom w:val="none" w:sz="0" w:space="0" w:color="auto"/>
            <w:right w:val="none" w:sz="0" w:space="0" w:color="auto"/>
          </w:divBdr>
        </w:div>
        <w:div w:id="794642144">
          <w:marLeft w:val="0"/>
          <w:marRight w:val="0"/>
          <w:marTop w:val="0"/>
          <w:marBottom w:val="0"/>
          <w:divBdr>
            <w:top w:val="none" w:sz="0" w:space="0" w:color="auto"/>
            <w:left w:val="none" w:sz="0" w:space="0" w:color="auto"/>
            <w:bottom w:val="none" w:sz="0" w:space="0" w:color="auto"/>
            <w:right w:val="none" w:sz="0" w:space="0" w:color="auto"/>
          </w:divBdr>
        </w:div>
        <w:div w:id="202640495">
          <w:marLeft w:val="0"/>
          <w:marRight w:val="0"/>
          <w:marTop w:val="0"/>
          <w:marBottom w:val="0"/>
          <w:divBdr>
            <w:top w:val="none" w:sz="0" w:space="0" w:color="auto"/>
            <w:left w:val="none" w:sz="0" w:space="0" w:color="auto"/>
            <w:bottom w:val="none" w:sz="0" w:space="0" w:color="auto"/>
            <w:right w:val="none" w:sz="0" w:space="0" w:color="auto"/>
          </w:divBdr>
        </w:div>
        <w:div w:id="392656974">
          <w:marLeft w:val="0"/>
          <w:marRight w:val="0"/>
          <w:marTop w:val="0"/>
          <w:marBottom w:val="0"/>
          <w:divBdr>
            <w:top w:val="none" w:sz="0" w:space="0" w:color="auto"/>
            <w:left w:val="none" w:sz="0" w:space="0" w:color="auto"/>
            <w:bottom w:val="none" w:sz="0" w:space="0" w:color="auto"/>
            <w:right w:val="none" w:sz="0" w:space="0" w:color="auto"/>
          </w:divBdr>
        </w:div>
        <w:div w:id="94638282">
          <w:marLeft w:val="0"/>
          <w:marRight w:val="0"/>
          <w:marTop w:val="0"/>
          <w:marBottom w:val="0"/>
          <w:divBdr>
            <w:top w:val="none" w:sz="0" w:space="0" w:color="auto"/>
            <w:left w:val="none" w:sz="0" w:space="0" w:color="auto"/>
            <w:bottom w:val="none" w:sz="0" w:space="0" w:color="auto"/>
            <w:right w:val="none" w:sz="0" w:space="0" w:color="auto"/>
          </w:divBdr>
        </w:div>
        <w:div w:id="708451160">
          <w:marLeft w:val="0"/>
          <w:marRight w:val="0"/>
          <w:marTop w:val="0"/>
          <w:marBottom w:val="0"/>
          <w:divBdr>
            <w:top w:val="none" w:sz="0" w:space="0" w:color="auto"/>
            <w:left w:val="none" w:sz="0" w:space="0" w:color="auto"/>
            <w:bottom w:val="none" w:sz="0" w:space="0" w:color="auto"/>
            <w:right w:val="none" w:sz="0" w:space="0" w:color="auto"/>
          </w:divBdr>
        </w:div>
        <w:div w:id="436217042">
          <w:marLeft w:val="0"/>
          <w:marRight w:val="0"/>
          <w:marTop w:val="0"/>
          <w:marBottom w:val="0"/>
          <w:divBdr>
            <w:top w:val="none" w:sz="0" w:space="0" w:color="auto"/>
            <w:left w:val="none" w:sz="0" w:space="0" w:color="auto"/>
            <w:bottom w:val="none" w:sz="0" w:space="0" w:color="auto"/>
            <w:right w:val="none" w:sz="0" w:space="0" w:color="auto"/>
          </w:divBdr>
        </w:div>
        <w:div w:id="208536078">
          <w:marLeft w:val="0"/>
          <w:marRight w:val="0"/>
          <w:marTop w:val="0"/>
          <w:marBottom w:val="0"/>
          <w:divBdr>
            <w:top w:val="none" w:sz="0" w:space="0" w:color="auto"/>
            <w:left w:val="none" w:sz="0" w:space="0" w:color="auto"/>
            <w:bottom w:val="none" w:sz="0" w:space="0" w:color="auto"/>
            <w:right w:val="none" w:sz="0" w:space="0" w:color="auto"/>
          </w:divBdr>
        </w:div>
        <w:div w:id="1328288765">
          <w:marLeft w:val="0"/>
          <w:marRight w:val="0"/>
          <w:marTop w:val="0"/>
          <w:marBottom w:val="0"/>
          <w:divBdr>
            <w:top w:val="none" w:sz="0" w:space="0" w:color="auto"/>
            <w:left w:val="none" w:sz="0" w:space="0" w:color="auto"/>
            <w:bottom w:val="none" w:sz="0" w:space="0" w:color="auto"/>
            <w:right w:val="none" w:sz="0" w:space="0" w:color="auto"/>
          </w:divBdr>
        </w:div>
        <w:div w:id="1898279237">
          <w:marLeft w:val="0"/>
          <w:marRight w:val="0"/>
          <w:marTop w:val="0"/>
          <w:marBottom w:val="0"/>
          <w:divBdr>
            <w:top w:val="none" w:sz="0" w:space="0" w:color="auto"/>
            <w:left w:val="none" w:sz="0" w:space="0" w:color="auto"/>
            <w:bottom w:val="none" w:sz="0" w:space="0" w:color="auto"/>
            <w:right w:val="none" w:sz="0" w:space="0" w:color="auto"/>
          </w:divBdr>
        </w:div>
        <w:div w:id="266816829">
          <w:marLeft w:val="0"/>
          <w:marRight w:val="0"/>
          <w:marTop w:val="0"/>
          <w:marBottom w:val="0"/>
          <w:divBdr>
            <w:top w:val="none" w:sz="0" w:space="0" w:color="auto"/>
            <w:left w:val="none" w:sz="0" w:space="0" w:color="auto"/>
            <w:bottom w:val="none" w:sz="0" w:space="0" w:color="auto"/>
            <w:right w:val="none" w:sz="0" w:space="0" w:color="auto"/>
          </w:divBdr>
        </w:div>
        <w:div w:id="952327479">
          <w:marLeft w:val="0"/>
          <w:marRight w:val="0"/>
          <w:marTop w:val="0"/>
          <w:marBottom w:val="0"/>
          <w:divBdr>
            <w:top w:val="none" w:sz="0" w:space="0" w:color="auto"/>
            <w:left w:val="none" w:sz="0" w:space="0" w:color="auto"/>
            <w:bottom w:val="none" w:sz="0" w:space="0" w:color="auto"/>
            <w:right w:val="none" w:sz="0" w:space="0" w:color="auto"/>
          </w:divBdr>
        </w:div>
        <w:div w:id="991372881">
          <w:marLeft w:val="0"/>
          <w:marRight w:val="0"/>
          <w:marTop w:val="0"/>
          <w:marBottom w:val="0"/>
          <w:divBdr>
            <w:top w:val="none" w:sz="0" w:space="0" w:color="auto"/>
            <w:left w:val="none" w:sz="0" w:space="0" w:color="auto"/>
            <w:bottom w:val="none" w:sz="0" w:space="0" w:color="auto"/>
            <w:right w:val="none" w:sz="0" w:space="0" w:color="auto"/>
          </w:divBdr>
        </w:div>
        <w:div w:id="107891702">
          <w:marLeft w:val="0"/>
          <w:marRight w:val="0"/>
          <w:marTop w:val="0"/>
          <w:marBottom w:val="0"/>
          <w:divBdr>
            <w:top w:val="none" w:sz="0" w:space="0" w:color="auto"/>
            <w:left w:val="none" w:sz="0" w:space="0" w:color="auto"/>
            <w:bottom w:val="none" w:sz="0" w:space="0" w:color="auto"/>
            <w:right w:val="none" w:sz="0" w:space="0" w:color="auto"/>
          </w:divBdr>
        </w:div>
      </w:divsChild>
    </w:div>
    <w:div w:id="1102184567">
      <w:bodyDiv w:val="1"/>
      <w:marLeft w:val="0"/>
      <w:marRight w:val="0"/>
      <w:marTop w:val="0"/>
      <w:marBottom w:val="0"/>
      <w:divBdr>
        <w:top w:val="none" w:sz="0" w:space="0" w:color="auto"/>
        <w:left w:val="none" w:sz="0" w:space="0" w:color="auto"/>
        <w:bottom w:val="none" w:sz="0" w:space="0" w:color="auto"/>
        <w:right w:val="none" w:sz="0" w:space="0" w:color="auto"/>
      </w:divBdr>
      <w:divsChild>
        <w:div w:id="342051321">
          <w:marLeft w:val="0"/>
          <w:marRight w:val="0"/>
          <w:marTop w:val="0"/>
          <w:marBottom w:val="0"/>
          <w:divBdr>
            <w:top w:val="none" w:sz="0" w:space="0" w:color="auto"/>
            <w:left w:val="none" w:sz="0" w:space="0" w:color="auto"/>
            <w:bottom w:val="none" w:sz="0" w:space="0" w:color="auto"/>
            <w:right w:val="none" w:sz="0" w:space="0" w:color="auto"/>
          </w:divBdr>
        </w:div>
        <w:div w:id="1988048401">
          <w:marLeft w:val="0"/>
          <w:marRight w:val="0"/>
          <w:marTop w:val="0"/>
          <w:marBottom w:val="0"/>
          <w:divBdr>
            <w:top w:val="none" w:sz="0" w:space="0" w:color="auto"/>
            <w:left w:val="none" w:sz="0" w:space="0" w:color="auto"/>
            <w:bottom w:val="none" w:sz="0" w:space="0" w:color="auto"/>
            <w:right w:val="none" w:sz="0" w:space="0" w:color="auto"/>
          </w:divBdr>
        </w:div>
      </w:divsChild>
    </w:div>
    <w:div w:id="1210990310">
      <w:bodyDiv w:val="1"/>
      <w:marLeft w:val="0"/>
      <w:marRight w:val="0"/>
      <w:marTop w:val="0"/>
      <w:marBottom w:val="0"/>
      <w:divBdr>
        <w:top w:val="none" w:sz="0" w:space="0" w:color="auto"/>
        <w:left w:val="none" w:sz="0" w:space="0" w:color="auto"/>
        <w:bottom w:val="none" w:sz="0" w:space="0" w:color="auto"/>
        <w:right w:val="none" w:sz="0" w:space="0" w:color="auto"/>
      </w:divBdr>
      <w:divsChild>
        <w:div w:id="215971445">
          <w:marLeft w:val="0"/>
          <w:marRight w:val="0"/>
          <w:marTop w:val="0"/>
          <w:marBottom w:val="0"/>
          <w:divBdr>
            <w:top w:val="none" w:sz="0" w:space="0" w:color="auto"/>
            <w:left w:val="none" w:sz="0" w:space="0" w:color="auto"/>
            <w:bottom w:val="none" w:sz="0" w:space="0" w:color="auto"/>
            <w:right w:val="none" w:sz="0" w:space="0" w:color="auto"/>
          </w:divBdr>
        </w:div>
        <w:div w:id="337663256">
          <w:marLeft w:val="0"/>
          <w:marRight w:val="0"/>
          <w:marTop w:val="0"/>
          <w:marBottom w:val="0"/>
          <w:divBdr>
            <w:top w:val="none" w:sz="0" w:space="0" w:color="auto"/>
            <w:left w:val="none" w:sz="0" w:space="0" w:color="auto"/>
            <w:bottom w:val="none" w:sz="0" w:space="0" w:color="auto"/>
            <w:right w:val="none" w:sz="0" w:space="0" w:color="auto"/>
          </w:divBdr>
        </w:div>
        <w:div w:id="153886815">
          <w:marLeft w:val="0"/>
          <w:marRight w:val="0"/>
          <w:marTop w:val="0"/>
          <w:marBottom w:val="0"/>
          <w:divBdr>
            <w:top w:val="none" w:sz="0" w:space="0" w:color="auto"/>
            <w:left w:val="none" w:sz="0" w:space="0" w:color="auto"/>
            <w:bottom w:val="none" w:sz="0" w:space="0" w:color="auto"/>
            <w:right w:val="none" w:sz="0" w:space="0" w:color="auto"/>
          </w:divBdr>
        </w:div>
        <w:div w:id="1621838772">
          <w:marLeft w:val="0"/>
          <w:marRight w:val="0"/>
          <w:marTop w:val="0"/>
          <w:marBottom w:val="0"/>
          <w:divBdr>
            <w:top w:val="none" w:sz="0" w:space="0" w:color="auto"/>
            <w:left w:val="none" w:sz="0" w:space="0" w:color="auto"/>
            <w:bottom w:val="none" w:sz="0" w:space="0" w:color="auto"/>
            <w:right w:val="none" w:sz="0" w:space="0" w:color="auto"/>
          </w:divBdr>
        </w:div>
        <w:div w:id="1633439821">
          <w:marLeft w:val="0"/>
          <w:marRight w:val="0"/>
          <w:marTop w:val="0"/>
          <w:marBottom w:val="0"/>
          <w:divBdr>
            <w:top w:val="none" w:sz="0" w:space="0" w:color="auto"/>
            <w:left w:val="none" w:sz="0" w:space="0" w:color="auto"/>
            <w:bottom w:val="none" w:sz="0" w:space="0" w:color="auto"/>
            <w:right w:val="none" w:sz="0" w:space="0" w:color="auto"/>
          </w:divBdr>
        </w:div>
        <w:div w:id="1153184250">
          <w:marLeft w:val="0"/>
          <w:marRight w:val="0"/>
          <w:marTop w:val="0"/>
          <w:marBottom w:val="0"/>
          <w:divBdr>
            <w:top w:val="none" w:sz="0" w:space="0" w:color="auto"/>
            <w:left w:val="none" w:sz="0" w:space="0" w:color="auto"/>
            <w:bottom w:val="none" w:sz="0" w:space="0" w:color="auto"/>
            <w:right w:val="none" w:sz="0" w:space="0" w:color="auto"/>
          </w:divBdr>
        </w:div>
        <w:div w:id="1319379779">
          <w:marLeft w:val="0"/>
          <w:marRight w:val="0"/>
          <w:marTop w:val="0"/>
          <w:marBottom w:val="0"/>
          <w:divBdr>
            <w:top w:val="none" w:sz="0" w:space="0" w:color="auto"/>
            <w:left w:val="none" w:sz="0" w:space="0" w:color="auto"/>
            <w:bottom w:val="none" w:sz="0" w:space="0" w:color="auto"/>
            <w:right w:val="none" w:sz="0" w:space="0" w:color="auto"/>
          </w:divBdr>
        </w:div>
        <w:div w:id="1466503705">
          <w:marLeft w:val="0"/>
          <w:marRight w:val="0"/>
          <w:marTop w:val="0"/>
          <w:marBottom w:val="0"/>
          <w:divBdr>
            <w:top w:val="none" w:sz="0" w:space="0" w:color="auto"/>
            <w:left w:val="none" w:sz="0" w:space="0" w:color="auto"/>
            <w:bottom w:val="none" w:sz="0" w:space="0" w:color="auto"/>
            <w:right w:val="none" w:sz="0" w:space="0" w:color="auto"/>
          </w:divBdr>
        </w:div>
        <w:div w:id="1484658843">
          <w:marLeft w:val="0"/>
          <w:marRight w:val="0"/>
          <w:marTop w:val="0"/>
          <w:marBottom w:val="0"/>
          <w:divBdr>
            <w:top w:val="none" w:sz="0" w:space="0" w:color="auto"/>
            <w:left w:val="none" w:sz="0" w:space="0" w:color="auto"/>
            <w:bottom w:val="none" w:sz="0" w:space="0" w:color="auto"/>
            <w:right w:val="none" w:sz="0" w:space="0" w:color="auto"/>
          </w:divBdr>
        </w:div>
        <w:div w:id="284629080">
          <w:marLeft w:val="0"/>
          <w:marRight w:val="0"/>
          <w:marTop w:val="0"/>
          <w:marBottom w:val="0"/>
          <w:divBdr>
            <w:top w:val="none" w:sz="0" w:space="0" w:color="auto"/>
            <w:left w:val="none" w:sz="0" w:space="0" w:color="auto"/>
            <w:bottom w:val="none" w:sz="0" w:space="0" w:color="auto"/>
            <w:right w:val="none" w:sz="0" w:space="0" w:color="auto"/>
          </w:divBdr>
        </w:div>
        <w:div w:id="66268870">
          <w:marLeft w:val="0"/>
          <w:marRight w:val="0"/>
          <w:marTop w:val="0"/>
          <w:marBottom w:val="0"/>
          <w:divBdr>
            <w:top w:val="none" w:sz="0" w:space="0" w:color="auto"/>
            <w:left w:val="none" w:sz="0" w:space="0" w:color="auto"/>
            <w:bottom w:val="none" w:sz="0" w:space="0" w:color="auto"/>
            <w:right w:val="none" w:sz="0" w:space="0" w:color="auto"/>
          </w:divBdr>
        </w:div>
        <w:div w:id="27264387">
          <w:marLeft w:val="0"/>
          <w:marRight w:val="0"/>
          <w:marTop w:val="0"/>
          <w:marBottom w:val="0"/>
          <w:divBdr>
            <w:top w:val="none" w:sz="0" w:space="0" w:color="auto"/>
            <w:left w:val="none" w:sz="0" w:space="0" w:color="auto"/>
            <w:bottom w:val="none" w:sz="0" w:space="0" w:color="auto"/>
            <w:right w:val="none" w:sz="0" w:space="0" w:color="auto"/>
          </w:divBdr>
        </w:div>
        <w:div w:id="1996294042">
          <w:marLeft w:val="0"/>
          <w:marRight w:val="0"/>
          <w:marTop w:val="0"/>
          <w:marBottom w:val="0"/>
          <w:divBdr>
            <w:top w:val="none" w:sz="0" w:space="0" w:color="auto"/>
            <w:left w:val="none" w:sz="0" w:space="0" w:color="auto"/>
            <w:bottom w:val="none" w:sz="0" w:space="0" w:color="auto"/>
            <w:right w:val="none" w:sz="0" w:space="0" w:color="auto"/>
          </w:divBdr>
        </w:div>
        <w:div w:id="767777618">
          <w:marLeft w:val="0"/>
          <w:marRight w:val="0"/>
          <w:marTop w:val="0"/>
          <w:marBottom w:val="0"/>
          <w:divBdr>
            <w:top w:val="none" w:sz="0" w:space="0" w:color="auto"/>
            <w:left w:val="none" w:sz="0" w:space="0" w:color="auto"/>
            <w:bottom w:val="none" w:sz="0" w:space="0" w:color="auto"/>
            <w:right w:val="none" w:sz="0" w:space="0" w:color="auto"/>
          </w:divBdr>
        </w:div>
        <w:div w:id="1841240499">
          <w:marLeft w:val="0"/>
          <w:marRight w:val="0"/>
          <w:marTop w:val="0"/>
          <w:marBottom w:val="0"/>
          <w:divBdr>
            <w:top w:val="none" w:sz="0" w:space="0" w:color="auto"/>
            <w:left w:val="none" w:sz="0" w:space="0" w:color="auto"/>
            <w:bottom w:val="none" w:sz="0" w:space="0" w:color="auto"/>
            <w:right w:val="none" w:sz="0" w:space="0" w:color="auto"/>
          </w:divBdr>
        </w:div>
        <w:div w:id="1719280414">
          <w:marLeft w:val="0"/>
          <w:marRight w:val="0"/>
          <w:marTop w:val="0"/>
          <w:marBottom w:val="0"/>
          <w:divBdr>
            <w:top w:val="none" w:sz="0" w:space="0" w:color="auto"/>
            <w:left w:val="none" w:sz="0" w:space="0" w:color="auto"/>
            <w:bottom w:val="none" w:sz="0" w:space="0" w:color="auto"/>
            <w:right w:val="none" w:sz="0" w:space="0" w:color="auto"/>
          </w:divBdr>
        </w:div>
        <w:div w:id="1430395218">
          <w:marLeft w:val="0"/>
          <w:marRight w:val="0"/>
          <w:marTop w:val="0"/>
          <w:marBottom w:val="0"/>
          <w:divBdr>
            <w:top w:val="none" w:sz="0" w:space="0" w:color="auto"/>
            <w:left w:val="none" w:sz="0" w:space="0" w:color="auto"/>
            <w:bottom w:val="none" w:sz="0" w:space="0" w:color="auto"/>
            <w:right w:val="none" w:sz="0" w:space="0" w:color="auto"/>
          </w:divBdr>
        </w:div>
        <w:div w:id="2051999883">
          <w:marLeft w:val="0"/>
          <w:marRight w:val="0"/>
          <w:marTop w:val="0"/>
          <w:marBottom w:val="0"/>
          <w:divBdr>
            <w:top w:val="none" w:sz="0" w:space="0" w:color="auto"/>
            <w:left w:val="none" w:sz="0" w:space="0" w:color="auto"/>
            <w:bottom w:val="none" w:sz="0" w:space="0" w:color="auto"/>
            <w:right w:val="none" w:sz="0" w:space="0" w:color="auto"/>
          </w:divBdr>
        </w:div>
        <w:div w:id="1403335193">
          <w:marLeft w:val="0"/>
          <w:marRight w:val="0"/>
          <w:marTop w:val="0"/>
          <w:marBottom w:val="0"/>
          <w:divBdr>
            <w:top w:val="none" w:sz="0" w:space="0" w:color="auto"/>
            <w:left w:val="none" w:sz="0" w:space="0" w:color="auto"/>
            <w:bottom w:val="none" w:sz="0" w:space="0" w:color="auto"/>
            <w:right w:val="none" w:sz="0" w:space="0" w:color="auto"/>
          </w:divBdr>
        </w:div>
        <w:div w:id="1861507207">
          <w:marLeft w:val="0"/>
          <w:marRight w:val="0"/>
          <w:marTop w:val="0"/>
          <w:marBottom w:val="0"/>
          <w:divBdr>
            <w:top w:val="none" w:sz="0" w:space="0" w:color="auto"/>
            <w:left w:val="none" w:sz="0" w:space="0" w:color="auto"/>
            <w:bottom w:val="none" w:sz="0" w:space="0" w:color="auto"/>
            <w:right w:val="none" w:sz="0" w:space="0" w:color="auto"/>
          </w:divBdr>
        </w:div>
        <w:div w:id="1466119218">
          <w:marLeft w:val="0"/>
          <w:marRight w:val="0"/>
          <w:marTop w:val="0"/>
          <w:marBottom w:val="0"/>
          <w:divBdr>
            <w:top w:val="none" w:sz="0" w:space="0" w:color="auto"/>
            <w:left w:val="none" w:sz="0" w:space="0" w:color="auto"/>
            <w:bottom w:val="none" w:sz="0" w:space="0" w:color="auto"/>
            <w:right w:val="none" w:sz="0" w:space="0" w:color="auto"/>
          </w:divBdr>
        </w:div>
        <w:div w:id="57678877">
          <w:marLeft w:val="0"/>
          <w:marRight w:val="0"/>
          <w:marTop w:val="0"/>
          <w:marBottom w:val="0"/>
          <w:divBdr>
            <w:top w:val="none" w:sz="0" w:space="0" w:color="auto"/>
            <w:left w:val="none" w:sz="0" w:space="0" w:color="auto"/>
            <w:bottom w:val="none" w:sz="0" w:space="0" w:color="auto"/>
            <w:right w:val="none" w:sz="0" w:space="0" w:color="auto"/>
          </w:divBdr>
        </w:div>
        <w:div w:id="433866816">
          <w:marLeft w:val="0"/>
          <w:marRight w:val="0"/>
          <w:marTop w:val="0"/>
          <w:marBottom w:val="0"/>
          <w:divBdr>
            <w:top w:val="none" w:sz="0" w:space="0" w:color="auto"/>
            <w:left w:val="none" w:sz="0" w:space="0" w:color="auto"/>
            <w:bottom w:val="none" w:sz="0" w:space="0" w:color="auto"/>
            <w:right w:val="none" w:sz="0" w:space="0" w:color="auto"/>
          </w:divBdr>
        </w:div>
        <w:div w:id="1817261335">
          <w:marLeft w:val="0"/>
          <w:marRight w:val="0"/>
          <w:marTop w:val="0"/>
          <w:marBottom w:val="0"/>
          <w:divBdr>
            <w:top w:val="none" w:sz="0" w:space="0" w:color="auto"/>
            <w:left w:val="none" w:sz="0" w:space="0" w:color="auto"/>
            <w:bottom w:val="none" w:sz="0" w:space="0" w:color="auto"/>
            <w:right w:val="none" w:sz="0" w:space="0" w:color="auto"/>
          </w:divBdr>
        </w:div>
        <w:div w:id="952059965">
          <w:marLeft w:val="0"/>
          <w:marRight w:val="0"/>
          <w:marTop w:val="0"/>
          <w:marBottom w:val="0"/>
          <w:divBdr>
            <w:top w:val="none" w:sz="0" w:space="0" w:color="auto"/>
            <w:left w:val="none" w:sz="0" w:space="0" w:color="auto"/>
            <w:bottom w:val="none" w:sz="0" w:space="0" w:color="auto"/>
            <w:right w:val="none" w:sz="0" w:space="0" w:color="auto"/>
          </w:divBdr>
        </w:div>
        <w:div w:id="1947998337">
          <w:marLeft w:val="0"/>
          <w:marRight w:val="0"/>
          <w:marTop w:val="0"/>
          <w:marBottom w:val="0"/>
          <w:divBdr>
            <w:top w:val="none" w:sz="0" w:space="0" w:color="auto"/>
            <w:left w:val="none" w:sz="0" w:space="0" w:color="auto"/>
            <w:bottom w:val="none" w:sz="0" w:space="0" w:color="auto"/>
            <w:right w:val="none" w:sz="0" w:space="0" w:color="auto"/>
          </w:divBdr>
        </w:div>
        <w:div w:id="578909431">
          <w:marLeft w:val="0"/>
          <w:marRight w:val="0"/>
          <w:marTop w:val="0"/>
          <w:marBottom w:val="0"/>
          <w:divBdr>
            <w:top w:val="none" w:sz="0" w:space="0" w:color="auto"/>
            <w:left w:val="none" w:sz="0" w:space="0" w:color="auto"/>
            <w:bottom w:val="none" w:sz="0" w:space="0" w:color="auto"/>
            <w:right w:val="none" w:sz="0" w:space="0" w:color="auto"/>
          </w:divBdr>
        </w:div>
        <w:div w:id="1235891701">
          <w:marLeft w:val="0"/>
          <w:marRight w:val="0"/>
          <w:marTop w:val="0"/>
          <w:marBottom w:val="0"/>
          <w:divBdr>
            <w:top w:val="none" w:sz="0" w:space="0" w:color="auto"/>
            <w:left w:val="none" w:sz="0" w:space="0" w:color="auto"/>
            <w:bottom w:val="none" w:sz="0" w:space="0" w:color="auto"/>
            <w:right w:val="none" w:sz="0" w:space="0" w:color="auto"/>
          </w:divBdr>
        </w:div>
        <w:div w:id="250818427">
          <w:marLeft w:val="0"/>
          <w:marRight w:val="0"/>
          <w:marTop w:val="0"/>
          <w:marBottom w:val="0"/>
          <w:divBdr>
            <w:top w:val="none" w:sz="0" w:space="0" w:color="auto"/>
            <w:left w:val="none" w:sz="0" w:space="0" w:color="auto"/>
            <w:bottom w:val="none" w:sz="0" w:space="0" w:color="auto"/>
            <w:right w:val="none" w:sz="0" w:space="0" w:color="auto"/>
          </w:divBdr>
        </w:div>
        <w:div w:id="226115197">
          <w:marLeft w:val="0"/>
          <w:marRight w:val="0"/>
          <w:marTop w:val="0"/>
          <w:marBottom w:val="0"/>
          <w:divBdr>
            <w:top w:val="none" w:sz="0" w:space="0" w:color="auto"/>
            <w:left w:val="none" w:sz="0" w:space="0" w:color="auto"/>
            <w:bottom w:val="none" w:sz="0" w:space="0" w:color="auto"/>
            <w:right w:val="none" w:sz="0" w:space="0" w:color="auto"/>
          </w:divBdr>
        </w:div>
        <w:div w:id="1834687131">
          <w:marLeft w:val="0"/>
          <w:marRight w:val="0"/>
          <w:marTop w:val="0"/>
          <w:marBottom w:val="0"/>
          <w:divBdr>
            <w:top w:val="none" w:sz="0" w:space="0" w:color="auto"/>
            <w:left w:val="none" w:sz="0" w:space="0" w:color="auto"/>
            <w:bottom w:val="none" w:sz="0" w:space="0" w:color="auto"/>
            <w:right w:val="none" w:sz="0" w:space="0" w:color="auto"/>
          </w:divBdr>
        </w:div>
      </w:divsChild>
    </w:div>
    <w:div w:id="1219635797">
      <w:bodyDiv w:val="1"/>
      <w:marLeft w:val="0"/>
      <w:marRight w:val="0"/>
      <w:marTop w:val="0"/>
      <w:marBottom w:val="0"/>
      <w:divBdr>
        <w:top w:val="none" w:sz="0" w:space="0" w:color="auto"/>
        <w:left w:val="none" w:sz="0" w:space="0" w:color="auto"/>
        <w:bottom w:val="none" w:sz="0" w:space="0" w:color="auto"/>
        <w:right w:val="none" w:sz="0" w:space="0" w:color="auto"/>
      </w:divBdr>
    </w:div>
    <w:div w:id="1391343478">
      <w:bodyDiv w:val="1"/>
      <w:marLeft w:val="0"/>
      <w:marRight w:val="0"/>
      <w:marTop w:val="0"/>
      <w:marBottom w:val="0"/>
      <w:divBdr>
        <w:top w:val="none" w:sz="0" w:space="0" w:color="auto"/>
        <w:left w:val="none" w:sz="0" w:space="0" w:color="auto"/>
        <w:bottom w:val="none" w:sz="0" w:space="0" w:color="auto"/>
        <w:right w:val="none" w:sz="0" w:space="0" w:color="auto"/>
      </w:divBdr>
      <w:divsChild>
        <w:div w:id="1611861603">
          <w:marLeft w:val="0"/>
          <w:marRight w:val="0"/>
          <w:marTop w:val="0"/>
          <w:marBottom w:val="0"/>
          <w:divBdr>
            <w:top w:val="none" w:sz="0" w:space="0" w:color="auto"/>
            <w:left w:val="none" w:sz="0" w:space="0" w:color="auto"/>
            <w:bottom w:val="none" w:sz="0" w:space="0" w:color="auto"/>
            <w:right w:val="none" w:sz="0" w:space="0" w:color="auto"/>
          </w:divBdr>
        </w:div>
        <w:div w:id="1789884205">
          <w:marLeft w:val="0"/>
          <w:marRight w:val="0"/>
          <w:marTop w:val="0"/>
          <w:marBottom w:val="0"/>
          <w:divBdr>
            <w:top w:val="none" w:sz="0" w:space="0" w:color="auto"/>
            <w:left w:val="none" w:sz="0" w:space="0" w:color="auto"/>
            <w:bottom w:val="none" w:sz="0" w:space="0" w:color="auto"/>
            <w:right w:val="none" w:sz="0" w:space="0" w:color="auto"/>
          </w:divBdr>
        </w:div>
        <w:div w:id="369498604">
          <w:marLeft w:val="0"/>
          <w:marRight w:val="0"/>
          <w:marTop w:val="0"/>
          <w:marBottom w:val="0"/>
          <w:divBdr>
            <w:top w:val="none" w:sz="0" w:space="0" w:color="auto"/>
            <w:left w:val="none" w:sz="0" w:space="0" w:color="auto"/>
            <w:bottom w:val="none" w:sz="0" w:space="0" w:color="auto"/>
            <w:right w:val="none" w:sz="0" w:space="0" w:color="auto"/>
          </w:divBdr>
        </w:div>
        <w:div w:id="1991443138">
          <w:marLeft w:val="0"/>
          <w:marRight w:val="0"/>
          <w:marTop w:val="0"/>
          <w:marBottom w:val="0"/>
          <w:divBdr>
            <w:top w:val="none" w:sz="0" w:space="0" w:color="auto"/>
            <w:left w:val="none" w:sz="0" w:space="0" w:color="auto"/>
            <w:bottom w:val="none" w:sz="0" w:space="0" w:color="auto"/>
            <w:right w:val="none" w:sz="0" w:space="0" w:color="auto"/>
          </w:divBdr>
        </w:div>
        <w:div w:id="1678967520">
          <w:marLeft w:val="0"/>
          <w:marRight w:val="0"/>
          <w:marTop w:val="0"/>
          <w:marBottom w:val="0"/>
          <w:divBdr>
            <w:top w:val="none" w:sz="0" w:space="0" w:color="auto"/>
            <w:left w:val="none" w:sz="0" w:space="0" w:color="auto"/>
            <w:bottom w:val="none" w:sz="0" w:space="0" w:color="auto"/>
            <w:right w:val="none" w:sz="0" w:space="0" w:color="auto"/>
          </w:divBdr>
        </w:div>
      </w:divsChild>
    </w:div>
    <w:div w:id="1408577652">
      <w:bodyDiv w:val="1"/>
      <w:marLeft w:val="0"/>
      <w:marRight w:val="0"/>
      <w:marTop w:val="0"/>
      <w:marBottom w:val="0"/>
      <w:divBdr>
        <w:top w:val="none" w:sz="0" w:space="0" w:color="auto"/>
        <w:left w:val="none" w:sz="0" w:space="0" w:color="auto"/>
        <w:bottom w:val="none" w:sz="0" w:space="0" w:color="auto"/>
        <w:right w:val="none" w:sz="0" w:space="0" w:color="auto"/>
      </w:divBdr>
    </w:div>
    <w:div w:id="1475828326">
      <w:bodyDiv w:val="1"/>
      <w:marLeft w:val="0"/>
      <w:marRight w:val="0"/>
      <w:marTop w:val="0"/>
      <w:marBottom w:val="0"/>
      <w:divBdr>
        <w:top w:val="none" w:sz="0" w:space="0" w:color="auto"/>
        <w:left w:val="none" w:sz="0" w:space="0" w:color="auto"/>
        <w:bottom w:val="none" w:sz="0" w:space="0" w:color="auto"/>
        <w:right w:val="none" w:sz="0" w:space="0" w:color="auto"/>
      </w:divBdr>
      <w:divsChild>
        <w:div w:id="243730469">
          <w:marLeft w:val="0"/>
          <w:marRight w:val="0"/>
          <w:marTop w:val="0"/>
          <w:marBottom w:val="0"/>
          <w:divBdr>
            <w:top w:val="none" w:sz="0" w:space="0" w:color="auto"/>
            <w:left w:val="none" w:sz="0" w:space="0" w:color="auto"/>
            <w:bottom w:val="none" w:sz="0" w:space="0" w:color="auto"/>
            <w:right w:val="none" w:sz="0" w:space="0" w:color="auto"/>
          </w:divBdr>
        </w:div>
        <w:div w:id="2051952190">
          <w:marLeft w:val="0"/>
          <w:marRight w:val="0"/>
          <w:marTop w:val="0"/>
          <w:marBottom w:val="0"/>
          <w:divBdr>
            <w:top w:val="none" w:sz="0" w:space="0" w:color="auto"/>
            <w:left w:val="none" w:sz="0" w:space="0" w:color="auto"/>
            <w:bottom w:val="none" w:sz="0" w:space="0" w:color="auto"/>
            <w:right w:val="none" w:sz="0" w:space="0" w:color="auto"/>
          </w:divBdr>
        </w:div>
        <w:div w:id="1391078480">
          <w:marLeft w:val="0"/>
          <w:marRight w:val="0"/>
          <w:marTop w:val="0"/>
          <w:marBottom w:val="0"/>
          <w:divBdr>
            <w:top w:val="none" w:sz="0" w:space="0" w:color="auto"/>
            <w:left w:val="none" w:sz="0" w:space="0" w:color="auto"/>
            <w:bottom w:val="none" w:sz="0" w:space="0" w:color="auto"/>
            <w:right w:val="none" w:sz="0" w:space="0" w:color="auto"/>
          </w:divBdr>
        </w:div>
        <w:div w:id="2066558765">
          <w:marLeft w:val="0"/>
          <w:marRight w:val="0"/>
          <w:marTop w:val="0"/>
          <w:marBottom w:val="0"/>
          <w:divBdr>
            <w:top w:val="none" w:sz="0" w:space="0" w:color="auto"/>
            <w:left w:val="none" w:sz="0" w:space="0" w:color="auto"/>
            <w:bottom w:val="none" w:sz="0" w:space="0" w:color="auto"/>
            <w:right w:val="none" w:sz="0" w:space="0" w:color="auto"/>
          </w:divBdr>
        </w:div>
        <w:div w:id="1414665123">
          <w:marLeft w:val="0"/>
          <w:marRight w:val="0"/>
          <w:marTop w:val="0"/>
          <w:marBottom w:val="0"/>
          <w:divBdr>
            <w:top w:val="none" w:sz="0" w:space="0" w:color="auto"/>
            <w:left w:val="none" w:sz="0" w:space="0" w:color="auto"/>
            <w:bottom w:val="none" w:sz="0" w:space="0" w:color="auto"/>
            <w:right w:val="none" w:sz="0" w:space="0" w:color="auto"/>
          </w:divBdr>
        </w:div>
        <w:div w:id="1366368342">
          <w:marLeft w:val="0"/>
          <w:marRight w:val="0"/>
          <w:marTop w:val="0"/>
          <w:marBottom w:val="0"/>
          <w:divBdr>
            <w:top w:val="none" w:sz="0" w:space="0" w:color="auto"/>
            <w:left w:val="none" w:sz="0" w:space="0" w:color="auto"/>
            <w:bottom w:val="none" w:sz="0" w:space="0" w:color="auto"/>
            <w:right w:val="none" w:sz="0" w:space="0" w:color="auto"/>
          </w:divBdr>
        </w:div>
        <w:div w:id="496579747">
          <w:marLeft w:val="0"/>
          <w:marRight w:val="0"/>
          <w:marTop w:val="0"/>
          <w:marBottom w:val="0"/>
          <w:divBdr>
            <w:top w:val="none" w:sz="0" w:space="0" w:color="auto"/>
            <w:left w:val="none" w:sz="0" w:space="0" w:color="auto"/>
            <w:bottom w:val="none" w:sz="0" w:space="0" w:color="auto"/>
            <w:right w:val="none" w:sz="0" w:space="0" w:color="auto"/>
          </w:divBdr>
        </w:div>
        <w:div w:id="1987004151">
          <w:marLeft w:val="0"/>
          <w:marRight w:val="0"/>
          <w:marTop w:val="0"/>
          <w:marBottom w:val="0"/>
          <w:divBdr>
            <w:top w:val="none" w:sz="0" w:space="0" w:color="auto"/>
            <w:left w:val="none" w:sz="0" w:space="0" w:color="auto"/>
            <w:bottom w:val="none" w:sz="0" w:space="0" w:color="auto"/>
            <w:right w:val="none" w:sz="0" w:space="0" w:color="auto"/>
          </w:divBdr>
        </w:div>
        <w:div w:id="2127576056">
          <w:marLeft w:val="0"/>
          <w:marRight w:val="0"/>
          <w:marTop w:val="0"/>
          <w:marBottom w:val="0"/>
          <w:divBdr>
            <w:top w:val="none" w:sz="0" w:space="0" w:color="auto"/>
            <w:left w:val="none" w:sz="0" w:space="0" w:color="auto"/>
            <w:bottom w:val="none" w:sz="0" w:space="0" w:color="auto"/>
            <w:right w:val="none" w:sz="0" w:space="0" w:color="auto"/>
          </w:divBdr>
        </w:div>
        <w:div w:id="965894440">
          <w:marLeft w:val="0"/>
          <w:marRight w:val="0"/>
          <w:marTop w:val="0"/>
          <w:marBottom w:val="0"/>
          <w:divBdr>
            <w:top w:val="none" w:sz="0" w:space="0" w:color="auto"/>
            <w:left w:val="none" w:sz="0" w:space="0" w:color="auto"/>
            <w:bottom w:val="none" w:sz="0" w:space="0" w:color="auto"/>
            <w:right w:val="none" w:sz="0" w:space="0" w:color="auto"/>
          </w:divBdr>
        </w:div>
        <w:div w:id="1480145952">
          <w:marLeft w:val="0"/>
          <w:marRight w:val="0"/>
          <w:marTop w:val="0"/>
          <w:marBottom w:val="0"/>
          <w:divBdr>
            <w:top w:val="none" w:sz="0" w:space="0" w:color="auto"/>
            <w:left w:val="none" w:sz="0" w:space="0" w:color="auto"/>
            <w:bottom w:val="none" w:sz="0" w:space="0" w:color="auto"/>
            <w:right w:val="none" w:sz="0" w:space="0" w:color="auto"/>
          </w:divBdr>
        </w:div>
        <w:div w:id="900751614">
          <w:marLeft w:val="0"/>
          <w:marRight w:val="0"/>
          <w:marTop w:val="0"/>
          <w:marBottom w:val="0"/>
          <w:divBdr>
            <w:top w:val="none" w:sz="0" w:space="0" w:color="auto"/>
            <w:left w:val="none" w:sz="0" w:space="0" w:color="auto"/>
            <w:bottom w:val="none" w:sz="0" w:space="0" w:color="auto"/>
            <w:right w:val="none" w:sz="0" w:space="0" w:color="auto"/>
          </w:divBdr>
        </w:div>
        <w:div w:id="644049860">
          <w:marLeft w:val="0"/>
          <w:marRight w:val="0"/>
          <w:marTop w:val="0"/>
          <w:marBottom w:val="0"/>
          <w:divBdr>
            <w:top w:val="none" w:sz="0" w:space="0" w:color="auto"/>
            <w:left w:val="none" w:sz="0" w:space="0" w:color="auto"/>
            <w:bottom w:val="none" w:sz="0" w:space="0" w:color="auto"/>
            <w:right w:val="none" w:sz="0" w:space="0" w:color="auto"/>
          </w:divBdr>
        </w:div>
        <w:div w:id="1596476256">
          <w:marLeft w:val="0"/>
          <w:marRight w:val="0"/>
          <w:marTop w:val="0"/>
          <w:marBottom w:val="0"/>
          <w:divBdr>
            <w:top w:val="none" w:sz="0" w:space="0" w:color="auto"/>
            <w:left w:val="none" w:sz="0" w:space="0" w:color="auto"/>
            <w:bottom w:val="none" w:sz="0" w:space="0" w:color="auto"/>
            <w:right w:val="none" w:sz="0" w:space="0" w:color="auto"/>
          </w:divBdr>
        </w:div>
        <w:div w:id="1362516299">
          <w:marLeft w:val="0"/>
          <w:marRight w:val="0"/>
          <w:marTop w:val="0"/>
          <w:marBottom w:val="0"/>
          <w:divBdr>
            <w:top w:val="none" w:sz="0" w:space="0" w:color="auto"/>
            <w:left w:val="none" w:sz="0" w:space="0" w:color="auto"/>
            <w:bottom w:val="none" w:sz="0" w:space="0" w:color="auto"/>
            <w:right w:val="none" w:sz="0" w:space="0" w:color="auto"/>
          </w:divBdr>
        </w:div>
        <w:div w:id="793136552">
          <w:marLeft w:val="0"/>
          <w:marRight w:val="0"/>
          <w:marTop w:val="0"/>
          <w:marBottom w:val="0"/>
          <w:divBdr>
            <w:top w:val="none" w:sz="0" w:space="0" w:color="auto"/>
            <w:left w:val="none" w:sz="0" w:space="0" w:color="auto"/>
            <w:bottom w:val="none" w:sz="0" w:space="0" w:color="auto"/>
            <w:right w:val="none" w:sz="0" w:space="0" w:color="auto"/>
          </w:divBdr>
        </w:div>
      </w:divsChild>
    </w:div>
    <w:div w:id="1527058669">
      <w:bodyDiv w:val="1"/>
      <w:marLeft w:val="0"/>
      <w:marRight w:val="0"/>
      <w:marTop w:val="0"/>
      <w:marBottom w:val="0"/>
      <w:divBdr>
        <w:top w:val="none" w:sz="0" w:space="0" w:color="auto"/>
        <w:left w:val="none" w:sz="0" w:space="0" w:color="auto"/>
        <w:bottom w:val="none" w:sz="0" w:space="0" w:color="auto"/>
        <w:right w:val="none" w:sz="0" w:space="0" w:color="auto"/>
      </w:divBdr>
    </w:div>
    <w:div w:id="1567573704">
      <w:bodyDiv w:val="1"/>
      <w:marLeft w:val="0"/>
      <w:marRight w:val="0"/>
      <w:marTop w:val="0"/>
      <w:marBottom w:val="0"/>
      <w:divBdr>
        <w:top w:val="none" w:sz="0" w:space="0" w:color="auto"/>
        <w:left w:val="none" w:sz="0" w:space="0" w:color="auto"/>
        <w:bottom w:val="none" w:sz="0" w:space="0" w:color="auto"/>
        <w:right w:val="none" w:sz="0" w:space="0" w:color="auto"/>
      </w:divBdr>
    </w:div>
    <w:div w:id="1589458215">
      <w:bodyDiv w:val="1"/>
      <w:marLeft w:val="0"/>
      <w:marRight w:val="0"/>
      <w:marTop w:val="0"/>
      <w:marBottom w:val="0"/>
      <w:divBdr>
        <w:top w:val="none" w:sz="0" w:space="0" w:color="auto"/>
        <w:left w:val="none" w:sz="0" w:space="0" w:color="auto"/>
        <w:bottom w:val="none" w:sz="0" w:space="0" w:color="auto"/>
        <w:right w:val="none" w:sz="0" w:space="0" w:color="auto"/>
      </w:divBdr>
    </w:div>
    <w:div w:id="1589458929">
      <w:bodyDiv w:val="1"/>
      <w:marLeft w:val="0"/>
      <w:marRight w:val="0"/>
      <w:marTop w:val="0"/>
      <w:marBottom w:val="0"/>
      <w:divBdr>
        <w:top w:val="none" w:sz="0" w:space="0" w:color="auto"/>
        <w:left w:val="none" w:sz="0" w:space="0" w:color="auto"/>
        <w:bottom w:val="none" w:sz="0" w:space="0" w:color="auto"/>
        <w:right w:val="none" w:sz="0" w:space="0" w:color="auto"/>
      </w:divBdr>
      <w:divsChild>
        <w:div w:id="834224942">
          <w:marLeft w:val="0"/>
          <w:marRight w:val="0"/>
          <w:marTop w:val="0"/>
          <w:marBottom w:val="0"/>
          <w:divBdr>
            <w:top w:val="none" w:sz="0" w:space="0" w:color="auto"/>
            <w:left w:val="none" w:sz="0" w:space="0" w:color="auto"/>
            <w:bottom w:val="none" w:sz="0" w:space="0" w:color="auto"/>
            <w:right w:val="none" w:sz="0" w:space="0" w:color="auto"/>
          </w:divBdr>
        </w:div>
        <w:div w:id="1387988938">
          <w:marLeft w:val="0"/>
          <w:marRight w:val="0"/>
          <w:marTop w:val="0"/>
          <w:marBottom w:val="0"/>
          <w:divBdr>
            <w:top w:val="none" w:sz="0" w:space="0" w:color="auto"/>
            <w:left w:val="none" w:sz="0" w:space="0" w:color="auto"/>
            <w:bottom w:val="none" w:sz="0" w:space="0" w:color="auto"/>
            <w:right w:val="none" w:sz="0" w:space="0" w:color="auto"/>
          </w:divBdr>
        </w:div>
      </w:divsChild>
    </w:div>
    <w:div w:id="1598176708">
      <w:bodyDiv w:val="1"/>
      <w:marLeft w:val="0"/>
      <w:marRight w:val="0"/>
      <w:marTop w:val="0"/>
      <w:marBottom w:val="0"/>
      <w:divBdr>
        <w:top w:val="none" w:sz="0" w:space="0" w:color="auto"/>
        <w:left w:val="none" w:sz="0" w:space="0" w:color="auto"/>
        <w:bottom w:val="none" w:sz="0" w:space="0" w:color="auto"/>
        <w:right w:val="none" w:sz="0" w:space="0" w:color="auto"/>
      </w:divBdr>
    </w:div>
    <w:div w:id="1609389306">
      <w:bodyDiv w:val="1"/>
      <w:marLeft w:val="0"/>
      <w:marRight w:val="0"/>
      <w:marTop w:val="0"/>
      <w:marBottom w:val="0"/>
      <w:divBdr>
        <w:top w:val="none" w:sz="0" w:space="0" w:color="auto"/>
        <w:left w:val="none" w:sz="0" w:space="0" w:color="auto"/>
        <w:bottom w:val="none" w:sz="0" w:space="0" w:color="auto"/>
        <w:right w:val="none" w:sz="0" w:space="0" w:color="auto"/>
      </w:divBdr>
    </w:div>
    <w:div w:id="1677419003">
      <w:bodyDiv w:val="1"/>
      <w:marLeft w:val="0"/>
      <w:marRight w:val="0"/>
      <w:marTop w:val="0"/>
      <w:marBottom w:val="0"/>
      <w:divBdr>
        <w:top w:val="none" w:sz="0" w:space="0" w:color="auto"/>
        <w:left w:val="none" w:sz="0" w:space="0" w:color="auto"/>
        <w:bottom w:val="none" w:sz="0" w:space="0" w:color="auto"/>
        <w:right w:val="none" w:sz="0" w:space="0" w:color="auto"/>
      </w:divBdr>
    </w:div>
    <w:div w:id="1733189789">
      <w:bodyDiv w:val="1"/>
      <w:marLeft w:val="0"/>
      <w:marRight w:val="0"/>
      <w:marTop w:val="0"/>
      <w:marBottom w:val="0"/>
      <w:divBdr>
        <w:top w:val="none" w:sz="0" w:space="0" w:color="auto"/>
        <w:left w:val="none" w:sz="0" w:space="0" w:color="auto"/>
        <w:bottom w:val="none" w:sz="0" w:space="0" w:color="auto"/>
        <w:right w:val="none" w:sz="0" w:space="0" w:color="auto"/>
      </w:divBdr>
    </w:div>
    <w:div w:id="1765566829">
      <w:bodyDiv w:val="1"/>
      <w:marLeft w:val="0"/>
      <w:marRight w:val="0"/>
      <w:marTop w:val="0"/>
      <w:marBottom w:val="0"/>
      <w:divBdr>
        <w:top w:val="none" w:sz="0" w:space="0" w:color="auto"/>
        <w:left w:val="none" w:sz="0" w:space="0" w:color="auto"/>
        <w:bottom w:val="none" w:sz="0" w:space="0" w:color="auto"/>
        <w:right w:val="none" w:sz="0" w:space="0" w:color="auto"/>
      </w:divBdr>
    </w:div>
    <w:div w:id="1846356276">
      <w:bodyDiv w:val="1"/>
      <w:marLeft w:val="0"/>
      <w:marRight w:val="0"/>
      <w:marTop w:val="0"/>
      <w:marBottom w:val="0"/>
      <w:divBdr>
        <w:top w:val="none" w:sz="0" w:space="0" w:color="auto"/>
        <w:left w:val="none" w:sz="0" w:space="0" w:color="auto"/>
        <w:bottom w:val="none" w:sz="0" w:space="0" w:color="auto"/>
        <w:right w:val="none" w:sz="0" w:space="0" w:color="auto"/>
      </w:divBdr>
    </w:div>
    <w:div w:id="1883251078">
      <w:bodyDiv w:val="1"/>
      <w:marLeft w:val="0"/>
      <w:marRight w:val="0"/>
      <w:marTop w:val="0"/>
      <w:marBottom w:val="0"/>
      <w:divBdr>
        <w:top w:val="none" w:sz="0" w:space="0" w:color="auto"/>
        <w:left w:val="none" w:sz="0" w:space="0" w:color="auto"/>
        <w:bottom w:val="none" w:sz="0" w:space="0" w:color="auto"/>
        <w:right w:val="none" w:sz="0" w:space="0" w:color="auto"/>
      </w:divBdr>
      <w:divsChild>
        <w:div w:id="1524438614">
          <w:marLeft w:val="0"/>
          <w:marRight w:val="0"/>
          <w:marTop w:val="0"/>
          <w:marBottom w:val="0"/>
          <w:divBdr>
            <w:top w:val="none" w:sz="0" w:space="0" w:color="auto"/>
            <w:left w:val="none" w:sz="0" w:space="0" w:color="auto"/>
            <w:bottom w:val="none" w:sz="0" w:space="0" w:color="auto"/>
            <w:right w:val="none" w:sz="0" w:space="0" w:color="auto"/>
          </w:divBdr>
          <w:divsChild>
            <w:div w:id="1773743304">
              <w:marLeft w:val="0"/>
              <w:marRight w:val="0"/>
              <w:marTop w:val="0"/>
              <w:marBottom w:val="0"/>
              <w:divBdr>
                <w:top w:val="none" w:sz="0" w:space="0" w:color="auto"/>
                <w:left w:val="none" w:sz="0" w:space="0" w:color="auto"/>
                <w:bottom w:val="none" w:sz="0" w:space="0" w:color="auto"/>
                <w:right w:val="none" w:sz="0" w:space="0" w:color="auto"/>
              </w:divBdr>
            </w:div>
            <w:div w:id="434207745">
              <w:marLeft w:val="0"/>
              <w:marRight w:val="0"/>
              <w:marTop w:val="0"/>
              <w:marBottom w:val="0"/>
              <w:divBdr>
                <w:top w:val="none" w:sz="0" w:space="0" w:color="auto"/>
                <w:left w:val="none" w:sz="0" w:space="0" w:color="auto"/>
                <w:bottom w:val="none" w:sz="0" w:space="0" w:color="auto"/>
                <w:right w:val="none" w:sz="0" w:space="0" w:color="auto"/>
              </w:divBdr>
            </w:div>
            <w:div w:id="1354459171">
              <w:marLeft w:val="0"/>
              <w:marRight w:val="0"/>
              <w:marTop w:val="0"/>
              <w:marBottom w:val="0"/>
              <w:divBdr>
                <w:top w:val="none" w:sz="0" w:space="0" w:color="auto"/>
                <w:left w:val="none" w:sz="0" w:space="0" w:color="auto"/>
                <w:bottom w:val="none" w:sz="0" w:space="0" w:color="auto"/>
                <w:right w:val="none" w:sz="0" w:space="0" w:color="auto"/>
              </w:divBdr>
            </w:div>
            <w:div w:id="815535763">
              <w:marLeft w:val="0"/>
              <w:marRight w:val="0"/>
              <w:marTop w:val="0"/>
              <w:marBottom w:val="0"/>
              <w:divBdr>
                <w:top w:val="none" w:sz="0" w:space="0" w:color="auto"/>
                <w:left w:val="none" w:sz="0" w:space="0" w:color="auto"/>
                <w:bottom w:val="none" w:sz="0" w:space="0" w:color="auto"/>
                <w:right w:val="none" w:sz="0" w:space="0" w:color="auto"/>
              </w:divBdr>
            </w:div>
            <w:div w:id="562329804">
              <w:marLeft w:val="0"/>
              <w:marRight w:val="0"/>
              <w:marTop w:val="0"/>
              <w:marBottom w:val="0"/>
              <w:divBdr>
                <w:top w:val="none" w:sz="0" w:space="0" w:color="auto"/>
                <w:left w:val="none" w:sz="0" w:space="0" w:color="auto"/>
                <w:bottom w:val="none" w:sz="0" w:space="0" w:color="auto"/>
                <w:right w:val="none" w:sz="0" w:space="0" w:color="auto"/>
              </w:divBdr>
            </w:div>
            <w:div w:id="1740516288">
              <w:marLeft w:val="0"/>
              <w:marRight w:val="0"/>
              <w:marTop w:val="0"/>
              <w:marBottom w:val="0"/>
              <w:divBdr>
                <w:top w:val="none" w:sz="0" w:space="0" w:color="auto"/>
                <w:left w:val="none" w:sz="0" w:space="0" w:color="auto"/>
                <w:bottom w:val="none" w:sz="0" w:space="0" w:color="auto"/>
                <w:right w:val="none" w:sz="0" w:space="0" w:color="auto"/>
              </w:divBdr>
            </w:div>
            <w:div w:id="2138840242">
              <w:marLeft w:val="0"/>
              <w:marRight w:val="0"/>
              <w:marTop w:val="0"/>
              <w:marBottom w:val="0"/>
              <w:divBdr>
                <w:top w:val="none" w:sz="0" w:space="0" w:color="auto"/>
                <w:left w:val="none" w:sz="0" w:space="0" w:color="auto"/>
                <w:bottom w:val="none" w:sz="0" w:space="0" w:color="auto"/>
                <w:right w:val="none" w:sz="0" w:space="0" w:color="auto"/>
              </w:divBdr>
            </w:div>
            <w:div w:id="1447306497">
              <w:marLeft w:val="0"/>
              <w:marRight w:val="0"/>
              <w:marTop w:val="0"/>
              <w:marBottom w:val="0"/>
              <w:divBdr>
                <w:top w:val="none" w:sz="0" w:space="0" w:color="auto"/>
                <w:left w:val="none" w:sz="0" w:space="0" w:color="auto"/>
                <w:bottom w:val="none" w:sz="0" w:space="0" w:color="auto"/>
                <w:right w:val="none" w:sz="0" w:space="0" w:color="auto"/>
              </w:divBdr>
            </w:div>
            <w:div w:id="469709330">
              <w:marLeft w:val="0"/>
              <w:marRight w:val="0"/>
              <w:marTop w:val="0"/>
              <w:marBottom w:val="0"/>
              <w:divBdr>
                <w:top w:val="none" w:sz="0" w:space="0" w:color="auto"/>
                <w:left w:val="none" w:sz="0" w:space="0" w:color="auto"/>
                <w:bottom w:val="none" w:sz="0" w:space="0" w:color="auto"/>
                <w:right w:val="none" w:sz="0" w:space="0" w:color="auto"/>
              </w:divBdr>
            </w:div>
            <w:div w:id="1889145771">
              <w:marLeft w:val="0"/>
              <w:marRight w:val="0"/>
              <w:marTop w:val="0"/>
              <w:marBottom w:val="0"/>
              <w:divBdr>
                <w:top w:val="none" w:sz="0" w:space="0" w:color="auto"/>
                <w:left w:val="none" w:sz="0" w:space="0" w:color="auto"/>
                <w:bottom w:val="none" w:sz="0" w:space="0" w:color="auto"/>
                <w:right w:val="none" w:sz="0" w:space="0" w:color="auto"/>
              </w:divBdr>
            </w:div>
            <w:div w:id="122040819">
              <w:marLeft w:val="0"/>
              <w:marRight w:val="0"/>
              <w:marTop w:val="0"/>
              <w:marBottom w:val="0"/>
              <w:divBdr>
                <w:top w:val="none" w:sz="0" w:space="0" w:color="auto"/>
                <w:left w:val="none" w:sz="0" w:space="0" w:color="auto"/>
                <w:bottom w:val="none" w:sz="0" w:space="0" w:color="auto"/>
                <w:right w:val="none" w:sz="0" w:space="0" w:color="auto"/>
              </w:divBdr>
            </w:div>
            <w:div w:id="1487816565">
              <w:marLeft w:val="0"/>
              <w:marRight w:val="0"/>
              <w:marTop w:val="0"/>
              <w:marBottom w:val="0"/>
              <w:divBdr>
                <w:top w:val="none" w:sz="0" w:space="0" w:color="auto"/>
                <w:left w:val="none" w:sz="0" w:space="0" w:color="auto"/>
                <w:bottom w:val="none" w:sz="0" w:space="0" w:color="auto"/>
                <w:right w:val="none" w:sz="0" w:space="0" w:color="auto"/>
              </w:divBdr>
            </w:div>
            <w:div w:id="2112779031">
              <w:marLeft w:val="0"/>
              <w:marRight w:val="0"/>
              <w:marTop w:val="0"/>
              <w:marBottom w:val="0"/>
              <w:divBdr>
                <w:top w:val="none" w:sz="0" w:space="0" w:color="auto"/>
                <w:left w:val="none" w:sz="0" w:space="0" w:color="auto"/>
                <w:bottom w:val="none" w:sz="0" w:space="0" w:color="auto"/>
                <w:right w:val="none" w:sz="0" w:space="0" w:color="auto"/>
              </w:divBdr>
            </w:div>
            <w:div w:id="174418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18119">
      <w:bodyDiv w:val="1"/>
      <w:marLeft w:val="0"/>
      <w:marRight w:val="0"/>
      <w:marTop w:val="0"/>
      <w:marBottom w:val="0"/>
      <w:divBdr>
        <w:top w:val="none" w:sz="0" w:space="0" w:color="auto"/>
        <w:left w:val="none" w:sz="0" w:space="0" w:color="auto"/>
        <w:bottom w:val="none" w:sz="0" w:space="0" w:color="auto"/>
        <w:right w:val="none" w:sz="0" w:space="0" w:color="auto"/>
      </w:divBdr>
    </w:div>
    <w:div w:id="1888297279">
      <w:bodyDiv w:val="1"/>
      <w:marLeft w:val="0"/>
      <w:marRight w:val="0"/>
      <w:marTop w:val="0"/>
      <w:marBottom w:val="0"/>
      <w:divBdr>
        <w:top w:val="none" w:sz="0" w:space="0" w:color="auto"/>
        <w:left w:val="none" w:sz="0" w:space="0" w:color="auto"/>
        <w:bottom w:val="none" w:sz="0" w:space="0" w:color="auto"/>
        <w:right w:val="none" w:sz="0" w:space="0" w:color="auto"/>
      </w:divBdr>
    </w:div>
    <w:div w:id="1970162181">
      <w:bodyDiv w:val="1"/>
      <w:marLeft w:val="0"/>
      <w:marRight w:val="0"/>
      <w:marTop w:val="0"/>
      <w:marBottom w:val="0"/>
      <w:divBdr>
        <w:top w:val="none" w:sz="0" w:space="0" w:color="auto"/>
        <w:left w:val="none" w:sz="0" w:space="0" w:color="auto"/>
        <w:bottom w:val="none" w:sz="0" w:space="0" w:color="auto"/>
        <w:right w:val="none" w:sz="0" w:space="0" w:color="auto"/>
      </w:divBdr>
      <w:divsChild>
        <w:div w:id="1841388679">
          <w:marLeft w:val="0"/>
          <w:marRight w:val="0"/>
          <w:marTop w:val="0"/>
          <w:marBottom w:val="0"/>
          <w:divBdr>
            <w:top w:val="none" w:sz="0" w:space="0" w:color="auto"/>
            <w:left w:val="none" w:sz="0" w:space="0" w:color="auto"/>
            <w:bottom w:val="none" w:sz="0" w:space="0" w:color="auto"/>
            <w:right w:val="none" w:sz="0" w:space="0" w:color="auto"/>
          </w:divBdr>
        </w:div>
        <w:div w:id="1135101171">
          <w:marLeft w:val="0"/>
          <w:marRight w:val="0"/>
          <w:marTop w:val="0"/>
          <w:marBottom w:val="0"/>
          <w:divBdr>
            <w:top w:val="none" w:sz="0" w:space="0" w:color="auto"/>
            <w:left w:val="none" w:sz="0" w:space="0" w:color="auto"/>
            <w:bottom w:val="none" w:sz="0" w:space="0" w:color="auto"/>
            <w:right w:val="none" w:sz="0" w:space="0" w:color="auto"/>
          </w:divBdr>
        </w:div>
        <w:div w:id="1129781247">
          <w:marLeft w:val="0"/>
          <w:marRight w:val="0"/>
          <w:marTop w:val="0"/>
          <w:marBottom w:val="0"/>
          <w:divBdr>
            <w:top w:val="none" w:sz="0" w:space="0" w:color="auto"/>
            <w:left w:val="none" w:sz="0" w:space="0" w:color="auto"/>
            <w:bottom w:val="none" w:sz="0" w:space="0" w:color="auto"/>
            <w:right w:val="none" w:sz="0" w:space="0" w:color="auto"/>
          </w:divBdr>
        </w:div>
        <w:div w:id="821695255">
          <w:marLeft w:val="0"/>
          <w:marRight w:val="0"/>
          <w:marTop w:val="0"/>
          <w:marBottom w:val="0"/>
          <w:divBdr>
            <w:top w:val="none" w:sz="0" w:space="0" w:color="auto"/>
            <w:left w:val="none" w:sz="0" w:space="0" w:color="auto"/>
            <w:bottom w:val="none" w:sz="0" w:space="0" w:color="auto"/>
            <w:right w:val="none" w:sz="0" w:space="0" w:color="auto"/>
          </w:divBdr>
        </w:div>
        <w:div w:id="1917741797">
          <w:marLeft w:val="0"/>
          <w:marRight w:val="0"/>
          <w:marTop w:val="0"/>
          <w:marBottom w:val="0"/>
          <w:divBdr>
            <w:top w:val="none" w:sz="0" w:space="0" w:color="auto"/>
            <w:left w:val="none" w:sz="0" w:space="0" w:color="auto"/>
            <w:bottom w:val="none" w:sz="0" w:space="0" w:color="auto"/>
            <w:right w:val="none" w:sz="0" w:space="0" w:color="auto"/>
          </w:divBdr>
        </w:div>
        <w:div w:id="211112564">
          <w:marLeft w:val="0"/>
          <w:marRight w:val="0"/>
          <w:marTop w:val="0"/>
          <w:marBottom w:val="0"/>
          <w:divBdr>
            <w:top w:val="none" w:sz="0" w:space="0" w:color="auto"/>
            <w:left w:val="none" w:sz="0" w:space="0" w:color="auto"/>
            <w:bottom w:val="none" w:sz="0" w:space="0" w:color="auto"/>
            <w:right w:val="none" w:sz="0" w:space="0" w:color="auto"/>
          </w:divBdr>
        </w:div>
        <w:div w:id="1181699005">
          <w:marLeft w:val="0"/>
          <w:marRight w:val="0"/>
          <w:marTop w:val="0"/>
          <w:marBottom w:val="0"/>
          <w:divBdr>
            <w:top w:val="none" w:sz="0" w:space="0" w:color="auto"/>
            <w:left w:val="none" w:sz="0" w:space="0" w:color="auto"/>
            <w:bottom w:val="none" w:sz="0" w:space="0" w:color="auto"/>
            <w:right w:val="none" w:sz="0" w:space="0" w:color="auto"/>
          </w:divBdr>
        </w:div>
        <w:div w:id="508720776">
          <w:marLeft w:val="0"/>
          <w:marRight w:val="0"/>
          <w:marTop w:val="0"/>
          <w:marBottom w:val="0"/>
          <w:divBdr>
            <w:top w:val="none" w:sz="0" w:space="0" w:color="auto"/>
            <w:left w:val="none" w:sz="0" w:space="0" w:color="auto"/>
            <w:bottom w:val="none" w:sz="0" w:space="0" w:color="auto"/>
            <w:right w:val="none" w:sz="0" w:space="0" w:color="auto"/>
          </w:divBdr>
        </w:div>
        <w:div w:id="1896508987">
          <w:marLeft w:val="0"/>
          <w:marRight w:val="0"/>
          <w:marTop w:val="0"/>
          <w:marBottom w:val="0"/>
          <w:divBdr>
            <w:top w:val="none" w:sz="0" w:space="0" w:color="auto"/>
            <w:left w:val="none" w:sz="0" w:space="0" w:color="auto"/>
            <w:bottom w:val="none" w:sz="0" w:space="0" w:color="auto"/>
            <w:right w:val="none" w:sz="0" w:space="0" w:color="auto"/>
          </w:divBdr>
        </w:div>
        <w:div w:id="2129734105">
          <w:marLeft w:val="0"/>
          <w:marRight w:val="0"/>
          <w:marTop w:val="0"/>
          <w:marBottom w:val="0"/>
          <w:divBdr>
            <w:top w:val="none" w:sz="0" w:space="0" w:color="auto"/>
            <w:left w:val="none" w:sz="0" w:space="0" w:color="auto"/>
            <w:bottom w:val="none" w:sz="0" w:space="0" w:color="auto"/>
            <w:right w:val="none" w:sz="0" w:space="0" w:color="auto"/>
          </w:divBdr>
        </w:div>
        <w:div w:id="1856379979">
          <w:marLeft w:val="0"/>
          <w:marRight w:val="0"/>
          <w:marTop w:val="0"/>
          <w:marBottom w:val="0"/>
          <w:divBdr>
            <w:top w:val="none" w:sz="0" w:space="0" w:color="auto"/>
            <w:left w:val="none" w:sz="0" w:space="0" w:color="auto"/>
            <w:bottom w:val="none" w:sz="0" w:space="0" w:color="auto"/>
            <w:right w:val="none" w:sz="0" w:space="0" w:color="auto"/>
          </w:divBdr>
        </w:div>
        <w:div w:id="1927613238">
          <w:marLeft w:val="0"/>
          <w:marRight w:val="0"/>
          <w:marTop w:val="0"/>
          <w:marBottom w:val="0"/>
          <w:divBdr>
            <w:top w:val="none" w:sz="0" w:space="0" w:color="auto"/>
            <w:left w:val="none" w:sz="0" w:space="0" w:color="auto"/>
            <w:bottom w:val="none" w:sz="0" w:space="0" w:color="auto"/>
            <w:right w:val="none" w:sz="0" w:space="0" w:color="auto"/>
          </w:divBdr>
        </w:div>
        <w:div w:id="536547293">
          <w:marLeft w:val="0"/>
          <w:marRight w:val="0"/>
          <w:marTop w:val="0"/>
          <w:marBottom w:val="0"/>
          <w:divBdr>
            <w:top w:val="none" w:sz="0" w:space="0" w:color="auto"/>
            <w:left w:val="none" w:sz="0" w:space="0" w:color="auto"/>
            <w:bottom w:val="none" w:sz="0" w:space="0" w:color="auto"/>
            <w:right w:val="none" w:sz="0" w:space="0" w:color="auto"/>
          </w:divBdr>
        </w:div>
        <w:div w:id="416634560">
          <w:marLeft w:val="0"/>
          <w:marRight w:val="0"/>
          <w:marTop w:val="0"/>
          <w:marBottom w:val="0"/>
          <w:divBdr>
            <w:top w:val="none" w:sz="0" w:space="0" w:color="auto"/>
            <w:left w:val="none" w:sz="0" w:space="0" w:color="auto"/>
            <w:bottom w:val="none" w:sz="0" w:space="0" w:color="auto"/>
            <w:right w:val="none" w:sz="0" w:space="0" w:color="auto"/>
          </w:divBdr>
        </w:div>
        <w:div w:id="943540466">
          <w:marLeft w:val="0"/>
          <w:marRight w:val="0"/>
          <w:marTop w:val="0"/>
          <w:marBottom w:val="0"/>
          <w:divBdr>
            <w:top w:val="none" w:sz="0" w:space="0" w:color="auto"/>
            <w:left w:val="none" w:sz="0" w:space="0" w:color="auto"/>
            <w:bottom w:val="none" w:sz="0" w:space="0" w:color="auto"/>
            <w:right w:val="none" w:sz="0" w:space="0" w:color="auto"/>
          </w:divBdr>
        </w:div>
        <w:div w:id="2067217794">
          <w:marLeft w:val="0"/>
          <w:marRight w:val="0"/>
          <w:marTop w:val="0"/>
          <w:marBottom w:val="0"/>
          <w:divBdr>
            <w:top w:val="none" w:sz="0" w:space="0" w:color="auto"/>
            <w:left w:val="none" w:sz="0" w:space="0" w:color="auto"/>
            <w:bottom w:val="none" w:sz="0" w:space="0" w:color="auto"/>
            <w:right w:val="none" w:sz="0" w:space="0" w:color="auto"/>
          </w:divBdr>
        </w:div>
        <w:div w:id="901252016">
          <w:marLeft w:val="0"/>
          <w:marRight w:val="0"/>
          <w:marTop w:val="0"/>
          <w:marBottom w:val="0"/>
          <w:divBdr>
            <w:top w:val="none" w:sz="0" w:space="0" w:color="auto"/>
            <w:left w:val="none" w:sz="0" w:space="0" w:color="auto"/>
            <w:bottom w:val="none" w:sz="0" w:space="0" w:color="auto"/>
            <w:right w:val="none" w:sz="0" w:space="0" w:color="auto"/>
          </w:divBdr>
        </w:div>
        <w:div w:id="100925779">
          <w:marLeft w:val="0"/>
          <w:marRight w:val="0"/>
          <w:marTop w:val="0"/>
          <w:marBottom w:val="0"/>
          <w:divBdr>
            <w:top w:val="none" w:sz="0" w:space="0" w:color="auto"/>
            <w:left w:val="none" w:sz="0" w:space="0" w:color="auto"/>
            <w:bottom w:val="none" w:sz="0" w:space="0" w:color="auto"/>
            <w:right w:val="none" w:sz="0" w:space="0" w:color="auto"/>
          </w:divBdr>
        </w:div>
        <w:div w:id="1524201393">
          <w:marLeft w:val="0"/>
          <w:marRight w:val="0"/>
          <w:marTop w:val="0"/>
          <w:marBottom w:val="0"/>
          <w:divBdr>
            <w:top w:val="none" w:sz="0" w:space="0" w:color="auto"/>
            <w:left w:val="none" w:sz="0" w:space="0" w:color="auto"/>
            <w:bottom w:val="none" w:sz="0" w:space="0" w:color="auto"/>
            <w:right w:val="none" w:sz="0" w:space="0" w:color="auto"/>
          </w:divBdr>
        </w:div>
        <w:div w:id="1607153808">
          <w:marLeft w:val="0"/>
          <w:marRight w:val="0"/>
          <w:marTop w:val="0"/>
          <w:marBottom w:val="0"/>
          <w:divBdr>
            <w:top w:val="none" w:sz="0" w:space="0" w:color="auto"/>
            <w:left w:val="none" w:sz="0" w:space="0" w:color="auto"/>
            <w:bottom w:val="none" w:sz="0" w:space="0" w:color="auto"/>
            <w:right w:val="none" w:sz="0" w:space="0" w:color="auto"/>
          </w:divBdr>
        </w:div>
      </w:divsChild>
    </w:div>
    <w:div w:id="2001958727">
      <w:bodyDiv w:val="1"/>
      <w:marLeft w:val="0"/>
      <w:marRight w:val="0"/>
      <w:marTop w:val="0"/>
      <w:marBottom w:val="0"/>
      <w:divBdr>
        <w:top w:val="none" w:sz="0" w:space="0" w:color="auto"/>
        <w:left w:val="none" w:sz="0" w:space="0" w:color="auto"/>
        <w:bottom w:val="none" w:sz="0" w:space="0" w:color="auto"/>
        <w:right w:val="none" w:sz="0" w:space="0" w:color="auto"/>
      </w:divBdr>
    </w:div>
    <w:div w:id="2016953205">
      <w:bodyDiv w:val="1"/>
      <w:marLeft w:val="0"/>
      <w:marRight w:val="0"/>
      <w:marTop w:val="0"/>
      <w:marBottom w:val="0"/>
      <w:divBdr>
        <w:top w:val="none" w:sz="0" w:space="0" w:color="auto"/>
        <w:left w:val="none" w:sz="0" w:space="0" w:color="auto"/>
        <w:bottom w:val="none" w:sz="0" w:space="0" w:color="auto"/>
        <w:right w:val="none" w:sz="0" w:space="0" w:color="auto"/>
      </w:divBdr>
    </w:div>
    <w:div w:id="2037193794">
      <w:bodyDiv w:val="1"/>
      <w:marLeft w:val="0"/>
      <w:marRight w:val="0"/>
      <w:marTop w:val="0"/>
      <w:marBottom w:val="0"/>
      <w:divBdr>
        <w:top w:val="none" w:sz="0" w:space="0" w:color="auto"/>
        <w:left w:val="none" w:sz="0" w:space="0" w:color="auto"/>
        <w:bottom w:val="none" w:sz="0" w:space="0" w:color="auto"/>
        <w:right w:val="none" w:sz="0" w:space="0" w:color="auto"/>
      </w:divBdr>
      <w:divsChild>
        <w:div w:id="47726609">
          <w:marLeft w:val="0"/>
          <w:marRight w:val="0"/>
          <w:marTop w:val="0"/>
          <w:marBottom w:val="0"/>
          <w:divBdr>
            <w:top w:val="none" w:sz="0" w:space="0" w:color="auto"/>
            <w:left w:val="none" w:sz="0" w:space="0" w:color="auto"/>
            <w:bottom w:val="none" w:sz="0" w:space="0" w:color="auto"/>
            <w:right w:val="none" w:sz="0" w:space="0" w:color="auto"/>
          </w:divBdr>
        </w:div>
        <w:div w:id="1561747916">
          <w:marLeft w:val="0"/>
          <w:marRight w:val="0"/>
          <w:marTop w:val="0"/>
          <w:marBottom w:val="0"/>
          <w:divBdr>
            <w:top w:val="none" w:sz="0" w:space="0" w:color="auto"/>
            <w:left w:val="none" w:sz="0" w:space="0" w:color="auto"/>
            <w:bottom w:val="none" w:sz="0" w:space="0" w:color="auto"/>
            <w:right w:val="none" w:sz="0" w:space="0" w:color="auto"/>
          </w:divBdr>
        </w:div>
      </w:divsChild>
    </w:div>
    <w:div w:id="2076590186">
      <w:bodyDiv w:val="1"/>
      <w:marLeft w:val="0"/>
      <w:marRight w:val="0"/>
      <w:marTop w:val="0"/>
      <w:marBottom w:val="0"/>
      <w:divBdr>
        <w:top w:val="none" w:sz="0" w:space="0" w:color="auto"/>
        <w:left w:val="none" w:sz="0" w:space="0" w:color="auto"/>
        <w:bottom w:val="none" w:sz="0" w:space="0" w:color="auto"/>
        <w:right w:val="none" w:sz="0" w:space="0" w:color="auto"/>
      </w:divBdr>
    </w:div>
    <w:div w:id="2094425399">
      <w:bodyDiv w:val="1"/>
      <w:marLeft w:val="0"/>
      <w:marRight w:val="0"/>
      <w:marTop w:val="0"/>
      <w:marBottom w:val="0"/>
      <w:divBdr>
        <w:top w:val="none" w:sz="0" w:space="0" w:color="auto"/>
        <w:left w:val="none" w:sz="0" w:space="0" w:color="auto"/>
        <w:bottom w:val="none" w:sz="0" w:space="0" w:color="auto"/>
        <w:right w:val="none" w:sz="0" w:space="0" w:color="auto"/>
      </w:divBdr>
    </w:div>
    <w:div w:id="2140877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footer" Target="footer2.xml"/><Relationship Id="rId23" Type="http://schemas.openxmlformats.org/officeDocument/2006/relationships/image" Target="media/image13.emf"/><Relationship Id="rId24" Type="http://schemas.openxmlformats.org/officeDocument/2006/relationships/hyperlink" Target="http://www.varazdinske" TargetMode="Externa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glossaryDocument" Target="glossary/document.xml"/><Relationship Id="rId28"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712B37D0FEF4A78809635BB0F6432DE"/>
        <w:category>
          <w:name w:val="Općenito"/>
          <w:gallery w:val="placeholder"/>
        </w:category>
        <w:types>
          <w:type w:val="bbPlcHdr"/>
        </w:types>
        <w:behaviors>
          <w:behavior w:val="content"/>
        </w:behaviors>
        <w:guid w:val="{19AA9B24-5A68-49E5-B232-E55AA57F2A42}"/>
      </w:docPartPr>
      <w:docPartBody>
        <w:p w:rsidR="004703E7" w:rsidRDefault="004703E7" w:rsidP="004703E7">
          <w:pPr>
            <w:pStyle w:val="9712B37D0FEF4A78809635BB0F6432DE"/>
          </w:pPr>
          <w:r>
            <w:rPr>
              <w:rFonts w:asciiTheme="majorHAnsi" w:eastAsiaTheme="majorEastAsia" w:hAnsiTheme="majorHAnsi" w:cstheme="majorBidi"/>
              <w:sz w:val="32"/>
              <w:szCs w:val="32"/>
            </w:rPr>
            <w:t>[Upišite 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Minion Pro">
    <w:panose1 w:val="02040503050306020203"/>
    <w:charset w:val="00"/>
    <w:family w:val="auto"/>
    <w:pitch w:val="variable"/>
    <w:sig w:usb0="60000287" w:usb1="00000001"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defaultTabStop w:val="708"/>
  <w:hyphenationZone w:val="425"/>
  <w:characterSpacingControl w:val="doNotCompress"/>
  <w:compat>
    <w:useFELayout/>
    <w:compatSetting w:name="compatibilityMode" w:uri="http://schemas.microsoft.com/office/word" w:val="12"/>
  </w:compat>
  <w:rsids>
    <w:rsidRoot w:val="004703E7"/>
    <w:rsid w:val="00046605"/>
    <w:rsid w:val="000D6E98"/>
    <w:rsid w:val="000E5965"/>
    <w:rsid w:val="000E6E9C"/>
    <w:rsid w:val="000F2516"/>
    <w:rsid w:val="00130612"/>
    <w:rsid w:val="00130BEC"/>
    <w:rsid w:val="001B112D"/>
    <w:rsid w:val="001B6C11"/>
    <w:rsid w:val="001E447E"/>
    <w:rsid w:val="0020504A"/>
    <w:rsid w:val="002070FF"/>
    <w:rsid w:val="00210B63"/>
    <w:rsid w:val="0025290B"/>
    <w:rsid w:val="00267140"/>
    <w:rsid w:val="00273587"/>
    <w:rsid w:val="002850D4"/>
    <w:rsid w:val="00290DC3"/>
    <w:rsid w:val="002D4938"/>
    <w:rsid w:val="002F645D"/>
    <w:rsid w:val="002F7FCA"/>
    <w:rsid w:val="00314AA4"/>
    <w:rsid w:val="00334307"/>
    <w:rsid w:val="00345F1D"/>
    <w:rsid w:val="003706F0"/>
    <w:rsid w:val="00374750"/>
    <w:rsid w:val="00381783"/>
    <w:rsid w:val="003C5A59"/>
    <w:rsid w:val="003D19C9"/>
    <w:rsid w:val="003D2D51"/>
    <w:rsid w:val="004263BF"/>
    <w:rsid w:val="00426F28"/>
    <w:rsid w:val="0043628A"/>
    <w:rsid w:val="004703E7"/>
    <w:rsid w:val="0047285B"/>
    <w:rsid w:val="00487658"/>
    <w:rsid w:val="004901C6"/>
    <w:rsid w:val="00491E9C"/>
    <w:rsid w:val="004A3255"/>
    <w:rsid w:val="004A7275"/>
    <w:rsid w:val="005405EC"/>
    <w:rsid w:val="00554875"/>
    <w:rsid w:val="0058000D"/>
    <w:rsid w:val="005B1CAD"/>
    <w:rsid w:val="005B5CCE"/>
    <w:rsid w:val="005D029E"/>
    <w:rsid w:val="005E430F"/>
    <w:rsid w:val="0062376E"/>
    <w:rsid w:val="00663081"/>
    <w:rsid w:val="00674FFF"/>
    <w:rsid w:val="006852FF"/>
    <w:rsid w:val="006D1D0B"/>
    <w:rsid w:val="006D2CBF"/>
    <w:rsid w:val="006D4904"/>
    <w:rsid w:val="006E475D"/>
    <w:rsid w:val="00762009"/>
    <w:rsid w:val="007766BD"/>
    <w:rsid w:val="007C2F1C"/>
    <w:rsid w:val="007F2285"/>
    <w:rsid w:val="007F547B"/>
    <w:rsid w:val="00801508"/>
    <w:rsid w:val="00833033"/>
    <w:rsid w:val="008517F0"/>
    <w:rsid w:val="0087072D"/>
    <w:rsid w:val="00897F8E"/>
    <w:rsid w:val="008F7C0C"/>
    <w:rsid w:val="00932B68"/>
    <w:rsid w:val="00946207"/>
    <w:rsid w:val="009509DE"/>
    <w:rsid w:val="009C2AF2"/>
    <w:rsid w:val="009C7C22"/>
    <w:rsid w:val="00A94E8A"/>
    <w:rsid w:val="00AB457C"/>
    <w:rsid w:val="00AE010C"/>
    <w:rsid w:val="00B863BB"/>
    <w:rsid w:val="00B970F0"/>
    <w:rsid w:val="00BB329D"/>
    <w:rsid w:val="00BC37E4"/>
    <w:rsid w:val="00C86595"/>
    <w:rsid w:val="00C95EDE"/>
    <w:rsid w:val="00CC4E86"/>
    <w:rsid w:val="00CE6ACF"/>
    <w:rsid w:val="00CF4F6D"/>
    <w:rsid w:val="00D223C3"/>
    <w:rsid w:val="00D8257D"/>
    <w:rsid w:val="00D91A70"/>
    <w:rsid w:val="00D95888"/>
    <w:rsid w:val="00DB7C89"/>
    <w:rsid w:val="00E22DE8"/>
    <w:rsid w:val="00E53811"/>
    <w:rsid w:val="00E571FB"/>
    <w:rsid w:val="00E61B28"/>
    <w:rsid w:val="00E73AED"/>
    <w:rsid w:val="00E935FE"/>
    <w:rsid w:val="00EA2623"/>
    <w:rsid w:val="00EB40DA"/>
    <w:rsid w:val="00EB4EFE"/>
    <w:rsid w:val="00EB578F"/>
    <w:rsid w:val="00F14EC2"/>
    <w:rsid w:val="00F37547"/>
    <w:rsid w:val="00F60E4F"/>
    <w:rsid w:val="00F9045E"/>
    <w:rsid w:val="00FA6E79"/>
    <w:rsid w:val="00FA7227"/>
    <w:rsid w:val="00FB6BB9"/>
    <w:rsid w:val="00FD1565"/>
    <w:rsid w:val="00FD435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A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4823388A404EEFBB95BA1FFB966F47">
    <w:name w:val="224823388A404EEFBB95BA1FFB966F47"/>
    <w:rsid w:val="004703E7"/>
  </w:style>
  <w:style w:type="paragraph" w:customStyle="1" w:styleId="1C3CAFF59D2E47D7AEC17BE54D6500CE">
    <w:name w:val="1C3CAFF59D2E47D7AEC17BE54D6500CE"/>
    <w:rsid w:val="004703E7"/>
  </w:style>
  <w:style w:type="paragraph" w:customStyle="1" w:styleId="9712B37D0FEF4A78809635BB0F6432DE">
    <w:name w:val="9712B37D0FEF4A78809635BB0F6432DE"/>
    <w:rsid w:val="004703E7"/>
  </w:style>
  <w:style w:type="paragraph" w:customStyle="1" w:styleId="4DC18EC75B06496EA924E7BE27B5F007">
    <w:name w:val="4DC18EC75B06496EA924E7BE27B5F007"/>
    <w:rsid w:val="004703E7"/>
  </w:style>
  <w:style w:type="paragraph" w:customStyle="1" w:styleId="B0CAAE4A5F7047D89288938080481000">
    <w:name w:val="B0CAAE4A5F7047D89288938080481000"/>
    <w:rsid w:val="004703E7"/>
  </w:style>
  <w:style w:type="paragraph" w:customStyle="1" w:styleId="7E2CBC2A97BD433B9C975DE633780395">
    <w:name w:val="7E2CBC2A97BD433B9C975DE633780395"/>
    <w:rsid w:val="004703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D6AF6D-2C25-9746-A0C5-FFFBC5FEA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54</Pages>
  <Words>14564</Words>
  <Characters>83017</Characters>
  <Application>Microsoft Macintosh Word</Application>
  <DocSecurity>0</DocSecurity>
  <Lines>691</Lines>
  <Paragraphs>194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GOSPODARENJA OTPADOM GRADA VARAŽDINSKE TOPLICE ZA RAZDOBLJE 2018. - 2023. GODINE</vt:lpstr>
      <vt:lpstr>PRIJEDLOG PLANA GOSPODARENJA OTPADOM OPĆINE SVETI ILIJA ZA RAZDOBLJE 2016. - 2022. GODINE</vt:lpstr>
    </vt:vector>
  </TitlesOfParts>
  <Company/>
  <LinksUpToDate>false</LinksUpToDate>
  <CharactersWithSpaces>97387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GOSPODARENJA OTPADOM GRADA VARAŽDINSKE TOPLICE ZA RAZDOBLJE OD 2018. - 2023. GODINE</dc:title>
  <dc:creator>Helena</dc:creator>
  <cp:lastModifiedBy>Microsoft Office User</cp:lastModifiedBy>
  <cp:revision>17</cp:revision>
  <cp:lastPrinted>2018-05-07T12:47:00Z</cp:lastPrinted>
  <dcterms:created xsi:type="dcterms:W3CDTF">2018-03-09T08:45:00Z</dcterms:created>
  <dcterms:modified xsi:type="dcterms:W3CDTF">2018-05-17T11:02:00Z</dcterms:modified>
</cp:coreProperties>
</file>