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4A1DC1D" w14:textId="77777777" w:rsidR="00242B45" w:rsidRPr="002239F8" w:rsidRDefault="00242B45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40862232" w14:textId="77777777" w:rsidR="00242B45" w:rsidRPr="002239F8" w:rsidRDefault="00242B45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74DAB3F3" w14:textId="77777777" w:rsidR="00242B45" w:rsidRPr="002239F8" w:rsidRDefault="00242B45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noProof/>
          <w:sz w:val="24"/>
          <w:szCs w:val="24"/>
        </w:rPr>
        <w:drawing>
          <wp:inline distT="0" distB="0" distL="0" distR="0" wp14:anchorId="581EAF90" wp14:editId="2C4213BC">
            <wp:extent cx="647700" cy="8191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365EAD" w14:textId="77777777" w:rsidR="00242B45" w:rsidRPr="002239F8" w:rsidRDefault="00242B45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11DACDD2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Grad Varaždinske Toplice</w:t>
      </w:r>
    </w:p>
    <w:p w14:paraId="1216A2E5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0973E81D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E9C4780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0C6FBE5D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 xml:space="preserve">Javni natječaj za dodjelu financijskih sredstava projektima i programima od interesa za opće dobro koje provode udruge i druge organizacije civilnog društva na području </w:t>
      </w:r>
    </w:p>
    <w:p w14:paraId="35E6A67D" w14:textId="00CF7C19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Grada Varaždinskih Toplica u 2</w:t>
      </w:r>
      <w:r w:rsidR="00B91B3C">
        <w:rPr>
          <w:rFonts w:ascii="Garamond" w:hAnsi="Garamond" w:cs="Times New Roman"/>
          <w:b/>
          <w:sz w:val="24"/>
          <w:szCs w:val="24"/>
        </w:rPr>
        <w:t>0</w:t>
      </w:r>
      <w:r w:rsidR="00F979C7">
        <w:rPr>
          <w:rFonts w:ascii="Garamond" w:hAnsi="Garamond" w:cs="Times New Roman"/>
          <w:b/>
          <w:sz w:val="24"/>
          <w:szCs w:val="24"/>
        </w:rPr>
        <w:t>2</w:t>
      </w:r>
      <w:r w:rsidR="00746135">
        <w:rPr>
          <w:rFonts w:ascii="Garamond" w:hAnsi="Garamond" w:cs="Times New Roman"/>
          <w:b/>
          <w:sz w:val="24"/>
          <w:szCs w:val="24"/>
        </w:rPr>
        <w:t>3</w:t>
      </w:r>
      <w:r w:rsidRPr="002239F8">
        <w:rPr>
          <w:rFonts w:ascii="Garamond" w:hAnsi="Garamond" w:cs="Times New Roman"/>
          <w:b/>
          <w:sz w:val="24"/>
          <w:szCs w:val="24"/>
        </w:rPr>
        <w:t>. godini</w:t>
      </w:r>
    </w:p>
    <w:p w14:paraId="6C8DE5CB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1AB59B87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441C4A68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UPUTE ZA PRIJAVITELJE</w:t>
      </w:r>
    </w:p>
    <w:p w14:paraId="0C5F52BF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FF6307E" w14:textId="3967DCFE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 xml:space="preserve">Datum objave natječaja: </w:t>
      </w:r>
      <w:r w:rsidR="00746135">
        <w:rPr>
          <w:rFonts w:ascii="Garamond" w:hAnsi="Garamond" w:cs="Times New Roman"/>
          <w:b/>
          <w:sz w:val="24"/>
          <w:szCs w:val="24"/>
        </w:rPr>
        <w:t>03</w:t>
      </w:r>
      <w:r w:rsidR="00B91B3C">
        <w:rPr>
          <w:rFonts w:ascii="Garamond" w:hAnsi="Garamond" w:cs="Times New Roman"/>
          <w:b/>
          <w:sz w:val="24"/>
          <w:szCs w:val="24"/>
        </w:rPr>
        <w:t xml:space="preserve">. </w:t>
      </w:r>
      <w:r w:rsidR="00746135">
        <w:rPr>
          <w:rFonts w:ascii="Garamond" w:hAnsi="Garamond" w:cs="Times New Roman"/>
          <w:b/>
          <w:sz w:val="24"/>
          <w:szCs w:val="24"/>
        </w:rPr>
        <w:t>ožujak</w:t>
      </w:r>
      <w:r w:rsidR="008567CA">
        <w:rPr>
          <w:rFonts w:ascii="Garamond" w:hAnsi="Garamond" w:cs="Times New Roman"/>
          <w:b/>
          <w:sz w:val="24"/>
          <w:szCs w:val="24"/>
        </w:rPr>
        <w:t xml:space="preserve"> 202</w:t>
      </w:r>
      <w:r w:rsidR="00746135">
        <w:rPr>
          <w:rFonts w:ascii="Garamond" w:hAnsi="Garamond" w:cs="Times New Roman"/>
          <w:b/>
          <w:sz w:val="24"/>
          <w:szCs w:val="24"/>
        </w:rPr>
        <w:t>3</w:t>
      </w:r>
      <w:r w:rsidR="008567CA">
        <w:rPr>
          <w:rFonts w:ascii="Garamond" w:hAnsi="Garamond" w:cs="Times New Roman"/>
          <w:b/>
          <w:sz w:val="24"/>
          <w:szCs w:val="24"/>
        </w:rPr>
        <w:t>.</w:t>
      </w:r>
    </w:p>
    <w:p w14:paraId="62AF3A12" w14:textId="5241537E" w:rsidR="00EC0B60" w:rsidRPr="002239F8" w:rsidRDefault="000C3438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 xml:space="preserve">Rok za dostavu prijave: </w:t>
      </w:r>
      <w:r w:rsidR="00343347">
        <w:rPr>
          <w:rFonts w:ascii="Garamond" w:hAnsi="Garamond" w:cs="Times New Roman"/>
          <w:b/>
          <w:sz w:val="24"/>
          <w:szCs w:val="24"/>
        </w:rPr>
        <w:t xml:space="preserve"> </w:t>
      </w:r>
      <w:r w:rsidR="00746135">
        <w:rPr>
          <w:rFonts w:ascii="Garamond" w:hAnsi="Garamond" w:cs="Times New Roman"/>
          <w:b/>
          <w:sz w:val="24"/>
          <w:szCs w:val="24"/>
        </w:rPr>
        <w:t>03</w:t>
      </w:r>
      <w:r w:rsidR="00B91B3C">
        <w:rPr>
          <w:rFonts w:ascii="Garamond" w:hAnsi="Garamond" w:cs="Times New Roman"/>
          <w:b/>
          <w:sz w:val="24"/>
          <w:szCs w:val="24"/>
        </w:rPr>
        <w:t xml:space="preserve">. </w:t>
      </w:r>
      <w:r w:rsidR="00746135">
        <w:rPr>
          <w:rFonts w:ascii="Garamond" w:hAnsi="Garamond" w:cs="Times New Roman"/>
          <w:b/>
          <w:sz w:val="24"/>
          <w:szCs w:val="24"/>
        </w:rPr>
        <w:t>travanj</w:t>
      </w:r>
      <w:r w:rsidR="008567CA">
        <w:rPr>
          <w:rFonts w:ascii="Garamond" w:hAnsi="Garamond" w:cs="Times New Roman"/>
          <w:b/>
          <w:sz w:val="24"/>
          <w:szCs w:val="24"/>
        </w:rPr>
        <w:t xml:space="preserve"> 202</w:t>
      </w:r>
      <w:r w:rsidR="00746135">
        <w:rPr>
          <w:rFonts w:ascii="Garamond" w:hAnsi="Garamond" w:cs="Times New Roman"/>
          <w:b/>
          <w:sz w:val="24"/>
          <w:szCs w:val="24"/>
        </w:rPr>
        <w:t>3</w:t>
      </w:r>
      <w:r w:rsidR="008567CA">
        <w:rPr>
          <w:rFonts w:ascii="Garamond" w:hAnsi="Garamond" w:cs="Times New Roman"/>
          <w:b/>
          <w:sz w:val="24"/>
          <w:szCs w:val="24"/>
        </w:rPr>
        <w:t>.</w:t>
      </w:r>
      <w:r w:rsidR="00EC0B60" w:rsidRPr="002239F8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7753BEBE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62C9890A" w14:textId="77777777" w:rsidR="00EC0B60" w:rsidRPr="002239F8" w:rsidRDefault="00EC0B60" w:rsidP="00B33710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689B34F3" w14:textId="77777777" w:rsidR="00A530DE" w:rsidRPr="002239F8" w:rsidRDefault="00A530DE" w:rsidP="00B33710">
      <w:pPr>
        <w:pStyle w:val="SubTitle2"/>
        <w:spacing w:line="288" w:lineRule="auto"/>
        <w:rPr>
          <w:rFonts w:ascii="Garamond" w:hAnsi="Garamond"/>
          <w:noProof/>
          <w:sz w:val="24"/>
          <w:szCs w:val="24"/>
          <w:lang w:val="hr-HR"/>
        </w:rPr>
      </w:pPr>
    </w:p>
    <w:p w14:paraId="254B32D5" w14:textId="77777777" w:rsidR="00A530DE" w:rsidRPr="002239F8" w:rsidRDefault="00A530DE" w:rsidP="00B33710">
      <w:pPr>
        <w:pStyle w:val="SubTitle2"/>
        <w:spacing w:line="288" w:lineRule="auto"/>
        <w:rPr>
          <w:rFonts w:ascii="Garamond" w:hAnsi="Garamond"/>
          <w:noProof/>
          <w:sz w:val="24"/>
          <w:szCs w:val="24"/>
          <w:lang w:val="hr-HR"/>
        </w:rPr>
      </w:pPr>
    </w:p>
    <w:p w14:paraId="50E9E613" w14:textId="77777777" w:rsidR="00A530DE" w:rsidRPr="002239F8" w:rsidRDefault="00A530DE" w:rsidP="00B33710">
      <w:pPr>
        <w:pStyle w:val="SubTitle1"/>
        <w:spacing w:line="288" w:lineRule="auto"/>
        <w:rPr>
          <w:rFonts w:ascii="Garamond" w:hAnsi="Garamond"/>
          <w:noProof/>
          <w:sz w:val="24"/>
          <w:szCs w:val="24"/>
          <w:lang w:val="hr-HR"/>
        </w:rPr>
      </w:pPr>
      <w:r w:rsidRPr="002239F8">
        <w:rPr>
          <w:rFonts w:ascii="Garamond" w:hAnsi="Garamond"/>
          <w:b w:val="0"/>
          <w:noProof/>
          <w:sz w:val="24"/>
          <w:szCs w:val="24"/>
          <w:lang w:val="hr-HR"/>
        </w:rPr>
        <w:br/>
      </w:r>
    </w:p>
    <w:p w14:paraId="382C58CB" w14:textId="77777777" w:rsidR="00A530DE" w:rsidRPr="002239F8" w:rsidRDefault="00A530DE" w:rsidP="00B33710">
      <w:pPr>
        <w:pStyle w:val="SubTitle2"/>
        <w:spacing w:line="288" w:lineRule="auto"/>
        <w:rPr>
          <w:rFonts w:ascii="Garamond" w:hAnsi="Garamond"/>
          <w:noProof/>
          <w:sz w:val="24"/>
          <w:szCs w:val="24"/>
          <w:lang w:val="hr-HR"/>
        </w:rPr>
      </w:pPr>
    </w:p>
    <w:p w14:paraId="1857412F" w14:textId="77777777" w:rsidR="0041062A" w:rsidRPr="002239F8" w:rsidRDefault="0041062A" w:rsidP="00B33710">
      <w:pPr>
        <w:pStyle w:val="SubTitle2"/>
        <w:spacing w:line="288" w:lineRule="auto"/>
        <w:rPr>
          <w:rFonts w:ascii="Garamond" w:hAnsi="Garamond"/>
          <w:noProof/>
          <w:sz w:val="24"/>
          <w:szCs w:val="24"/>
          <w:lang w:val="hr-HR"/>
        </w:rPr>
      </w:pPr>
    </w:p>
    <w:p w14:paraId="666C6EF4" w14:textId="77777777" w:rsidR="0041062A" w:rsidRPr="002239F8" w:rsidRDefault="0041062A" w:rsidP="00B33710">
      <w:pPr>
        <w:pStyle w:val="SubTitle2"/>
        <w:spacing w:line="288" w:lineRule="auto"/>
        <w:rPr>
          <w:rFonts w:ascii="Garamond" w:hAnsi="Garamond"/>
          <w:noProof/>
          <w:sz w:val="24"/>
          <w:szCs w:val="24"/>
          <w:lang w:val="hr-HR"/>
        </w:rPr>
      </w:pPr>
    </w:p>
    <w:p w14:paraId="68E98066" w14:textId="77777777" w:rsidR="00A530DE" w:rsidRDefault="00A530DE" w:rsidP="00B33710">
      <w:pPr>
        <w:pStyle w:val="SubTitle1"/>
        <w:spacing w:line="288" w:lineRule="auto"/>
        <w:jc w:val="left"/>
        <w:rPr>
          <w:rFonts w:ascii="Garamond" w:hAnsi="Garamond"/>
          <w:b w:val="0"/>
          <w:noProof/>
          <w:sz w:val="24"/>
          <w:szCs w:val="24"/>
          <w:lang w:val="hr-HR"/>
        </w:rPr>
      </w:pPr>
    </w:p>
    <w:p w14:paraId="60EFA943" w14:textId="77777777" w:rsidR="002239F8" w:rsidRPr="002239F8" w:rsidRDefault="002239F8" w:rsidP="002239F8">
      <w:pPr>
        <w:pStyle w:val="SubTitle2"/>
        <w:spacing w:line="264" w:lineRule="auto"/>
        <w:rPr>
          <w:lang w:val="hr-HR"/>
        </w:rPr>
      </w:pPr>
    </w:p>
    <w:p w14:paraId="653D51DE" w14:textId="77777777" w:rsidR="00021E18" w:rsidRPr="002239F8" w:rsidRDefault="004A0C9E" w:rsidP="002239F8">
      <w:pPr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Sadržaj</w:t>
      </w:r>
      <w:r w:rsidR="00131D19" w:rsidRPr="002239F8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9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057"/>
        <w:gridCol w:w="1408"/>
      </w:tblGrid>
      <w:tr w:rsidR="00D376F6" w:rsidRPr="002239F8" w14:paraId="40B737A1" w14:textId="77777777" w:rsidTr="00A95F6E">
        <w:tc>
          <w:tcPr>
            <w:tcW w:w="1307" w:type="dxa"/>
          </w:tcPr>
          <w:p w14:paraId="7C7AAC61" w14:textId="77777777" w:rsidR="00D376F6" w:rsidRPr="002239F8" w:rsidRDefault="00D376F6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Točka 1.</w:t>
            </w:r>
          </w:p>
          <w:p w14:paraId="0933F350" w14:textId="77777777" w:rsidR="00D376F6" w:rsidRPr="002239F8" w:rsidRDefault="00D376F6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2909F119" w14:textId="77777777" w:rsidR="000C2638" w:rsidRPr="002239F8" w:rsidRDefault="002239F8" w:rsidP="002239F8">
            <w:pPr>
              <w:pStyle w:val="Odlomakpopisa"/>
              <w:numPr>
                <w:ilvl w:val="1"/>
                <w:numId w:val="2"/>
              </w:num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U</w:t>
            </w:r>
            <w:r w:rsidR="0041062A" w:rsidRPr="002239F8">
              <w:rPr>
                <w:rFonts w:ascii="Garamond" w:hAnsi="Garamond" w:cs="Times New Roman"/>
                <w:sz w:val="24"/>
                <w:szCs w:val="24"/>
              </w:rPr>
              <w:t>vod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C2638" w:rsidRPr="002239F8">
              <w:rPr>
                <w:rFonts w:ascii="Garamond" w:hAnsi="Garamond" w:cs="Times New Roman"/>
                <w:sz w:val="24"/>
                <w:szCs w:val="24"/>
              </w:rPr>
              <w:t>…………………………………………</w:t>
            </w:r>
            <w:r w:rsidR="0041062A" w:rsidRPr="002239F8">
              <w:rPr>
                <w:rFonts w:ascii="Garamond" w:hAnsi="Garamond" w:cs="Times New Roman"/>
                <w:sz w:val="24"/>
                <w:szCs w:val="24"/>
              </w:rPr>
              <w:t>…………</w:t>
            </w:r>
            <w:r w:rsidR="00520254" w:rsidRPr="002239F8">
              <w:rPr>
                <w:rFonts w:ascii="Garamond" w:hAnsi="Garamond" w:cs="Times New Roman"/>
                <w:sz w:val="24"/>
                <w:szCs w:val="24"/>
              </w:rPr>
              <w:t>…</w:t>
            </w:r>
          </w:p>
        </w:tc>
        <w:tc>
          <w:tcPr>
            <w:tcW w:w="1408" w:type="dxa"/>
          </w:tcPr>
          <w:p w14:paraId="7D7305EC" w14:textId="77777777" w:rsidR="00D376F6" w:rsidRPr="002239F8" w:rsidRDefault="00D75B3A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2</w:t>
            </w:r>
          </w:p>
        </w:tc>
      </w:tr>
      <w:tr w:rsidR="000C2638" w:rsidRPr="002239F8" w14:paraId="7981D1B4" w14:textId="77777777" w:rsidTr="00A95F6E">
        <w:tc>
          <w:tcPr>
            <w:tcW w:w="1307" w:type="dxa"/>
          </w:tcPr>
          <w:p w14:paraId="4FDDEFEF" w14:textId="77777777" w:rsidR="000C2638" w:rsidRPr="002239F8" w:rsidRDefault="000C263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104A7281" w14:textId="77777777" w:rsidR="000C2638" w:rsidRPr="002239F8" w:rsidRDefault="000C2638" w:rsidP="002239F8">
            <w:pPr>
              <w:pStyle w:val="Odlomakpopisa"/>
              <w:numPr>
                <w:ilvl w:val="1"/>
                <w:numId w:val="2"/>
              </w:num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 Cilj </w:t>
            </w:r>
            <w:r w:rsidR="007D31DF" w:rsidRPr="002239F8">
              <w:rPr>
                <w:rFonts w:ascii="Garamond" w:hAnsi="Garamond" w:cs="Times New Roman"/>
                <w:sz w:val="24"/>
                <w:szCs w:val="24"/>
              </w:rPr>
              <w:t>J</w:t>
            </w:r>
            <w:r w:rsidR="00582D4C" w:rsidRPr="002239F8">
              <w:rPr>
                <w:rFonts w:ascii="Garamond" w:hAnsi="Garamond" w:cs="Times New Roman"/>
                <w:sz w:val="24"/>
                <w:szCs w:val="24"/>
              </w:rPr>
              <w:t xml:space="preserve">avnog </w:t>
            </w:r>
            <w:r w:rsidR="00EC0B60" w:rsidRPr="002239F8">
              <w:rPr>
                <w:rFonts w:ascii="Garamond" w:hAnsi="Garamond" w:cs="Times New Roman"/>
                <w:sz w:val="24"/>
                <w:szCs w:val="24"/>
              </w:rPr>
              <w:t>natječaja</w:t>
            </w: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 i prio</w:t>
            </w:r>
            <w:r w:rsidR="00520254" w:rsidRPr="002239F8">
              <w:rPr>
                <w:rFonts w:ascii="Garamond" w:hAnsi="Garamond" w:cs="Times New Roman"/>
                <w:sz w:val="24"/>
                <w:szCs w:val="24"/>
              </w:rPr>
              <w:t>riteti za dodjelu sredstava</w:t>
            </w:r>
            <w:r w:rsidR="002239F8">
              <w:rPr>
                <w:rFonts w:ascii="Garamond" w:hAnsi="Garamond" w:cs="Times New Roman"/>
                <w:sz w:val="24"/>
                <w:szCs w:val="24"/>
              </w:rPr>
              <w:t xml:space="preserve"> ………</w:t>
            </w:r>
            <w:r w:rsidR="00520254" w:rsidRPr="002239F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  <w:p w14:paraId="131767B4" w14:textId="77777777" w:rsidR="000C2638" w:rsidRPr="002239F8" w:rsidRDefault="000C2638" w:rsidP="002239F8">
            <w:pPr>
              <w:pStyle w:val="Odlomakpopisa"/>
              <w:spacing w:line="264" w:lineRule="auto"/>
              <w:ind w:left="36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3F217A5" w14:textId="77777777" w:rsidR="000C2638" w:rsidRPr="002239F8" w:rsidRDefault="00FD085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</w:t>
            </w:r>
          </w:p>
        </w:tc>
      </w:tr>
      <w:tr w:rsidR="00F40E48" w:rsidRPr="002239F8" w14:paraId="258C1CDF" w14:textId="77777777" w:rsidTr="00A95F6E">
        <w:tc>
          <w:tcPr>
            <w:tcW w:w="1307" w:type="dxa"/>
          </w:tcPr>
          <w:p w14:paraId="0456F283" w14:textId="77777777" w:rsidR="00F40E48" w:rsidRPr="002239F8" w:rsidRDefault="00F40E4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16A2327B" w14:textId="77777777" w:rsidR="00F40E48" w:rsidRPr="002239F8" w:rsidRDefault="0096642F" w:rsidP="002239F8">
            <w:pPr>
              <w:pStyle w:val="Odlomakpopisa"/>
              <w:numPr>
                <w:ilvl w:val="1"/>
                <w:numId w:val="2"/>
              </w:num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F40E48" w:rsidRPr="002239F8">
              <w:rPr>
                <w:rFonts w:ascii="Garamond" w:hAnsi="Garamond" w:cs="Times New Roman"/>
                <w:sz w:val="24"/>
                <w:szCs w:val="24"/>
              </w:rPr>
              <w:t xml:space="preserve">Planirani iznosi i ukupna vrijednost </w:t>
            </w:r>
            <w:r w:rsidR="007D31DF" w:rsidRPr="002239F8">
              <w:rPr>
                <w:rFonts w:ascii="Garamond" w:hAnsi="Garamond" w:cs="Times New Roman"/>
                <w:sz w:val="24"/>
                <w:szCs w:val="24"/>
              </w:rPr>
              <w:t>J</w:t>
            </w:r>
            <w:r w:rsidR="00EE4991" w:rsidRPr="002239F8">
              <w:rPr>
                <w:rFonts w:ascii="Garamond" w:hAnsi="Garamond" w:cs="Times New Roman"/>
                <w:sz w:val="24"/>
                <w:szCs w:val="24"/>
              </w:rPr>
              <w:t xml:space="preserve">avnog </w:t>
            </w:r>
            <w:r w:rsidR="00EC0B60" w:rsidRPr="002239F8">
              <w:rPr>
                <w:rFonts w:ascii="Garamond" w:hAnsi="Garamond" w:cs="Times New Roman"/>
                <w:sz w:val="24"/>
                <w:szCs w:val="24"/>
              </w:rPr>
              <w:t>natječaja</w:t>
            </w:r>
            <w:r w:rsidR="00B8615F" w:rsidRPr="002239F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2239F8">
              <w:rPr>
                <w:rFonts w:ascii="Garamond" w:hAnsi="Garamond" w:cs="Times New Roman"/>
                <w:sz w:val="24"/>
                <w:szCs w:val="24"/>
              </w:rPr>
              <w:t>............</w:t>
            </w:r>
          </w:p>
          <w:p w14:paraId="67775693" w14:textId="77777777" w:rsidR="007D7FB8" w:rsidRPr="002239F8" w:rsidRDefault="007D7FB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8412097" w14:textId="77777777" w:rsidR="00F40E48" w:rsidRPr="002239F8" w:rsidRDefault="00242B45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4</w:t>
            </w:r>
          </w:p>
        </w:tc>
      </w:tr>
      <w:tr w:rsidR="00C95F3C" w:rsidRPr="002239F8" w14:paraId="0E3CF815" w14:textId="77777777" w:rsidTr="00A95F6E">
        <w:tc>
          <w:tcPr>
            <w:tcW w:w="1307" w:type="dxa"/>
          </w:tcPr>
          <w:p w14:paraId="0B3C4C97" w14:textId="77777777" w:rsidR="00C95F3C" w:rsidRPr="002239F8" w:rsidRDefault="00C95F3C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2352EB77" w14:textId="77777777" w:rsidR="00C95F3C" w:rsidRPr="002239F8" w:rsidRDefault="0096642F" w:rsidP="002239F8">
            <w:pPr>
              <w:pStyle w:val="Odlomakpopisa"/>
              <w:numPr>
                <w:ilvl w:val="1"/>
                <w:numId w:val="2"/>
              </w:num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3376A" w:rsidRPr="002239F8">
              <w:rPr>
                <w:rFonts w:ascii="Garamond" w:hAnsi="Garamond" w:cs="Times New Roman"/>
                <w:sz w:val="24"/>
                <w:szCs w:val="24"/>
              </w:rPr>
              <w:t xml:space="preserve">Objašnjenje pojmova </w:t>
            </w:r>
            <w:r w:rsidR="002239F8">
              <w:rPr>
                <w:rFonts w:ascii="Garamond" w:hAnsi="Garamond" w:cs="Times New Roman"/>
                <w:sz w:val="24"/>
                <w:szCs w:val="24"/>
              </w:rPr>
              <w:t>..................................................................</w:t>
            </w:r>
          </w:p>
          <w:p w14:paraId="3F1FE6F5" w14:textId="77777777" w:rsidR="0093376A" w:rsidRPr="002239F8" w:rsidRDefault="0093376A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5EC1DB8" w14:textId="77777777" w:rsidR="00C95F3C" w:rsidRPr="002239F8" w:rsidRDefault="005B28E2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4</w:t>
            </w:r>
          </w:p>
        </w:tc>
      </w:tr>
      <w:tr w:rsidR="007D7FB8" w:rsidRPr="002239F8" w14:paraId="48F24906" w14:textId="77777777" w:rsidTr="00A95F6E">
        <w:tc>
          <w:tcPr>
            <w:tcW w:w="1307" w:type="dxa"/>
          </w:tcPr>
          <w:p w14:paraId="5406081B" w14:textId="77777777" w:rsidR="007D7FB8" w:rsidRPr="002239F8" w:rsidRDefault="007D7FB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Točka 2. </w:t>
            </w:r>
          </w:p>
        </w:tc>
        <w:tc>
          <w:tcPr>
            <w:tcW w:w="7057" w:type="dxa"/>
          </w:tcPr>
          <w:p w14:paraId="0671E2C8" w14:textId="77777777" w:rsidR="007D7FB8" w:rsidRPr="002239F8" w:rsidRDefault="007D7FB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2.1. </w:t>
            </w:r>
            <w:r w:rsidR="0047099E" w:rsidRPr="002239F8">
              <w:rPr>
                <w:rFonts w:ascii="Garamond" w:hAnsi="Garamond" w:cs="Times New Roman"/>
                <w:sz w:val="24"/>
                <w:szCs w:val="24"/>
              </w:rPr>
              <w:t>Prihvatljiv</w:t>
            </w:r>
            <w:r w:rsidR="00690A6B" w:rsidRPr="002239F8">
              <w:rPr>
                <w:rFonts w:ascii="Garamond" w:hAnsi="Garamond" w:cs="Times New Roman"/>
                <w:sz w:val="24"/>
                <w:szCs w:val="24"/>
              </w:rPr>
              <w:t xml:space="preserve">ost prijavitelja i projekata/programa </w:t>
            </w:r>
            <w:r w:rsidR="002239F8">
              <w:rPr>
                <w:rFonts w:ascii="Garamond" w:hAnsi="Garamond" w:cs="Times New Roman"/>
                <w:sz w:val="24"/>
                <w:szCs w:val="24"/>
              </w:rPr>
              <w:t>…………….</w:t>
            </w:r>
          </w:p>
        </w:tc>
        <w:tc>
          <w:tcPr>
            <w:tcW w:w="1408" w:type="dxa"/>
          </w:tcPr>
          <w:p w14:paraId="5A15C681" w14:textId="77777777" w:rsidR="007D7FB8" w:rsidRDefault="00242B45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5</w:t>
            </w:r>
          </w:p>
          <w:p w14:paraId="106D3761" w14:textId="77777777" w:rsidR="002239F8" w:rsidRPr="002239F8" w:rsidRDefault="002239F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7D7FB8" w:rsidRPr="002239F8" w14:paraId="702C4CF5" w14:textId="77777777" w:rsidTr="00A95F6E">
        <w:tc>
          <w:tcPr>
            <w:tcW w:w="1307" w:type="dxa"/>
          </w:tcPr>
          <w:p w14:paraId="11E83B48" w14:textId="77777777" w:rsidR="007D7FB8" w:rsidRPr="002239F8" w:rsidRDefault="007D7FB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1536F34E" w14:textId="77777777" w:rsidR="007D7FB8" w:rsidRPr="002239F8" w:rsidRDefault="00FF565A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2.2. Prihvatljivi </w:t>
            </w:r>
            <w:r w:rsidR="008C0430" w:rsidRPr="002239F8">
              <w:rPr>
                <w:rFonts w:ascii="Garamond" w:hAnsi="Garamond" w:cs="Times New Roman"/>
                <w:sz w:val="24"/>
                <w:szCs w:val="24"/>
              </w:rPr>
              <w:t xml:space="preserve">i neprihvatljivi </w:t>
            </w:r>
            <w:r w:rsidR="00D6464A" w:rsidRPr="002239F8">
              <w:rPr>
                <w:rFonts w:ascii="Garamond" w:hAnsi="Garamond" w:cs="Times New Roman"/>
                <w:sz w:val="24"/>
                <w:szCs w:val="24"/>
              </w:rPr>
              <w:t xml:space="preserve">troškovi </w:t>
            </w:r>
            <w:r w:rsidR="002239F8">
              <w:rPr>
                <w:rFonts w:ascii="Garamond" w:hAnsi="Garamond" w:cs="Times New Roman"/>
                <w:sz w:val="24"/>
                <w:szCs w:val="24"/>
              </w:rPr>
              <w:t>…..</w:t>
            </w:r>
            <w:r w:rsidR="00BC30DB" w:rsidRPr="002239F8">
              <w:rPr>
                <w:rFonts w:ascii="Garamond" w:hAnsi="Garamond" w:cs="Times New Roman"/>
                <w:sz w:val="24"/>
                <w:szCs w:val="24"/>
              </w:rPr>
              <w:t>.....</w:t>
            </w:r>
            <w:r w:rsidRPr="002239F8">
              <w:rPr>
                <w:rFonts w:ascii="Garamond" w:hAnsi="Garamond" w:cs="Times New Roman"/>
                <w:sz w:val="24"/>
                <w:szCs w:val="24"/>
              </w:rPr>
              <w:t>....................</w:t>
            </w:r>
            <w:r w:rsidR="00520254" w:rsidRPr="002239F8">
              <w:rPr>
                <w:rFonts w:ascii="Garamond" w:hAnsi="Garamond" w:cs="Times New Roman"/>
                <w:sz w:val="24"/>
                <w:szCs w:val="24"/>
              </w:rPr>
              <w:t>.......</w:t>
            </w:r>
            <w:r w:rsidR="002239F8" w:rsidRPr="002239F8">
              <w:rPr>
                <w:rFonts w:ascii="Garamond" w:hAnsi="Garamond" w:cs="Times New Roman"/>
                <w:sz w:val="24"/>
                <w:szCs w:val="24"/>
              </w:rPr>
              <w:t>......</w:t>
            </w:r>
          </w:p>
          <w:p w14:paraId="7820A903" w14:textId="77777777" w:rsidR="00D6464A" w:rsidRPr="002239F8" w:rsidRDefault="00D6464A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800C257" w14:textId="77777777" w:rsidR="007D7FB8" w:rsidRPr="002239F8" w:rsidRDefault="00690A6B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6</w:t>
            </w:r>
          </w:p>
        </w:tc>
      </w:tr>
      <w:tr w:rsidR="000C6647" w:rsidRPr="002239F8" w14:paraId="7D87BA6B" w14:textId="77777777" w:rsidTr="00A95F6E">
        <w:tc>
          <w:tcPr>
            <w:tcW w:w="1307" w:type="dxa"/>
          </w:tcPr>
          <w:p w14:paraId="6E914C89" w14:textId="77777777" w:rsidR="000C6647" w:rsidRPr="002239F8" w:rsidRDefault="000C6647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Točka 3.</w:t>
            </w:r>
          </w:p>
        </w:tc>
        <w:tc>
          <w:tcPr>
            <w:tcW w:w="7057" w:type="dxa"/>
          </w:tcPr>
          <w:p w14:paraId="57321596" w14:textId="77777777" w:rsidR="000C6647" w:rsidRPr="002239F8" w:rsidRDefault="002239F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3.1. </w:t>
            </w:r>
            <w:r w:rsidR="000C6647" w:rsidRPr="002239F8">
              <w:rPr>
                <w:rFonts w:ascii="Garamond" w:hAnsi="Garamond" w:cs="Times New Roman"/>
                <w:sz w:val="24"/>
                <w:szCs w:val="24"/>
              </w:rPr>
              <w:t xml:space="preserve">Dokumentacija za provedbu Javnog </w:t>
            </w:r>
            <w:r w:rsidR="00EC0B60" w:rsidRPr="002239F8">
              <w:rPr>
                <w:rFonts w:ascii="Garamond" w:hAnsi="Garamond" w:cs="Times New Roman"/>
                <w:sz w:val="24"/>
                <w:szCs w:val="24"/>
              </w:rPr>
              <w:t>natječaja</w:t>
            </w:r>
            <w:r w:rsidR="000C6647" w:rsidRPr="002239F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>
              <w:rPr>
                <w:rFonts w:ascii="Garamond" w:hAnsi="Garamond" w:cs="Times New Roman"/>
                <w:sz w:val="24"/>
                <w:szCs w:val="24"/>
              </w:rPr>
              <w:t>..........................</w:t>
            </w:r>
          </w:p>
          <w:p w14:paraId="3772F209" w14:textId="77777777" w:rsidR="000C6647" w:rsidRPr="002239F8" w:rsidRDefault="000C6647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FBC153E" w14:textId="77777777" w:rsidR="000C6647" w:rsidRPr="002239F8" w:rsidRDefault="000325F4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7</w:t>
            </w:r>
          </w:p>
        </w:tc>
      </w:tr>
      <w:tr w:rsidR="007D7FB8" w:rsidRPr="002239F8" w14:paraId="40E1CFC4" w14:textId="77777777" w:rsidTr="00A95F6E">
        <w:tc>
          <w:tcPr>
            <w:tcW w:w="1307" w:type="dxa"/>
          </w:tcPr>
          <w:p w14:paraId="5B07A556" w14:textId="77777777" w:rsidR="007D7FB8" w:rsidRPr="002239F8" w:rsidRDefault="007D7FB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4F5EC7DB" w14:textId="77777777" w:rsidR="00D6464A" w:rsidRPr="002239F8" w:rsidRDefault="00A5687E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3.2. </w:t>
            </w:r>
            <w:r w:rsidR="00D6464A" w:rsidRPr="002239F8">
              <w:rPr>
                <w:rFonts w:ascii="Garamond" w:hAnsi="Garamond" w:cs="Times New Roman"/>
                <w:sz w:val="24"/>
                <w:szCs w:val="24"/>
              </w:rPr>
              <w:t>Kako se prijaviti</w:t>
            </w:r>
            <w:r w:rsidR="002239F8" w:rsidRPr="002239F8">
              <w:rPr>
                <w:rFonts w:ascii="Garamond" w:hAnsi="Garamond" w:cs="Times New Roman"/>
                <w:sz w:val="24"/>
                <w:szCs w:val="24"/>
              </w:rPr>
              <w:t>?</w:t>
            </w:r>
            <w:r w:rsidR="00D6464A" w:rsidRPr="002239F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2239F8">
              <w:rPr>
                <w:rFonts w:ascii="Garamond" w:hAnsi="Garamond" w:cs="Times New Roman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1408" w:type="dxa"/>
          </w:tcPr>
          <w:p w14:paraId="022600D1" w14:textId="77777777" w:rsidR="007D7FB8" w:rsidRDefault="000325F4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7</w:t>
            </w:r>
          </w:p>
          <w:p w14:paraId="06FA06C1" w14:textId="77777777" w:rsidR="002239F8" w:rsidRPr="002239F8" w:rsidRDefault="002239F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376F6" w:rsidRPr="002239F8" w14:paraId="4C4A9F8E" w14:textId="77777777" w:rsidTr="00A95F6E">
        <w:tc>
          <w:tcPr>
            <w:tcW w:w="1307" w:type="dxa"/>
          </w:tcPr>
          <w:p w14:paraId="31EC5EC6" w14:textId="77777777" w:rsidR="00D376F6" w:rsidRPr="002239F8" w:rsidRDefault="00D376F6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53FC8E8C" w14:textId="77777777" w:rsidR="00D376F6" w:rsidRPr="002239F8" w:rsidRDefault="002239F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3.3. Gdje poslati prijavu? </w:t>
            </w:r>
            <w:r w:rsidR="00022572" w:rsidRPr="002239F8">
              <w:rPr>
                <w:rFonts w:ascii="Garamond" w:hAnsi="Garamond" w:cs="Times New Roman"/>
                <w:sz w:val="24"/>
                <w:szCs w:val="24"/>
              </w:rPr>
              <w:t>………………………</w:t>
            </w:r>
            <w:r w:rsidR="00BC30DB" w:rsidRPr="002239F8">
              <w:rPr>
                <w:rFonts w:ascii="Garamond" w:hAnsi="Garamond" w:cs="Times New Roman"/>
                <w:sz w:val="24"/>
                <w:szCs w:val="24"/>
              </w:rPr>
              <w:t>.......................</w:t>
            </w:r>
            <w:r w:rsidR="00520254" w:rsidRPr="002239F8">
              <w:rPr>
                <w:rFonts w:ascii="Garamond" w:hAnsi="Garamond" w:cs="Times New Roman"/>
                <w:sz w:val="24"/>
                <w:szCs w:val="24"/>
              </w:rPr>
              <w:t>........</w:t>
            </w:r>
          </w:p>
          <w:p w14:paraId="1AF568AE" w14:textId="77777777" w:rsidR="00022572" w:rsidRPr="002239F8" w:rsidRDefault="00022572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53BD8A31" w14:textId="77777777" w:rsidR="002239F8" w:rsidRPr="002239F8" w:rsidRDefault="002239F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3.4. Rok za dostavu prijava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………………………………………     </w:t>
            </w:r>
          </w:p>
        </w:tc>
        <w:tc>
          <w:tcPr>
            <w:tcW w:w="1408" w:type="dxa"/>
          </w:tcPr>
          <w:p w14:paraId="296B4F5F" w14:textId="77777777" w:rsidR="00D376F6" w:rsidRPr="002239F8" w:rsidRDefault="002239F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8</w:t>
            </w:r>
          </w:p>
          <w:p w14:paraId="14D0B3A0" w14:textId="77777777" w:rsidR="002239F8" w:rsidRPr="002239F8" w:rsidRDefault="002239F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2587B8E0" w14:textId="77777777" w:rsidR="002239F8" w:rsidRDefault="002239F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9</w:t>
            </w:r>
          </w:p>
          <w:p w14:paraId="62CC223E" w14:textId="77777777" w:rsidR="002239F8" w:rsidRPr="002239F8" w:rsidRDefault="002239F8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376F6" w:rsidRPr="002239F8" w14:paraId="7C4B04A7" w14:textId="77777777" w:rsidTr="00A95F6E">
        <w:tc>
          <w:tcPr>
            <w:tcW w:w="1307" w:type="dxa"/>
          </w:tcPr>
          <w:p w14:paraId="65D7EE2A" w14:textId="77777777" w:rsidR="00D376F6" w:rsidRPr="002239F8" w:rsidRDefault="0032791B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Točka 4.</w:t>
            </w:r>
          </w:p>
        </w:tc>
        <w:tc>
          <w:tcPr>
            <w:tcW w:w="7057" w:type="dxa"/>
          </w:tcPr>
          <w:p w14:paraId="27D8AA75" w14:textId="77777777" w:rsidR="00D376F6" w:rsidRPr="002239F8" w:rsidRDefault="002A494B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4.1. </w:t>
            </w:r>
            <w:r w:rsidR="0032791B" w:rsidRPr="002239F8">
              <w:rPr>
                <w:rFonts w:ascii="Garamond" w:hAnsi="Garamond" w:cs="Times New Roman"/>
                <w:sz w:val="24"/>
                <w:szCs w:val="24"/>
              </w:rPr>
              <w:t>Kako do odgovora na pitanja</w:t>
            </w:r>
            <w:r w:rsidR="00FD085D">
              <w:rPr>
                <w:rFonts w:ascii="Garamond" w:hAnsi="Garamond" w:cs="Times New Roman"/>
                <w:sz w:val="24"/>
                <w:szCs w:val="24"/>
              </w:rPr>
              <w:t>?</w:t>
            </w:r>
            <w:r w:rsidR="0032791B" w:rsidRPr="002239F8">
              <w:rPr>
                <w:rFonts w:ascii="Garamond" w:hAnsi="Garamond" w:cs="Times New Roman"/>
                <w:sz w:val="24"/>
                <w:szCs w:val="24"/>
              </w:rPr>
              <w:t>……</w:t>
            </w:r>
            <w:r w:rsidRPr="002239F8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32791B" w:rsidRPr="002239F8">
              <w:rPr>
                <w:rFonts w:ascii="Garamond" w:hAnsi="Garamond" w:cs="Times New Roman"/>
                <w:sz w:val="24"/>
                <w:szCs w:val="24"/>
              </w:rPr>
              <w:t>…........</w:t>
            </w:r>
            <w:r w:rsidR="00BC30DB" w:rsidRPr="002239F8">
              <w:rPr>
                <w:rFonts w:ascii="Garamond" w:hAnsi="Garamond" w:cs="Times New Roman"/>
                <w:sz w:val="24"/>
                <w:szCs w:val="24"/>
              </w:rPr>
              <w:t>.....................</w:t>
            </w:r>
            <w:r w:rsidR="00520254" w:rsidRPr="002239F8">
              <w:rPr>
                <w:rFonts w:ascii="Garamond" w:hAnsi="Garamond" w:cs="Times New Roman"/>
                <w:sz w:val="24"/>
                <w:szCs w:val="24"/>
              </w:rPr>
              <w:t>...............</w:t>
            </w:r>
          </w:p>
          <w:p w14:paraId="3E10253E" w14:textId="77777777" w:rsidR="0032791B" w:rsidRPr="002239F8" w:rsidRDefault="0032791B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C719418" w14:textId="77777777" w:rsidR="00D376F6" w:rsidRPr="002239F8" w:rsidRDefault="00A95F6E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9</w:t>
            </w:r>
          </w:p>
        </w:tc>
      </w:tr>
      <w:tr w:rsidR="00D376F6" w:rsidRPr="002239F8" w14:paraId="35366BB4" w14:textId="77777777" w:rsidTr="00A95F6E">
        <w:tc>
          <w:tcPr>
            <w:tcW w:w="1307" w:type="dxa"/>
          </w:tcPr>
          <w:p w14:paraId="64FE73C0" w14:textId="77777777" w:rsidR="00D376F6" w:rsidRPr="002239F8" w:rsidRDefault="00A46E05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Točka 5.</w:t>
            </w:r>
          </w:p>
        </w:tc>
        <w:tc>
          <w:tcPr>
            <w:tcW w:w="7057" w:type="dxa"/>
          </w:tcPr>
          <w:p w14:paraId="10AB7AF9" w14:textId="77777777" w:rsidR="00A95F6E" w:rsidRDefault="000E1C60" w:rsidP="00A95F6E">
            <w:pPr>
              <w:spacing w:line="264" w:lineRule="auto"/>
              <w:ind w:right="-531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5.1. </w:t>
            </w:r>
            <w:r w:rsidR="00A95F6E" w:rsidRPr="00A95F6E">
              <w:rPr>
                <w:rFonts w:ascii="Garamond" w:hAnsi="Garamond" w:cs="Times New Roman"/>
                <w:sz w:val="24"/>
                <w:szCs w:val="24"/>
              </w:rPr>
              <w:t>Provjera is</w:t>
            </w:r>
            <w:r w:rsidR="00A95F6E">
              <w:rPr>
                <w:rFonts w:ascii="Garamond" w:hAnsi="Garamond" w:cs="Times New Roman"/>
                <w:sz w:val="24"/>
                <w:szCs w:val="24"/>
              </w:rPr>
              <w:t xml:space="preserve">pravnosti prijava, ocjenjivanje, odluka, ugovaranje…             </w:t>
            </w:r>
          </w:p>
          <w:p w14:paraId="1D995D5A" w14:textId="77777777" w:rsidR="00295C65" w:rsidRPr="002239F8" w:rsidRDefault="00295C65" w:rsidP="00A95F6E">
            <w:pPr>
              <w:spacing w:line="264" w:lineRule="auto"/>
              <w:ind w:right="-531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F9F16B2" w14:textId="77777777" w:rsidR="00A95F6E" w:rsidRPr="002239F8" w:rsidRDefault="00A95F6E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9</w:t>
            </w:r>
          </w:p>
        </w:tc>
      </w:tr>
      <w:tr w:rsidR="00C8109D" w:rsidRPr="002239F8" w14:paraId="5E98DA66" w14:textId="77777777" w:rsidTr="00A95F6E">
        <w:tc>
          <w:tcPr>
            <w:tcW w:w="1307" w:type="dxa"/>
          </w:tcPr>
          <w:p w14:paraId="03CEA559" w14:textId="77777777" w:rsidR="00C8109D" w:rsidRPr="002239F8" w:rsidRDefault="00C8109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29A9E95A" w14:textId="77777777" w:rsidR="00C8109D" w:rsidRPr="002239F8" w:rsidRDefault="00C8109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5.</w:t>
            </w:r>
            <w:r w:rsidR="000E1C60" w:rsidRPr="002239F8">
              <w:rPr>
                <w:rFonts w:ascii="Garamond" w:hAnsi="Garamond" w:cs="Times New Roman"/>
                <w:sz w:val="24"/>
                <w:szCs w:val="24"/>
              </w:rPr>
              <w:t>2</w:t>
            </w: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A95F6E">
              <w:rPr>
                <w:rFonts w:ascii="Garamond" w:hAnsi="Garamond" w:cs="Times New Roman"/>
                <w:sz w:val="24"/>
                <w:szCs w:val="24"/>
              </w:rPr>
              <w:t>Provjera formalne ispravnosti prijava …………………………</w:t>
            </w:r>
          </w:p>
          <w:p w14:paraId="7669E700" w14:textId="77777777" w:rsidR="00C8109D" w:rsidRPr="002239F8" w:rsidRDefault="00C8109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7CFEBE0" w14:textId="77777777" w:rsidR="00C8109D" w:rsidRPr="002239F8" w:rsidRDefault="00A95F6E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10 </w:t>
            </w:r>
          </w:p>
        </w:tc>
      </w:tr>
      <w:tr w:rsidR="00C8109D" w:rsidRPr="002239F8" w14:paraId="23FA01B7" w14:textId="77777777" w:rsidTr="00A95F6E">
        <w:tc>
          <w:tcPr>
            <w:tcW w:w="1307" w:type="dxa"/>
          </w:tcPr>
          <w:p w14:paraId="28FF55B8" w14:textId="77777777" w:rsidR="00C8109D" w:rsidRPr="002239F8" w:rsidRDefault="00C8109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66884570" w14:textId="77777777" w:rsidR="00C8109D" w:rsidRPr="002239F8" w:rsidRDefault="00C8109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5.</w:t>
            </w:r>
            <w:r w:rsidR="000E1C60" w:rsidRPr="002239F8">
              <w:rPr>
                <w:rFonts w:ascii="Garamond" w:hAnsi="Garamond" w:cs="Times New Roman"/>
                <w:sz w:val="24"/>
                <w:szCs w:val="24"/>
              </w:rPr>
              <w:t>3</w:t>
            </w: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FF12A6" w:rsidRPr="002239F8"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  <w:t xml:space="preserve">Ocjenjivanje prijava </w:t>
            </w:r>
            <w:r w:rsidR="00520254" w:rsidRPr="002239F8"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  <w:t>…………………………………</w:t>
            </w:r>
            <w:r w:rsidR="003161C3"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  <w:t xml:space="preserve">…………           </w:t>
            </w:r>
          </w:p>
          <w:p w14:paraId="14DCD27A" w14:textId="77777777" w:rsidR="00C8109D" w:rsidRPr="002239F8" w:rsidRDefault="00C8109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6833E4D" w14:textId="77777777" w:rsidR="0054337F" w:rsidRPr="002239F8" w:rsidRDefault="003161C3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10</w:t>
            </w:r>
          </w:p>
        </w:tc>
      </w:tr>
      <w:tr w:rsidR="00C8109D" w:rsidRPr="002239F8" w14:paraId="337D4F77" w14:textId="77777777" w:rsidTr="00A95F6E">
        <w:tc>
          <w:tcPr>
            <w:tcW w:w="1307" w:type="dxa"/>
          </w:tcPr>
          <w:p w14:paraId="49209921" w14:textId="77777777" w:rsidR="00C8109D" w:rsidRPr="002239F8" w:rsidRDefault="00C8109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029F640E" w14:textId="77777777" w:rsidR="00FF12A6" w:rsidRPr="002239F8" w:rsidRDefault="00C8109D" w:rsidP="002239F8">
            <w:pPr>
              <w:spacing w:line="264" w:lineRule="auto"/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5.</w:t>
            </w:r>
            <w:r w:rsidR="000E1C60" w:rsidRPr="002239F8">
              <w:rPr>
                <w:rFonts w:ascii="Garamond" w:hAnsi="Garamond" w:cs="Times New Roman"/>
                <w:sz w:val="24"/>
                <w:szCs w:val="24"/>
              </w:rPr>
              <w:t>4</w:t>
            </w:r>
            <w:r w:rsidR="003161C3">
              <w:rPr>
                <w:rFonts w:ascii="Garamond" w:hAnsi="Garamond" w:cs="Times New Roman"/>
                <w:sz w:val="24"/>
                <w:szCs w:val="24"/>
              </w:rPr>
              <w:t xml:space="preserve">  Odluka</w:t>
            </w:r>
            <w:r w:rsidR="00FF12A6" w:rsidRPr="002239F8"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  <w:t xml:space="preserve"> o dodjeli financijskih sredstava</w:t>
            </w:r>
            <w:r w:rsidR="003161C3"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  <w:t xml:space="preserve"> </w:t>
            </w:r>
            <w:r w:rsidR="00520254" w:rsidRPr="002239F8"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  <w:t>……</w:t>
            </w:r>
            <w:r w:rsidR="003161C3"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  <w:t>…………………...</w:t>
            </w:r>
          </w:p>
          <w:p w14:paraId="37CE1121" w14:textId="77777777" w:rsidR="00C8109D" w:rsidRPr="002239F8" w:rsidRDefault="00FF12A6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</w:tcPr>
          <w:p w14:paraId="7773E0A0" w14:textId="77777777" w:rsidR="003161C3" w:rsidRPr="002239F8" w:rsidRDefault="003161C3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11</w:t>
            </w:r>
          </w:p>
        </w:tc>
      </w:tr>
      <w:tr w:rsidR="00FF12A6" w:rsidRPr="002239F8" w14:paraId="5B2C0E13" w14:textId="77777777" w:rsidTr="00A95F6E">
        <w:tc>
          <w:tcPr>
            <w:tcW w:w="1307" w:type="dxa"/>
          </w:tcPr>
          <w:p w14:paraId="695E4D16" w14:textId="77777777" w:rsidR="00FF12A6" w:rsidRPr="002239F8" w:rsidRDefault="00FF12A6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61C0426C" w14:textId="77777777" w:rsidR="00FF12A6" w:rsidRPr="002239F8" w:rsidRDefault="00FF12A6" w:rsidP="002239F8">
            <w:pPr>
              <w:spacing w:line="264" w:lineRule="auto"/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5.</w:t>
            </w:r>
            <w:r w:rsidR="000E1C60" w:rsidRPr="002239F8">
              <w:rPr>
                <w:rFonts w:ascii="Garamond" w:hAnsi="Garamond" w:cs="Times New Roman"/>
                <w:sz w:val="24"/>
                <w:szCs w:val="24"/>
              </w:rPr>
              <w:t>5</w:t>
            </w:r>
            <w:r w:rsidRPr="002239F8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Pr="002239F8"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  <w:t>Podnošenje prigovora</w:t>
            </w:r>
            <w:r w:rsidR="00520254" w:rsidRPr="002239F8">
              <w:rPr>
                <w:rFonts w:ascii="Garamond" w:eastAsia="Times New Roman" w:hAnsi="Garamond" w:cs="Times New Roman"/>
                <w:snapToGrid w:val="0"/>
                <w:sz w:val="24"/>
                <w:szCs w:val="24"/>
              </w:rPr>
              <w:t>……………………………………………..</w:t>
            </w:r>
          </w:p>
          <w:p w14:paraId="27C1059F" w14:textId="77777777" w:rsidR="00FF12A6" w:rsidRPr="002239F8" w:rsidRDefault="00FF12A6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3017D2E" w14:textId="77777777" w:rsidR="00FF12A6" w:rsidRPr="002239F8" w:rsidRDefault="003161C3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11</w:t>
            </w:r>
          </w:p>
        </w:tc>
      </w:tr>
      <w:tr w:rsidR="00D376F6" w:rsidRPr="002239F8" w14:paraId="394D426D" w14:textId="77777777" w:rsidTr="00A95F6E">
        <w:tc>
          <w:tcPr>
            <w:tcW w:w="1307" w:type="dxa"/>
          </w:tcPr>
          <w:p w14:paraId="4424C9DE" w14:textId="77777777" w:rsidR="00D376F6" w:rsidRPr="002239F8" w:rsidRDefault="00D376F6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526110C1" w14:textId="77777777" w:rsidR="00BC30DB" w:rsidRPr="002239F8" w:rsidRDefault="00C8109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5.</w:t>
            </w:r>
            <w:r w:rsidR="000E1C60" w:rsidRPr="002239F8">
              <w:rPr>
                <w:rFonts w:ascii="Garamond" w:hAnsi="Garamond" w:cs="Times New Roman"/>
                <w:sz w:val="24"/>
                <w:szCs w:val="24"/>
              </w:rPr>
              <w:t>6</w:t>
            </w:r>
            <w:r w:rsidRPr="002239F8">
              <w:rPr>
                <w:rFonts w:ascii="Garamond" w:hAnsi="Garamond" w:cs="Times New Roman"/>
                <w:sz w:val="24"/>
                <w:szCs w:val="24"/>
              </w:rPr>
              <w:t>. Sklapanje ugovora …………………………………………</w:t>
            </w:r>
            <w:r w:rsidR="00520254" w:rsidRPr="002239F8">
              <w:rPr>
                <w:rFonts w:ascii="Garamond" w:hAnsi="Garamond" w:cs="Times New Roman"/>
                <w:sz w:val="24"/>
                <w:szCs w:val="24"/>
              </w:rPr>
              <w:t>……..</w:t>
            </w:r>
          </w:p>
          <w:p w14:paraId="70CCA469" w14:textId="77777777" w:rsidR="00E8112A" w:rsidRPr="002239F8" w:rsidRDefault="00E8112A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5CC4A5A" w14:textId="77777777" w:rsidR="00D376F6" w:rsidRPr="002239F8" w:rsidRDefault="003161C3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11</w:t>
            </w:r>
          </w:p>
        </w:tc>
      </w:tr>
      <w:tr w:rsidR="00347E2D" w:rsidRPr="002239F8" w14:paraId="15F9F275" w14:textId="77777777" w:rsidTr="00A95F6E">
        <w:tc>
          <w:tcPr>
            <w:tcW w:w="1307" w:type="dxa"/>
          </w:tcPr>
          <w:p w14:paraId="63FA2072" w14:textId="77777777" w:rsidR="00347E2D" w:rsidRPr="002239F8" w:rsidRDefault="00A769C4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 w:rsidRPr="002239F8">
              <w:rPr>
                <w:rFonts w:ascii="Garamond" w:hAnsi="Garamond" w:cs="Times New Roman"/>
                <w:sz w:val="24"/>
                <w:szCs w:val="24"/>
              </w:rPr>
              <w:t>Točka 6.</w:t>
            </w:r>
          </w:p>
        </w:tc>
        <w:tc>
          <w:tcPr>
            <w:tcW w:w="7057" w:type="dxa"/>
          </w:tcPr>
          <w:p w14:paraId="0DBB8EE2" w14:textId="77777777" w:rsidR="00E8112A" w:rsidRPr="002239F8" w:rsidRDefault="003161C3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6.1. Izvještavanje ……………………………………………………...          </w:t>
            </w:r>
          </w:p>
        </w:tc>
        <w:tc>
          <w:tcPr>
            <w:tcW w:w="1408" w:type="dxa"/>
          </w:tcPr>
          <w:p w14:paraId="6F6522EE" w14:textId="77777777" w:rsidR="00347E2D" w:rsidRPr="002239F8" w:rsidRDefault="003161C3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12</w:t>
            </w:r>
          </w:p>
        </w:tc>
      </w:tr>
      <w:tr w:rsidR="00347E2D" w:rsidRPr="002239F8" w14:paraId="38E614D2" w14:textId="77777777" w:rsidTr="00A95F6E">
        <w:tc>
          <w:tcPr>
            <w:tcW w:w="1307" w:type="dxa"/>
          </w:tcPr>
          <w:p w14:paraId="30D73EDB" w14:textId="77777777" w:rsidR="00347E2D" w:rsidRPr="002239F8" w:rsidRDefault="00347E2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57" w:type="dxa"/>
          </w:tcPr>
          <w:p w14:paraId="4C9334EB" w14:textId="77777777" w:rsidR="00520254" w:rsidRPr="002239F8" w:rsidRDefault="00520254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66201A6" w14:textId="77777777" w:rsidR="00347E2D" w:rsidRPr="002239F8" w:rsidRDefault="00347E2D" w:rsidP="002239F8">
            <w:pPr>
              <w:spacing w:line="264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6DB99C1F" w14:textId="77777777" w:rsidR="00520254" w:rsidRPr="002239F8" w:rsidRDefault="00520254" w:rsidP="00B33710">
      <w:pPr>
        <w:spacing w:line="288" w:lineRule="auto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br w:type="page"/>
      </w:r>
    </w:p>
    <w:p w14:paraId="04A73751" w14:textId="77777777" w:rsidR="0047099E" w:rsidRPr="002239F8" w:rsidRDefault="0047099E" w:rsidP="00B33710">
      <w:pPr>
        <w:spacing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lastRenderedPageBreak/>
        <w:t>Točka 1.</w:t>
      </w:r>
    </w:p>
    <w:p w14:paraId="1E01E130" w14:textId="77777777" w:rsidR="000C2638" w:rsidRPr="002239F8" w:rsidRDefault="0041062A" w:rsidP="0042794D">
      <w:pPr>
        <w:pStyle w:val="Odlomakpopisa"/>
        <w:numPr>
          <w:ilvl w:val="1"/>
          <w:numId w:val="4"/>
        </w:numPr>
        <w:spacing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Uvod</w:t>
      </w:r>
    </w:p>
    <w:p w14:paraId="4928C235" w14:textId="77777777" w:rsidR="00EC0B60" w:rsidRPr="002239F8" w:rsidRDefault="00EC0B60" w:rsidP="00B33710">
      <w:pPr>
        <w:spacing w:line="288" w:lineRule="auto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  <w:r w:rsidRPr="002239F8">
        <w:rPr>
          <w:rFonts w:ascii="Garamond" w:eastAsia="Calibri" w:hAnsi="Garamond" w:cs="Times New Roman"/>
          <w:sz w:val="24"/>
          <w:szCs w:val="24"/>
        </w:rPr>
        <w:t xml:space="preserve">Dodjela sredstava potpore za projekte i programe od općeg interesa za lokalnu zajednicu provodi se na temelju javnog natječaja, sukladno odredbama mjerodavnih zakonskih i podzakonskih propisa: </w:t>
      </w:r>
    </w:p>
    <w:p w14:paraId="3BAF47F1" w14:textId="09679F18" w:rsidR="00EC0B60" w:rsidRPr="002239F8" w:rsidRDefault="00EC0B60" w:rsidP="0042794D">
      <w:pPr>
        <w:pStyle w:val="Odlomakpopisa"/>
        <w:numPr>
          <w:ilvl w:val="0"/>
          <w:numId w:val="10"/>
        </w:numPr>
        <w:spacing w:line="288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2239F8">
        <w:rPr>
          <w:rFonts w:ascii="Garamond" w:eastAsia="Calibri" w:hAnsi="Garamond" w:cs="Times New Roman"/>
          <w:sz w:val="24"/>
          <w:szCs w:val="24"/>
        </w:rPr>
        <w:t xml:space="preserve">Zakon o udrugama (Narodne novine, broj: </w:t>
      </w:r>
      <w:r w:rsidR="00B33710" w:rsidRPr="002239F8">
        <w:rPr>
          <w:rFonts w:ascii="Garamond" w:eastAsia="Calibri" w:hAnsi="Garamond" w:cs="Times New Roman"/>
          <w:sz w:val="24"/>
          <w:szCs w:val="24"/>
        </w:rPr>
        <w:t xml:space="preserve">74/14, 70/17, </w:t>
      </w:r>
      <w:r w:rsidR="008567CA">
        <w:rPr>
          <w:rFonts w:ascii="Garamond" w:eastAsia="Calibri" w:hAnsi="Garamond" w:cs="Times New Roman"/>
          <w:sz w:val="24"/>
          <w:szCs w:val="24"/>
        </w:rPr>
        <w:t xml:space="preserve">98/19 </w:t>
      </w:r>
      <w:r w:rsidR="00B33710" w:rsidRPr="002239F8">
        <w:rPr>
          <w:rFonts w:ascii="Garamond" w:eastAsia="Calibri" w:hAnsi="Garamond" w:cs="Times New Roman"/>
          <w:sz w:val="24"/>
          <w:szCs w:val="24"/>
        </w:rPr>
        <w:t>u nastavku skraćeno: ZU)</w:t>
      </w:r>
    </w:p>
    <w:p w14:paraId="4E67B67A" w14:textId="545C9521" w:rsidR="00B33710" w:rsidRPr="002239F8" w:rsidRDefault="00B33710" w:rsidP="0042794D">
      <w:pPr>
        <w:pStyle w:val="Odlomakpopisa"/>
        <w:numPr>
          <w:ilvl w:val="0"/>
          <w:numId w:val="10"/>
        </w:numPr>
        <w:spacing w:line="288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2239F8">
        <w:rPr>
          <w:rFonts w:ascii="Garamond" w:eastAsia="Calibri" w:hAnsi="Garamond" w:cs="Times New Roman"/>
          <w:sz w:val="24"/>
          <w:szCs w:val="24"/>
        </w:rPr>
        <w:t xml:space="preserve">Uredba o kriterijima, mjerilima i postupcima financiranja i ugovaranja programa i projekata od interesa za opće dobro koje provode udruge (Narodne novine, broj: 26/2015, </w:t>
      </w:r>
      <w:r w:rsidR="008567CA">
        <w:rPr>
          <w:rFonts w:ascii="Garamond" w:eastAsia="Calibri" w:hAnsi="Garamond" w:cs="Times New Roman"/>
          <w:sz w:val="24"/>
          <w:szCs w:val="24"/>
        </w:rPr>
        <w:t xml:space="preserve">37/2021 </w:t>
      </w:r>
      <w:r w:rsidRPr="002239F8">
        <w:rPr>
          <w:rFonts w:ascii="Garamond" w:eastAsia="Calibri" w:hAnsi="Garamond" w:cs="Times New Roman"/>
          <w:sz w:val="24"/>
          <w:szCs w:val="24"/>
        </w:rPr>
        <w:t>u nastavku skraćeno: Uredba)</w:t>
      </w:r>
    </w:p>
    <w:p w14:paraId="7BD03C8F" w14:textId="77777777" w:rsidR="00B33710" w:rsidRPr="002239F8" w:rsidRDefault="00B33710" w:rsidP="0042794D">
      <w:pPr>
        <w:pStyle w:val="Odlomakpopisa"/>
        <w:numPr>
          <w:ilvl w:val="0"/>
          <w:numId w:val="10"/>
        </w:numPr>
        <w:spacing w:line="288" w:lineRule="auto"/>
        <w:jc w:val="both"/>
        <w:rPr>
          <w:rFonts w:ascii="Garamond" w:eastAsia="Calibri" w:hAnsi="Garamond" w:cs="Times New Roman"/>
          <w:sz w:val="24"/>
          <w:szCs w:val="24"/>
        </w:rPr>
      </w:pPr>
      <w:bookmarkStart w:id="0" w:name="_Hlk496185808"/>
      <w:r w:rsidRPr="002239F8">
        <w:rPr>
          <w:rFonts w:ascii="Garamond" w:eastAsia="Calibri" w:hAnsi="Garamond" w:cs="Times New Roman"/>
          <w:sz w:val="24"/>
          <w:szCs w:val="24"/>
        </w:rPr>
        <w:t>Pravilnika o uvjetima i postupku financiranja i ugovaranja programa i projekata od interesa za opće dobro koje provode udruge na području Grada Varaždinskih Toplica (Službeni vjesnik Varaždinske županije, broj: 47/2017</w:t>
      </w:r>
      <w:bookmarkEnd w:id="0"/>
      <w:r w:rsidRPr="002239F8">
        <w:rPr>
          <w:rFonts w:ascii="Garamond" w:eastAsia="Calibri" w:hAnsi="Garamond" w:cs="Times New Roman"/>
          <w:sz w:val="24"/>
          <w:szCs w:val="24"/>
        </w:rPr>
        <w:t>, u nastavku skraćeno: Pravilnik)</w:t>
      </w:r>
    </w:p>
    <w:p w14:paraId="7EB03CC5" w14:textId="0E0A8155" w:rsidR="00B33710" w:rsidRPr="002239F8" w:rsidRDefault="00B33710" w:rsidP="0042794D">
      <w:pPr>
        <w:pStyle w:val="Odlomakpopisa"/>
        <w:numPr>
          <w:ilvl w:val="0"/>
          <w:numId w:val="10"/>
        </w:numPr>
        <w:spacing w:line="288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2239F8">
        <w:rPr>
          <w:rFonts w:ascii="Garamond" w:eastAsia="Calibri" w:hAnsi="Garamond" w:cs="Times New Roman"/>
          <w:sz w:val="24"/>
          <w:szCs w:val="24"/>
        </w:rPr>
        <w:t>Proračun Grada Varaždinske Toplice za 20</w:t>
      </w:r>
      <w:r w:rsidR="00F979C7">
        <w:rPr>
          <w:rFonts w:ascii="Garamond" w:eastAsia="Calibri" w:hAnsi="Garamond" w:cs="Times New Roman"/>
          <w:sz w:val="24"/>
          <w:szCs w:val="24"/>
        </w:rPr>
        <w:t>2</w:t>
      </w:r>
      <w:r w:rsidR="008567CA">
        <w:rPr>
          <w:rFonts w:ascii="Garamond" w:eastAsia="Calibri" w:hAnsi="Garamond" w:cs="Times New Roman"/>
          <w:sz w:val="24"/>
          <w:szCs w:val="24"/>
        </w:rPr>
        <w:t>2</w:t>
      </w:r>
      <w:r w:rsidRPr="002239F8">
        <w:rPr>
          <w:rFonts w:ascii="Garamond" w:eastAsia="Calibri" w:hAnsi="Garamond" w:cs="Times New Roman"/>
          <w:sz w:val="24"/>
          <w:szCs w:val="24"/>
        </w:rPr>
        <w:t xml:space="preserve">. godinu (Službeni vjesnik Varaždinske županije, broj: </w:t>
      </w:r>
      <w:r w:rsidR="008567CA">
        <w:rPr>
          <w:rFonts w:ascii="Garamond" w:eastAsia="Calibri" w:hAnsi="Garamond" w:cs="Times New Roman"/>
          <w:sz w:val="24"/>
          <w:szCs w:val="24"/>
        </w:rPr>
        <w:t>1</w:t>
      </w:r>
      <w:r w:rsidR="00746135">
        <w:rPr>
          <w:rFonts w:ascii="Garamond" w:eastAsia="Calibri" w:hAnsi="Garamond" w:cs="Times New Roman"/>
          <w:sz w:val="24"/>
          <w:szCs w:val="24"/>
        </w:rPr>
        <w:t>2</w:t>
      </w:r>
      <w:r w:rsidR="008567CA">
        <w:rPr>
          <w:rFonts w:ascii="Garamond" w:eastAsia="Calibri" w:hAnsi="Garamond" w:cs="Times New Roman"/>
          <w:sz w:val="24"/>
          <w:szCs w:val="24"/>
        </w:rPr>
        <w:t>3</w:t>
      </w:r>
      <w:r w:rsidRPr="002239F8">
        <w:rPr>
          <w:rFonts w:ascii="Garamond" w:eastAsia="Calibri" w:hAnsi="Garamond" w:cs="Times New Roman"/>
          <w:sz w:val="24"/>
          <w:szCs w:val="24"/>
        </w:rPr>
        <w:t>/20</w:t>
      </w:r>
      <w:r w:rsidR="00855545">
        <w:rPr>
          <w:rFonts w:ascii="Garamond" w:eastAsia="Calibri" w:hAnsi="Garamond" w:cs="Times New Roman"/>
          <w:sz w:val="24"/>
          <w:szCs w:val="24"/>
        </w:rPr>
        <w:t>2</w:t>
      </w:r>
      <w:r w:rsidR="00746135">
        <w:rPr>
          <w:rFonts w:ascii="Garamond" w:eastAsia="Calibri" w:hAnsi="Garamond" w:cs="Times New Roman"/>
          <w:sz w:val="24"/>
          <w:szCs w:val="24"/>
        </w:rPr>
        <w:t>2</w:t>
      </w:r>
      <w:r w:rsidRPr="002239F8">
        <w:rPr>
          <w:rFonts w:ascii="Garamond" w:eastAsia="Calibri" w:hAnsi="Garamond" w:cs="Times New Roman"/>
          <w:sz w:val="24"/>
          <w:szCs w:val="24"/>
        </w:rPr>
        <w:t>, u nastavku skraćeno: Proračun za 20</w:t>
      </w:r>
      <w:r w:rsidR="00F979C7">
        <w:rPr>
          <w:rFonts w:ascii="Garamond" w:eastAsia="Calibri" w:hAnsi="Garamond" w:cs="Times New Roman"/>
          <w:sz w:val="24"/>
          <w:szCs w:val="24"/>
        </w:rPr>
        <w:t>2</w:t>
      </w:r>
      <w:r w:rsidR="008567CA">
        <w:rPr>
          <w:rFonts w:ascii="Garamond" w:eastAsia="Calibri" w:hAnsi="Garamond" w:cs="Times New Roman"/>
          <w:sz w:val="24"/>
          <w:szCs w:val="24"/>
        </w:rPr>
        <w:t>2</w:t>
      </w:r>
      <w:r w:rsidRPr="002239F8">
        <w:rPr>
          <w:rFonts w:ascii="Garamond" w:eastAsia="Calibri" w:hAnsi="Garamond" w:cs="Times New Roman"/>
          <w:sz w:val="24"/>
          <w:szCs w:val="24"/>
        </w:rPr>
        <w:t>. godinu)</w:t>
      </w:r>
    </w:p>
    <w:p w14:paraId="4A185777" w14:textId="2324E570" w:rsidR="00B33710" w:rsidRPr="002239F8" w:rsidRDefault="00B33710" w:rsidP="0042794D">
      <w:pPr>
        <w:pStyle w:val="Odlomakpopisa"/>
        <w:numPr>
          <w:ilvl w:val="0"/>
          <w:numId w:val="10"/>
        </w:numPr>
        <w:spacing w:line="288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2239F8">
        <w:rPr>
          <w:rFonts w:ascii="Garamond" w:eastAsia="Calibri" w:hAnsi="Garamond" w:cs="Times New Roman"/>
          <w:sz w:val="24"/>
          <w:szCs w:val="24"/>
        </w:rPr>
        <w:t>Program javnih potreba Grada Varaždinske Toplice u 20</w:t>
      </w:r>
      <w:r w:rsidR="00F979C7">
        <w:rPr>
          <w:rFonts w:ascii="Garamond" w:eastAsia="Calibri" w:hAnsi="Garamond" w:cs="Times New Roman"/>
          <w:sz w:val="24"/>
          <w:szCs w:val="24"/>
        </w:rPr>
        <w:t>2</w:t>
      </w:r>
      <w:r w:rsidR="008567CA">
        <w:rPr>
          <w:rFonts w:ascii="Garamond" w:eastAsia="Calibri" w:hAnsi="Garamond" w:cs="Times New Roman"/>
          <w:sz w:val="24"/>
          <w:szCs w:val="24"/>
        </w:rPr>
        <w:t>2</w:t>
      </w:r>
      <w:r w:rsidRPr="002239F8">
        <w:rPr>
          <w:rFonts w:ascii="Garamond" w:eastAsia="Calibri" w:hAnsi="Garamond" w:cs="Times New Roman"/>
          <w:sz w:val="24"/>
          <w:szCs w:val="24"/>
        </w:rPr>
        <w:t xml:space="preserve">. godini (Službeni vjesnik Varaždinske županije, broj: </w:t>
      </w:r>
      <w:r w:rsidR="008567CA">
        <w:rPr>
          <w:rFonts w:ascii="Garamond" w:eastAsia="Calibri" w:hAnsi="Garamond" w:cs="Times New Roman"/>
          <w:sz w:val="24"/>
          <w:szCs w:val="24"/>
        </w:rPr>
        <w:t>1</w:t>
      </w:r>
      <w:r w:rsidR="00746135">
        <w:rPr>
          <w:rFonts w:ascii="Garamond" w:eastAsia="Calibri" w:hAnsi="Garamond" w:cs="Times New Roman"/>
          <w:sz w:val="24"/>
          <w:szCs w:val="24"/>
        </w:rPr>
        <w:t>2</w:t>
      </w:r>
      <w:r w:rsidR="008567CA">
        <w:rPr>
          <w:rFonts w:ascii="Garamond" w:eastAsia="Calibri" w:hAnsi="Garamond" w:cs="Times New Roman"/>
          <w:sz w:val="24"/>
          <w:szCs w:val="24"/>
        </w:rPr>
        <w:t>3</w:t>
      </w:r>
      <w:r w:rsidRPr="002239F8">
        <w:rPr>
          <w:rFonts w:ascii="Garamond" w:eastAsia="Calibri" w:hAnsi="Garamond" w:cs="Times New Roman"/>
          <w:sz w:val="24"/>
          <w:szCs w:val="24"/>
        </w:rPr>
        <w:t>/</w:t>
      </w:r>
      <w:r w:rsidR="00855545">
        <w:rPr>
          <w:rFonts w:ascii="Garamond" w:eastAsia="Calibri" w:hAnsi="Garamond" w:cs="Times New Roman"/>
          <w:sz w:val="24"/>
          <w:szCs w:val="24"/>
        </w:rPr>
        <w:t>202</w:t>
      </w:r>
      <w:r w:rsidR="00746135">
        <w:rPr>
          <w:rFonts w:ascii="Garamond" w:eastAsia="Calibri" w:hAnsi="Garamond" w:cs="Times New Roman"/>
          <w:sz w:val="24"/>
          <w:szCs w:val="24"/>
        </w:rPr>
        <w:t>2</w:t>
      </w:r>
      <w:r w:rsidRPr="002239F8">
        <w:rPr>
          <w:rFonts w:ascii="Garamond" w:eastAsia="Calibri" w:hAnsi="Garamond" w:cs="Times New Roman"/>
          <w:sz w:val="24"/>
          <w:szCs w:val="24"/>
        </w:rPr>
        <w:t>, u nastavku skraćeno: PJP).</w:t>
      </w:r>
    </w:p>
    <w:p w14:paraId="22E03A7D" w14:textId="77777777" w:rsidR="00EC0B60" w:rsidRPr="002239F8" w:rsidRDefault="00B33710" w:rsidP="00B33710">
      <w:pPr>
        <w:spacing w:line="288" w:lineRule="auto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  <w:r w:rsidRPr="002239F8">
        <w:rPr>
          <w:rFonts w:ascii="Garamond" w:eastAsia="Calibri" w:hAnsi="Garamond" w:cs="Times New Roman"/>
          <w:sz w:val="24"/>
          <w:szCs w:val="24"/>
        </w:rPr>
        <w:t>Na temelju sadržaja citiranih propisa te sukladno ovlaštenju iz čl. 8. st. 1. Pravilnika, Gradonačelnica je donijela odluku o raspisivanju i objavi javnog natječaja za dodjelu potpora projektima i programima od općeg interesa, a koje provode udruge i druge organizacije civilnog društva na području Grada Varaždinskih Toplica.</w:t>
      </w:r>
    </w:p>
    <w:p w14:paraId="0F30811D" w14:textId="4B064706" w:rsidR="006E7600" w:rsidRPr="002239F8" w:rsidRDefault="001073C7" w:rsidP="001073C7">
      <w:pPr>
        <w:spacing w:line="288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U Proračunu </w:t>
      </w:r>
      <w:r w:rsidR="0041062A" w:rsidRPr="002239F8">
        <w:rPr>
          <w:rFonts w:ascii="Garamond" w:hAnsi="Garamond" w:cs="Times New Roman"/>
          <w:sz w:val="24"/>
          <w:szCs w:val="24"/>
        </w:rPr>
        <w:t>za 20</w:t>
      </w:r>
      <w:r w:rsidR="00F979C7">
        <w:rPr>
          <w:rFonts w:ascii="Garamond" w:hAnsi="Garamond" w:cs="Times New Roman"/>
          <w:sz w:val="24"/>
          <w:szCs w:val="24"/>
        </w:rPr>
        <w:t>2</w:t>
      </w:r>
      <w:r w:rsidR="00746135">
        <w:rPr>
          <w:rFonts w:ascii="Garamond" w:hAnsi="Garamond" w:cs="Times New Roman"/>
          <w:sz w:val="24"/>
          <w:szCs w:val="24"/>
        </w:rPr>
        <w:t>3</w:t>
      </w:r>
      <w:r w:rsidR="0041062A" w:rsidRPr="002239F8">
        <w:rPr>
          <w:rFonts w:ascii="Garamond" w:hAnsi="Garamond" w:cs="Times New Roman"/>
          <w:sz w:val="24"/>
          <w:szCs w:val="24"/>
        </w:rPr>
        <w:t xml:space="preserve">. godinu u ovu su svrhu planirana sredstva u iznosu od </w:t>
      </w:r>
      <w:r w:rsidR="00746135">
        <w:rPr>
          <w:rFonts w:ascii="Garamond" w:hAnsi="Garamond" w:cs="Times New Roman"/>
          <w:sz w:val="24"/>
          <w:szCs w:val="24"/>
        </w:rPr>
        <w:t>33.000,00 eura</w:t>
      </w:r>
      <w:r w:rsidRPr="002239F8">
        <w:rPr>
          <w:rFonts w:ascii="Garamond" w:hAnsi="Garamond" w:cs="Times New Roman"/>
          <w:sz w:val="24"/>
          <w:szCs w:val="24"/>
        </w:rPr>
        <w:t>. Raspodjela po prioritetnim područjima, prihvatljivost prijavitelja i troškova i druge relevantne okolnosti, navode se u nastavku.</w:t>
      </w:r>
    </w:p>
    <w:p w14:paraId="52D5F5BF" w14:textId="77777777" w:rsidR="00021E18" w:rsidRPr="002239F8" w:rsidRDefault="004A0C9E" w:rsidP="00B33710">
      <w:pPr>
        <w:spacing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1.</w:t>
      </w:r>
      <w:r w:rsidR="00A37192" w:rsidRPr="002239F8">
        <w:rPr>
          <w:rFonts w:ascii="Garamond" w:hAnsi="Garamond" w:cs="Times New Roman"/>
          <w:b/>
          <w:sz w:val="24"/>
          <w:szCs w:val="24"/>
        </w:rPr>
        <w:t>2</w:t>
      </w:r>
      <w:r w:rsidR="0047099E" w:rsidRPr="002239F8">
        <w:rPr>
          <w:rFonts w:ascii="Garamond" w:hAnsi="Garamond" w:cs="Times New Roman"/>
          <w:b/>
          <w:sz w:val="24"/>
          <w:szCs w:val="24"/>
        </w:rPr>
        <w:t>.</w:t>
      </w:r>
      <w:r w:rsidRPr="002239F8">
        <w:rPr>
          <w:rFonts w:ascii="Garamond" w:hAnsi="Garamond" w:cs="Times New Roman"/>
          <w:b/>
          <w:sz w:val="24"/>
          <w:szCs w:val="24"/>
        </w:rPr>
        <w:t xml:space="preserve"> </w:t>
      </w:r>
      <w:r w:rsidR="00021E18" w:rsidRPr="002239F8">
        <w:rPr>
          <w:rFonts w:ascii="Garamond" w:hAnsi="Garamond" w:cs="Times New Roman"/>
          <w:b/>
          <w:sz w:val="24"/>
          <w:szCs w:val="24"/>
        </w:rPr>
        <w:t xml:space="preserve">Cilj </w:t>
      </w:r>
      <w:r w:rsidR="007D31DF" w:rsidRPr="002239F8">
        <w:rPr>
          <w:rFonts w:ascii="Garamond" w:hAnsi="Garamond" w:cs="Times New Roman"/>
          <w:b/>
          <w:sz w:val="24"/>
          <w:szCs w:val="24"/>
        </w:rPr>
        <w:t>J</w:t>
      </w:r>
      <w:r w:rsidR="001073C7" w:rsidRPr="002239F8">
        <w:rPr>
          <w:rFonts w:ascii="Garamond" w:hAnsi="Garamond" w:cs="Times New Roman"/>
          <w:b/>
          <w:sz w:val="24"/>
          <w:szCs w:val="24"/>
        </w:rPr>
        <w:t>avnog natječaja</w:t>
      </w:r>
      <w:r w:rsidR="00F40E48" w:rsidRPr="002239F8">
        <w:rPr>
          <w:rFonts w:ascii="Garamond" w:hAnsi="Garamond" w:cs="Times New Roman"/>
          <w:b/>
          <w:sz w:val="24"/>
          <w:szCs w:val="24"/>
        </w:rPr>
        <w:t xml:space="preserve"> i prioritet</w:t>
      </w:r>
      <w:r w:rsidR="007D31DF" w:rsidRPr="002239F8">
        <w:rPr>
          <w:rFonts w:ascii="Garamond" w:hAnsi="Garamond" w:cs="Times New Roman"/>
          <w:b/>
          <w:sz w:val="24"/>
          <w:szCs w:val="24"/>
        </w:rPr>
        <w:t>na područja</w:t>
      </w:r>
      <w:r w:rsidR="00F40E48" w:rsidRPr="002239F8">
        <w:rPr>
          <w:rFonts w:ascii="Garamond" w:hAnsi="Garamond" w:cs="Times New Roman"/>
          <w:b/>
          <w:sz w:val="24"/>
          <w:szCs w:val="24"/>
        </w:rPr>
        <w:t xml:space="preserve"> za dodjelu sredstava</w:t>
      </w:r>
    </w:p>
    <w:p w14:paraId="754193C6" w14:textId="77777777" w:rsidR="0041062A" w:rsidRPr="002239F8" w:rsidRDefault="0041062A" w:rsidP="00B33710">
      <w:pPr>
        <w:spacing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Cilj Javnog </w:t>
      </w:r>
      <w:r w:rsidR="001073C7" w:rsidRPr="002239F8">
        <w:rPr>
          <w:rFonts w:ascii="Garamond" w:hAnsi="Garamond" w:cs="Times New Roman"/>
          <w:sz w:val="24"/>
          <w:szCs w:val="24"/>
        </w:rPr>
        <w:t>natječaja</w:t>
      </w:r>
      <w:r w:rsidRPr="002239F8">
        <w:rPr>
          <w:rFonts w:ascii="Garamond" w:hAnsi="Garamond" w:cs="Times New Roman"/>
          <w:sz w:val="24"/>
          <w:szCs w:val="24"/>
        </w:rPr>
        <w:t xml:space="preserve"> je</w:t>
      </w:r>
      <w:r w:rsidR="001073C7" w:rsidRPr="002239F8">
        <w:rPr>
          <w:rFonts w:ascii="Garamond" w:hAnsi="Garamond" w:cs="Times New Roman"/>
          <w:sz w:val="24"/>
          <w:szCs w:val="24"/>
        </w:rPr>
        <w:t>st poticanje rada udruga i organizacija civilnog društva u poduzimanju projekata i programa koji se doprinose općem interesu lokalnog stanovništva i razvoju same zajednice</w:t>
      </w:r>
      <w:r w:rsidR="001B5DDC" w:rsidRPr="002239F8">
        <w:rPr>
          <w:rFonts w:ascii="Garamond" w:hAnsi="Garamond" w:cs="Times New Roman"/>
          <w:sz w:val="24"/>
          <w:szCs w:val="24"/>
        </w:rPr>
        <w:t>.</w:t>
      </w:r>
    </w:p>
    <w:p w14:paraId="6FCF08A4" w14:textId="77777777" w:rsidR="0004117A" w:rsidRPr="002239F8" w:rsidRDefault="001073C7" w:rsidP="00B33710">
      <w:pPr>
        <w:spacing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Potpore se dodjeljuju za projekte/programe koji, po svojem karakteru i sadržaju pripadaju u neko od prioritetnih područja određenih Pravilnikom. Za pojedina prioritetna područja propisani su sljedeći, ukupni iznosi potpore</w:t>
      </w:r>
      <w:r w:rsidR="0004117A" w:rsidRPr="002239F8">
        <w:rPr>
          <w:rFonts w:ascii="Garamond" w:hAnsi="Garamond" w:cs="Times New Roman"/>
          <w:sz w:val="24"/>
          <w:szCs w:val="24"/>
        </w:rPr>
        <w:t>:</w:t>
      </w:r>
    </w:p>
    <w:p w14:paraId="091F1C32" w14:textId="03D7E564" w:rsidR="001073C7" w:rsidRPr="002239F8" w:rsidRDefault="001073C7" w:rsidP="0042794D">
      <w:pPr>
        <w:pStyle w:val="Odlomakpopisa"/>
        <w:numPr>
          <w:ilvl w:val="0"/>
          <w:numId w:val="14"/>
        </w:numPr>
        <w:spacing w:line="288" w:lineRule="auto"/>
        <w:jc w:val="both"/>
        <w:rPr>
          <w:rFonts w:ascii="Garamond" w:hAnsi="Garamond" w:cs="Times New Roman"/>
          <w:sz w:val="24"/>
          <w:szCs w:val="24"/>
        </w:rPr>
      </w:pPr>
      <w:bookmarkStart w:id="1" w:name="_Hlk496019120"/>
      <w:r w:rsidRPr="002239F8">
        <w:rPr>
          <w:rFonts w:ascii="Garamond" w:hAnsi="Garamond" w:cs="Times New Roman"/>
          <w:b/>
          <w:sz w:val="24"/>
          <w:szCs w:val="24"/>
        </w:rPr>
        <w:t>Provođenje i afirmacija sporta</w:t>
      </w:r>
      <w:r w:rsidRPr="002239F8">
        <w:rPr>
          <w:rFonts w:ascii="Garamond" w:hAnsi="Garamond" w:cs="Times New Roman"/>
          <w:sz w:val="24"/>
          <w:szCs w:val="24"/>
        </w:rPr>
        <w:t xml:space="preserve"> </w:t>
      </w:r>
      <w:bookmarkEnd w:id="1"/>
      <w:r w:rsidRPr="002239F8">
        <w:rPr>
          <w:rFonts w:ascii="Garamond" w:hAnsi="Garamond" w:cs="Times New Roman"/>
          <w:b/>
          <w:sz w:val="24"/>
          <w:szCs w:val="24"/>
          <w:u w:val="single"/>
        </w:rPr>
        <w:t xml:space="preserve">(iznos od </w:t>
      </w:r>
      <w:r w:rsidR="00746135">
        <w:rPr>
          <w:rFonts w:ascii="Garamond" w:hAnsi="Garamond" w:cs="Times New Roman"/>
          <w:b/>
          <w:sz w:val="24"/>
          <w:szCs w:val="24"/>
          <w:u w:val="single"/>
        </w:rPr>
        <w:t>5.000,00 eura</w:t>
      </w:r>
      <w:r w:rsidRPr="002239F8">
        <w:rPr>
          <w:rFonts w:ascii="Garamond" w:hAnsi="Garamond" w:cs="Times New Roman"/>
          <w:b/>
          <w:sz w:val="24"/>
          <w:szCs w:val="24"/>
          <w:u w:val="single"/>
        </w:rPr>
        <w:t>)</w:t>
      </w:r>
    </w:p>
    <w:p w14:paraId="09897000" w14:textId="77777777" w:rsidR="001073C7" w:rsidRPr="002239F8" w:rsidRDefault="001073C7" w:rsidP="0042794D">
      <w:pPr>
        <w:numPr>
          <w:ilvl w:val="0"/>
          <w:numId w:val="12"/>
        </w:numPr>
        <w:spacing w:before="240"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Organizacija provedbe programa u području sporta </w:t>
      </w:r>
    </w:p>
    <w:p w14:paraId="789A6E90" w14:textId="77777777" w:rsidR="001073C7" w:rsidRPr="002239F8" w:rsidRDefault="001073C7" w:rsidP="0042794D">
      <w:pPr>
        <w:numPr>
          <w:ilvl w:val="0"/>
          <w:numId w:val="12"/>
        </w:numPr>
        <w:spacing w:before="240"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Organizacija redovnih programa </w:t>
      </w:r>
    </w:p>
    <w:p w14:paraId="57907DDA" w14:textId="77777777" w:rsidR="001073C7" w:rsidRPr="002239F8" w:rsidRDefault="001073C7" w:rsidP="0042794D">
      <w:pPr>
        <w:numPr>
          <w:ilvl w:val="0"/>
          <w:numId w:val="12"/>
        </w:numPr>
        <w:spacing w:before="240"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Sudjelovanje na gradskim manifestacijama </w:t>
      </w:r>
    </w:p>
    <w:p w14:paraId="5D38F1A1" w14:textId="77777777" w:rsidR="001073C7" w:rsidRPr="002239F8" w:rsidRDefault="001073C7" w:rsidP="0042794D">
      <w:pPr>
        <w:numPr>
          <w:ilvl w:val="0"/>
          <w:numId w:val="12"/>
        </w:numPr>
        <w:spacing w:before="240"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Promocija izvan Grada Varaždinskih Toplica </w:t>
      </w:r>
    </w:p>
    <w:p w14:paraId="6C9A9ABB" w14:textId="77777777" w:rsidR="001073C7" w:rsidRPr="002239F8" w:rsidRDefault="001073C7" w:rsidP="0042794D">
      <w:pPr>
        <w:numPr>
          <w:ilvl w:val="0"/>
          <w:numId w:val="12"/>
        </w:numPr>
        <w:spacing w:before="240"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Planinarske aktivnosti </w:t>
      </w:r>
    </w:p>
    <w:p w14:paraId="022EF1B2" w14:textId="2325D173" w:rsidR="001073C7" w:rsidRPr="002239F8" w:rsidRDefault="001073C7" w:rsidP="0042794D">
      <w:pPr>
        <w:pStyle w:val="Odlomakpopisa"/>
        <w:numPr>
          <w:ilvl w:val="0"/>
          <w:numId w:val="14"/>
        </w:numPr>
        <w:spacing w:line="288" w:lineRule="auto"/>
        <w:jc w:val="both"/>
        <w:rPr>
          <w:rFonts w:ascii="Garamond" w:hAnsi="Garamond" w:cs="Times New Roman"/>
          <w:sz w:val="24"/>
          <w:szCs w:val="24"/>
        </w:rPr>
      </w:pPr>
      <w:bookmarkStart w:id="2" w:name="_Hlk496019209"/>
      <w:r w:rsidRPr="002239F8">
        <w:rPr>
          <w:rFonts w:ascii="Garamond" w:hAnsi="Garamond" w:cs="Times New Roman"/>
          <w:b/>
          <w:sz w:val="24"/>
          <w:szCs w:val="24"/>
        </w:rPr>
        <w:lastRenderedPageBreak/>
        <w:t>Unapređivanje kvalitete života, aktivnosti organizacije civilnog društva, promicanja socijalne skrbi i razvoja društva, razvoj udruga koje su od gospodarskog ili drugog interesa za Grad, provedba ostalih programa koje provode udruge ili koje pridonosi razvoju civilnog društva za opće dobro te zaštita i promocija tekovina Domovinskog rata</w:t>
      </w:r>
      <w:r w:rsidRPr="002239F8">
        <w:rPr>
          <w:rFonts w:ascii="Garamond" w:hAnsi="Garamond" w:cs="Times New Roman"/>
          <w:sz w:val="24"/>
          <w:szCs w:val="24"/>
        </w:rPr>
        <w:t xml:space="preserve"> </w:t>
      </w:r>
      <w:bookmarkEnd w:id="2"/>
      <w:r w:rsidRPr="002239F8">
        <w:rPr>
          <w:rFonts w:ascii="Garamond" w:hAnsi="Garamond" w:cs="Times New Roman"/>
          <w:b/>
          <w:sz w:val="24"/>
          <w:szCs w:val="24"/>
          <w:u w:val="single"/>
        </w:rPr>
        <w:t xml:space="preserve">(iznos </w:t>
      </w:r>
      <w:r w:rsidR="008567CA">
        <w:rPr>
          <w:rFonts w:ascii="Garamond" w:hAnsi="Garamond" w:cs="Times New Roman"/>
          <w:b/>
          <w:sz w:val="24"/>
          <w:szCs w:val="24"/>
          <w:u w:val="single"/>
        </w:rPr>
        <w:t>do</w:t>
      </w:r>
      <w:r w:rsidRPr="002239F8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746135">
        <w:rPr>
          <w:rFonts w:ascii="Garamond" w:hAnsi="Garamond" w:cs="Times New Roman"/>
          <w:b/>
          <w:sz w:val="24"/>
          <w:szCs w:val="24"/>
          <w:u w:val="single"/>
        </w:rPr>
        <w:t>28.000,00 eura</w:t>
      </w:r>
      <w:r w:rsidRPr="002239F8">
        <w:rPr>
          <w:rFonts w:ascii="Garamond" w:hAnsi="Garamond" w:cs="Times New Roman"/>
          <w:b/>
          <w:sz w:val="24"/>
          <w:szCs w:val="24"/>
          <w:u w:val="single"/>
        </w:rPr>
        <w:t>)</w:t>
      </w:r>
    </w:p>
    <w:p w14:paraId="5DFAF395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Obrazovni programi radionice za unapređenje kvalitete života, životnih vještina i drugih sposobnosti </w:t>
      </w:r>
    </w:p>
    <w:p w14:paraId="7F5F84A0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Osposobljavanje građana za usvajanja novih znanja </w:t>
      </w:r>
    </w:p>
    <w:p w14:paraId="0E6FFBBE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Poduzetnička kultura i usvajanje novih strukovnih tehnologija </w:t>
      </w:r>
    </w:p>
    <w:p w14:paraId="7919672F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Zaštita i promicanje kulturnih i povijesnih dobara te zaštita i očuvanje prirode</w:t>
      </w:r>
    </w:p>
    <w:p w14:paraId="5E987AFF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Zaštita biljaka i životinja </w:t>
      </w:r>
    </w:p>
    <w:p w14:paraId="1AB36B78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Provedba projekata od interesa za Grad Varaždinske Toplice </w:t>
      </w:r>
    </w:p>
    <w:p w14:paraId="702EA478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Provedba projekata za razvoj i unapređenje djece i mladih </w:t>
      </w:r>
    </w:p>
    <w:p w14:paraId="4868938B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Provođenje programa za osobe starije životne dobi i umirovljenika </w:t>
      </w:r>
    </w:p>
    <w:p w14:paraId="6EF11063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Provođenje programa i pomoći osobama s invaliditetom</w:t>
      </w:r>
    </w:p>
    <w:p w14:paraId="310E9E73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Provođenje programa unapređenja voćarstva i vinogradarstva te ostalih poljoprivrednih kultura </w:t>
      </w:r>
    </w:p>
    <w:p w14:paraId="18E17E9E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Provođenje programa koje provode udruge, a usmjerene su na humanitarne usluge za siromašne građane </w:t>
      </w:r>
    </w:p>
    <w:p w14:paraId="1DC328E6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Poticanje aktivnosti lokalne zajednice za projekte zdrave zajednice </w:t>
      </w:r>
    </w:p>
    <w:p w14:paraId="6304CD8E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Aktivnosti usmjerene na podizanje kvalitete i kulture življenja </w:t>
      </w:r>
    </w:p>
    <w:p w14:paraId="4A4E9DCC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Promocija lovstva i povećanje matičnih lovnih fondova </w:t>
      </w:r>
    </w:p>
    <w:p w14:paraId="45087373" w14:textId="77777777" w:rsidR="001073C7" w:rsidRPr="002239F8" w:rsidRDefault="001073C7" w:rsidP="0042794D">
      <w:pPr>
        <w:numPr>
          <w:ilvl w:val="0"/>
          <w:numId w:val="13"/>
        </w:numPr>
        <w:spacing w:line="288" w:lineRule="auto"/>
        <w:ind w:left="1423" w:hanging="357"/>
        <w:contextualSpacing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Organizacija redovnih programa udruga proisteklih iz Domovinskog rata te obilježavanje državnih blagdana i značajnih datuma </w:t>
      </w:r>
    </w:p>
    <w:p w14:paraId="5DEC478E" w14:textId="77777777" w:rsidR="00746135" w:rsidRPr="002239F8" w:rsidRDefault="00746135" w:rsidP="00746135">
      <w:pPr>
        <w:spacing w:line="288" w:lineRule="auto"/>
        <w:rPr>
          <w:rFonts w:ascii="Garamond" w:hAnsi="Garamond" w:cs="Times New Roman"/>
          <w:b/>
          <w:sz w:val="24"/>
          <w:szCs w:val="24"/>
        </w:rPr>
      </w:pPr>
    </w:p>
    <w:p w14:paraId="3E9B9A93" w14:textId="77777777" w:rsidR="00021E18" w:rsidRPr="002239F8" w:rsidRDefault="0047099E" w:rsidP="00B33710">
      <w:pPr>
        <w:spacing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1.</w:t>
      </w:r>
      <w:r w:rsidR="00A37192" w:rsidRPr="002239F8">
        <w:rPr>
          <w:rFonts w:ascii="Garamond" w:hAnsi="Garamond" w:cs="Times New Roman"/>
          <w:b/>
          <w:sz w:val="24"/>
          <w:szCs w:val="24"/>
        </w:rPr>
        <w:t>3</w:t>
      </w:r>
      <w:r w:rsidR="00F40E48" w:rsidRPr="002239F8">
        <w:rPr>
          <w:rFonts w:ascii="Garamond" w:hAnsi="Garamond" w:cs="Times New Roman"/>
          <w:b/>
          <w:sz w:val="24"/>
          <w:szCs w:val="24"/>
        </w:rPr>
        <w:t xml:space="preserve">. Planirani iznosi i ukupna vrijednost </w:t>
      </w:r>
      <w:r w:rsidR="005740D0" w:rsidRPr="002239F8">
        <w:rPr>
          <w:rFonts w:ascii="Garamond" w:hAnsi="Garamond" w:cs="Times New Roman"/>
          <w:b/>
          <w:sz w:val="24"/>
          <w:szCs w:val="24"/>
        </w:rPr>
        <w:t>J</w:t>
      </w:r>
      <w:r w:rsidR="00E502B9" w:rsidRPr="002239F8">
        <w:rPr>
          <w:rFonts w:ascii="Garamond" w:hAnsi="Garamond" w:cs="Times New Roman"/>
          <w:b/>
          <w:sz w:val="24"/>
          <w:szCs w:val="24"/>
        </w:rPr>
        <w:t>avnog poziva</w:t>
      </w:r>
    </w:p>
    <w:p w14:paraId="7285DDBB" w14:textId="15A81AE3" w:rsidR="00B71369" w:rsidRPr="002239F8" w:rsidRDefault="00B71369" w:rsidP="00B33710">
      <w:pPr>
        <w:spacing w:after="0" w:line="288" w:lineRule="auto"/>
        <w:ind w:firstLine="708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Ukupna planirana vrijednost ovog Javnog poziva je </w:t>
      </w:r>
      <w:r w:rsidR="00746135">
        <w:rPr>
          <w:rFonts w:ascii="Garamond" w:hAnsi="Garamond" w:cs="Times New Roman"/>
          <w:sz w:val="24"/>
          <w:szCs w:val="24"/>
        </w:rPr>
        <w:t>33.000,00 eura</w:t>
      </w:r>
      <w:r w:rsidR="00E43D94" w:rsidRPr="002239F8">
        <w:rPr>
          <w:rFonts w:ascii="Garamond" w:hAnsi="Garamond" w:cs="Times New Roman"/>
          <w:sz w:val="24"/>
          <w:szCs w:val="24"/>
        </w:rPr>
        <w:t xml:space="preserve"> (slovima: </w:t>
      </w:r>
      <w:r w:rsidR="00746135">
        <w:rPr>
          <w:rFonts w:ascii="Garamond" w:hAnsi="Garamond" w:cs="Times New Roman"/>
          <w:sz w:val="24"/>
          <w:szCs w:val="24"/>
        </w:rPr>
        <w:t xml:space="preserve">trideset i tri tisuće eura i ništa centa ). </w:t>
      </w:r>
    </w:p>
    <w:p w14:paraId="14983118" w14:textId="77777777" w:rsidR="00F40E48" w:rsidRPr="002239F8" w:rsidRDefault="00F40E48" w:rsidP="00B33710">
      <w:pPr>
        <w:spacing w:after="0" w:line="288" w:lineRule="auto"/>
        <w:ind w:firstLine="708"/>
        <w:rPr>
          <w:rFonts w:ascii="Garamond" w:hAnsi="Garamond" w:cs="Times New Roman"/>
          <w:sz w:val="24"/>
          <w:szCs w:val="24"/>
        </w:rPr>
      </w:pPr>
    </w:p>
    <w:p w14:paraId="2DA01766" w14:textId="185CC7CA" w:rsidR="0004117A" w:rsidRPr="002239F8" w:rsidRDefault="00F40E48" w:rsidP="00E43D94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Naj</w:t>
      </w:r>
      <w:r w:rsidR="00E43D94" w:rsidRPr="002239F8">
        <w:rPr>
          <w:rFonts w:ascii="Garamond" w:hAnsi="Garamond" w:cs="Times New Roman"/>
          <w:sz w:val="24"/>
          <w:szCs w:val="24"/>
        </w:rPr>
        <w:t>niži</w:t>
      </w:r>
      <w:r w:rsidRPr="002239F8">
        <w:rPr>
          <w:rFonts w:ascii="Garamond" w:hAnsi="Garamond" w:cs="Times New Roman"/>
          <w:sz w:val="24"/>
          <w:szCs w:val="24"/>
        </w:rPr>
        <w:t xml:space="preserve"> iznos </w:t>
      </w:r>
      <w:r w:rsidR="00B71369" w:rsidRPr="002239F8">
        <w:rPr>
          <w:rFonts w:ascii="Garamond" w:hAnsi="Garamond" w:cs="Times New Roman"/>
          <w:sz w:val="24"/>
          <w:szCs w:val="24"/>
        </w:rPr>
        <w:t>financijskih sredstava koji se m</w:t>
      </w:r>
      <w:r w:rsidR="00E43D94" w:rsidRPr="002239F8">
        <w:rPr>
          <w:rFonts w:ascii="Garamond" w:hAnsi="Garamond" w:cs="Times New Roman"/>
          <w:sz w:val="24"/>
          <w:szCs w:val="24"/>
        </w:rPr>
        <w:t xml:space="preserve">ože odobriti za projekte iznosi </w:t>
      </w:r>
      <w:r w:rsidR="00746135">
        <w:rPr>
          <w:rFonts w:ascii="Garamond" w:hAnsi="Garamond" w:cs="Times New Roman"/>
          <w:sz w:val="24"/>
          <w:szCs w:val="24"/>
        </w:rPr>
        <w:t>130,00</w:t>
      </w:r>
      <w:r w:rsidR="00E43D94" w:rsidRPr="002239F8">
        <w:rPr>
          <w:rFonts w:ascii="Garamond" w:hAnsi="Garamond" w:cs="Times New Roman"/>
          <w:sz w:val="24"/>
          <w:szCs w:val="24"/>
        </w:rPr>
        <w:t xml:space="preserve"> </w:t>
      </w:r>
      <w:r w:rsidR="00746135">
        <w:rPr>
          <w:rFonts w:ascii="Garamond" w:hAnsi="Garamond" w:cs="Times New Roman"/>
          <w:sz w:val="24"/>
          <w:szCs w:val="24"/>
        </w:rPr>
        <w:t>eura</w:t>
      </w:r>
      <w:r w:rsidR="00E43D94" w:rsidRPr="002239F8">
        <w:rPr>
          <w:rFonts w:ascii="Garamond" w:hAnsi="Garamond" w:cs="Times New Roman"/>
          <w:sz w:val="24"/>
          <w:szCs w:val="24"/>
        </w:rPr>
        <w:t xml:space="preserve">, a najviši </w:t>
      </w:r>
      <w:r w:rsidR="00746135">
        <w:rPr>
          <w:rFonts w:ascii="Garamond" w:hAnsi="Garamond" w:cs="Times New Roman"/>
          <w:sz w:val="24"/>
          <w:szCs w:val="24"/>
        </w:rPr>
        <w:t>4.000,00 eura</w:t>
      </w:r>
      <w:r w:rsidR="00E43D94" w:rsidRPr="002239F8">
        <w:rPr>
          <w:rFonts w:ascii="Garamond" w:hAnsi="Garamond" w:cs="Times New Roman"/>
          <w:sz w:val="24"/>
          <w:szCs w:val="24"/>
        </w:rPr>
        <w:t xml:space="preserve">. Najniži iznos financijskih sredstava koji se može odobriti za programe iznosi </w:t>
      </w:r>
      <w:r w:rsidR="00746135">
        <w:rPr>
          <w:rFonts w:ascii="Garamond" w:hAnsi="Garamond" w:cs="Times New Roman"/>
          <w:sz w:val="24"/>
          <w:szCs w:val="24"/>
        </w:rPr>
        <w:t>400,00 eura</w:t>
      </w:r>
      <w:r w:rsidR="00E43D94" w:rsidRPr="002239F8">
        <w:rPr>
          <w:rFonts w:ascii="Garamond" w:hAnsi="Garamond" w:cs="Times New Roman"/>
          <w:sz w:val="24"/>
          <w:szCs w:val="24"/>
        </w:rPr>
        <w:t xml:space="preserve">, a za najviši </w:t>
      </w:r>
      <w:r w:rsidR="00746135">
        <w:rPr>
          <w:rFonts w:ascii="Garamond" w:hAnsi="Garamond" w:cs="Times New Roman"/>
          <w:sz w:val="24"/>
          <w:szCs w:val="24"/>
        </w:rPr>
        <w:t>6.600,00 eura</w:t>
      </w:r>
      <w:r w:rsidR="00E43D94" w:rsidRPr="002239F8">
        <w:rPr>
          <w:rFonts w:ascii="Garamond" w:hAnsi="Garamond" w:cs="Times New Roman"/>
          <w:sz w:val="24"/>
          <w:szCs w:val="24"/>
        </w:rPr>
        <w:t>.</w:t>
      </w:r>
    </w:p>
    <w:p w14:paraId="71AE67F0" w14:textId="77777777" w:rsidR="0004117A" w:rsidRPr="002239F8" w:rsidRDefault="0004117A" w:rsidP="00B33710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4AD651C1" w14:textId="77777777" w:rsidR="00E43D94" w:rsidRPr="002239F8" w:rsidRDefault="00E43D94" w:rsidP="000325F4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Istoj udruzi ili drugoj organizaciji civilnog društva mogu se odobriti sredstva za najviše dva projekta ili za</w:t>
      </w:r>
      <w:r w:rsidR="000325F4">
        <w:rPr>
          <w:rFonts w:ascii="Garamond" w:hAnsi="Garamond" w:cs="Times New Roman"/>
          <w:sz w:val="24"/>
          <w:szCs w:val="24"/>
        </w:rPr>
        <w:t xml:space="preserve"> najviše</w:t>
      </w:r>
      <w:r w:rsidRPr="002239F8">
        <w:rPr>
          <w:rFonts w:ascii="Garamond" w:hAnsi="Garamond" w:cs="Times New Roman"/>
          <w:sz w:val="24"/>
          <w:szCs w:val="24"/>
        </w:rPr>
        <w:t xml:space="preserve"> jedan projekt i jedan program. </w:t>
      </w:r>
    </w:p>
    <w:p w14:paraId="1B0B44CA" w14:textId="77777777" w:rsidR="00E43D94" w:rsidRPr="002239F8" w:rsidRDefault="00E43D94" w:rsidP="00B33710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1A5AAD89" w14:textId="77777777" w:rsidR="00AE3472" w:rsidRPr="002239F8" w:rsidRDefault="00E43D94" w:rsidP="00E43D94">
      <w:pPr>
        <w:spacing w:after="0" w:line="288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Davatelj financijskih sredstava ovlašten je prihvatiti u cijelosti zahtjev prijavitelja ili ga prihvatiti djelomično, u omjeru koji je prikladan obzirom na kriterije dodjele sredstava. Ukoliko nakon isplate potpore planiranih za dodjelu u sklopu ovog natječaja, preostane neutrošenih sredstava, </w:t>
      </w:r>
      <w:r w:rsidR="005B28E2" w:rsidRPr="002239F8">
        <w:rPr>
          <w:rFonts w:ascii="Garamond" w:hAnsi="Garamond" w:cs="Times New Roman"/>
          <w:sz w:val="24"/>
          <w:szCs w:val="24"/>
        </w:rPr>
        <w:t>ne postoji obveza njihove naknadne dodjele niti prijenosa u narednu godinu.</w:t>
      </w:r>
    </w:p>
    <w:p w14:paraId="23C0246F" w14:textId="77777777" w:rsidR="000325F4" w:rsidRDefault="000325F4" w:rsidP="00B33710">
      <w:pPr>
        <w:spacing w:line="288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1D426AA0" w14:textId="77777777" w:rsidR="00C95F3C" w:rsidRPr="002239F8" w:rsidRDefault="00C95F3C" w:rsidP="00B33710">
      <w:pPr>
        <w:spacing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lastRenderedPageBreak/>
        <w:t>1.</w:t>
      </w:r>
      <w:r w:rsidR="00A37192" w:rsidRPr="002239F8">
        <w:rPr>
          <w:rFonts w:ascii="Garamond" w:hAnsi="Garamond" w:cs="Times New Roman"/>
          <w:b/>
          <w:sz w:val="24"/>
          <w:szCs w:val="24"/>
        </w:rPr>
        <w:t>4</w:t>
      </w:r>
      <w:r w:rsidRPr="002239F8">
        <w:rPr>
          <w:rFonts w:ascii="Garamond" w:hAnsi="Garamond" w:cs="Times New Roman"/>
          <w:b/>
          <w:sz w:val="24"/>
          <w:szCs w:val="24"/>
        </w:rPr>
        <w:t>. Objašnjenje pojmova</w:t>
      </w:r>
    </w:p>
    <w:p w14:paraId="18014DBA" w14:textId="77777777" w:rsidR="005B28E2" w:rsidRPr="002239F8" w:rsidRDefault="005B28E2" w:rsidP="005B28E2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b/>
          <w:sz w:val="24"/>
          <w:szCs w:val="24"/>
          <w:u w:val="single"/>
          <w:lang w:eastAsia="en-US"/>
        </w:rPr>
        <w:t>Projekt</w:t>
      </w: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 jest skup aktivnosti koje su usmjerene ostvarenju zacrtanih ciljeva čijim će se ostvarenjem odgovoriti na uočeni problem i ukloniti ga, vremenski su ograničeni i imaju definirane troškove i resurse. </w:t>
      </w:r>
    </w:p>
    <w:p w14:paraId="050F84A2" w14:textId="77777777" w:rsidR="005B28E2" w:rsidRPr="002239F8" w:rsidRDefault="005B28E2" w:rsidP="005B28E2">
      <w:pPr>
        <w:spacing w:after="0"/>
        <w:contextualSpacing/>
        <w:jc w:val="both"/>
        <w:rPr>
          <w:rFonts w:ascii="Garamond" w:eastAsia="Calibri" w:hAnsi="Garamond" w:cs="Times New Roman"/>
          <w:i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i/>
          <w:sz w:val="24"/>
          <w:szCs w:val="24"/>
          <w:lang w:eastAsia="en-US"/>
        </w:rPr>
        <w:t>Primjer: radionica za slabovidne osobe, izrada kostima za turističke manifestacije, priprema vlastite manifestacije u svrhu obilježavanja određenog praznika, uređenje igrališta u selu i sl.</w:t>
      </w:r>
    </w:p>
    <w:p w14:paraId="3F5FE6D6" w14:textId="77777777" w:rsidR="005B28E2" w:rsidRPr="002239F8" w:rsidRDefault="005B28E2" w:rsidP="005B28E2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5D276B1E" w14:textId="77777777" w:rsidR="005B28E2" w:rsidRPr="002239F8" w:rsidRDefault="005B28E2" w:rsidP="005B28E2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b/>
          <w:sz w:val="24"/>
          <w:szCs w:val="24"/>
          <w:u w:val="single"/>
          <w:lang w:eastAsia="en-US"/>
        </w:rPr>
        <w:t>Program</w:t>
      </w: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 je kontinuirani proces koji se u načelu izvodi u dužem vremenskom razdoblju kroz niz različitih aktivnosti čiji su struktura i trajanje fleksibilniji. Mogu biti jednogodišnji i višegodišnji. </w:t>
      </w:r>
    </w:p>
    <w:p w14:paraId="4C4553C3" w14:textId="77777777" w:rsidR="005B28E2" w:rsidRPr="002239F8" w:rsidRDefault="005B28E2" w:rsidP="005B28E2">
      <w:pPr>
        <w:spacing w:after="0"/>
        <w:contextualSpacing/>
        <w:jc w:val="both"/>
        <w:rPr>
          <w:rFonts w:ascii="Garamond" w:eastAsia="Calibri" w:hAnsi="Garamond" w:cs="Times New Roman"/>
          <w:i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i/>
          <w:sz w:val="24"/>
          <w:szCs w:val="24"/>
          <w:lang w:eastAsia="en-US"/>
        </w:rPr>
        <w:t>Primjer: edukacija za slabovidne osobe održavanjem radionica, terenskom obukom i obrazovanjem u trajanju od dvije godine, obnova kulturnih dobara, edukacija, izrada opreme i materijala potrebnog za organizaciju manifestacije</w:t>
      </w:r>
    </w:p>
    <w:p w14:paraId="1AAB2EF7" w14:textId="77777777" w:rsidR="005B28E2" w:rsidRPr="002239F8" w:rsidRDefault="005B28E2" w:rsidP="005B28E2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34358C61" w14:textId="77777777" w:rsidR="005B28E2" w:rsidRPr="002239F8" w:rsidRDefault="005B28E2" w:rsidP="005B28E2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b/>
          <w:sz w:val="24"/>
          <w:szCs w:val="24"/>
          <w:u w:val="single"/>
          <w:lang w:eastAsia="en-US"/>
        </w:rPr>
        <w:t>Udruga</w:t>
      </w: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 u smislu ovog Pravilnika predstavlja udrugu sa značenjem propisanim mjerodavnim odredbama Zakona o udrugama.</w:t>
      </w:r>
    </w:p>
    <w:p w14:paraId="05572621" w14:textId="77777777" w:rsidR="005B28E2" w:rsidRPr="002239F8" w:rsidRDefault="005B28E2" w:rsidP="005B28E2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7B5E7F00" w14:textId="77777777" w:rsidR="00273A57" w:rsidRPr="002239F8" w:rsidRDefault="005B28E2" w:rsidP="005B28E2">
      <w:pPr>
        <w:spacing w:after="0" w:line="288" w:lineRule="auto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eastAsia="Calibri" w:hAnsi="Garamond" w:cs="Times New Roman"/>
          <w:b/>
          <w:sz w:val="24"/>
          <w:szCs w:val="24"/>
          <w:u w:val="single"/>
          <w:lang w:eastAsia="en-US"/>
        </w:rPr>
        <w:t>Organizacija civilnog društva</w:t>
      </w: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 su udruge, zaklade, ustanove ili druge pravne osobe čija temeljna svrha nije stjecanje dobiti. </w:t>
      </w:r>
    </w:p>
    <w:p w14:paraId="733B19FC" w14:textId="77777777" w:rsidR="001D2579" w:rsidRPr="002239F8" w:rsidRDefault="001D2579" w:rsidP="005B28E2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3D60C378" w14:textId="77777777" w:rsidR="00C95F3C" w:rsidRPr="002239F8" w:rsidRDefault="00C95F3C" w:rsidP="005B28E2">
      <w:pPr>
        <w:spacing w:after="0" w:line="288" w:lineRule="auto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  <w:u w:val="single"/>
        </w:rPr>
        <w:t xml:space="preserve">Ciljevi </w:t>
      </w:r>
      <w:r w:rsidR="006A010C" w:rsidRPr="002239F8">
        <w:rPr>
          <w:rFonts w:ascii="Garamond" w:hAnsi="Garamond" w:cs="Times New Roman"/>
          <w:sz w:val="24"/>
          <w:szCs w:val="24"/>
        </w:rPr>
        <w:t xml:space="preserve"> </w:t>
      </w:r>
      <w:r w:rsidRPr="002239F8">
        <w:rPr>
          <w:rFonts w:ascii="Garamond" w:hAnsi="Garamond" w:cs="Times New Roman"/>
          <w:sz w:val="24"/>
          <w:szCs w:val="24"/>
        </w:rPr>
        <w:t>su krajnje točke prema kojima su usmjerene aktivnosti</w:t>
      </w:r>
      <w:r w:rsidR="00856AD7" w:rsidRPr="002239F8">
        <w:rPr>
          <w:rFonts w:ascii="Garamond" w:hAnsi="Garamond" w:cs="Times New Roman"/>
          <w:sz w:val="24"/>
          <w:szCs w:val="24"/>
        </w:rPr>
        <w:t xml:space="preserve">, odnosno, </w:t>
      </w:r>
      <w:r w:rsidRPr="002239F8">
        <w:rPr>
          <w:rFonts w:ascii="Garamond" w:hAnsi="Garamond" w:cs="Times New Roman"/>
          <w:sz w:val="24"/>
          <w:szCs w:val="24"/>
        </w:rPr>
        <w:t xml:space="preserve">odredišne točke do </w:t>
      </w:r>
      <w:r w:rsidR="005B28E2" w:rsidRPr="002239F8">
        <w:rPr>
          <w:rFonts w:ascii="Garamond" w:hAnsi="Garamond" w:cs="Times New Roman"/>
          <w:sz w:val="24"/>
          <w:szCs w:val="24"/>
        </w:rPr>
        <w:t xml:space="preserve">kojih se želi doći izvedbom projekta. </w:t>
      </w:r>
      <w:r w:rsidRPr="002239F8">
        <w:rPr>
          <w:rFonts w:ascii="Garamond" w:hAnsi="Garamond" w:cs="Times New Roman"/>
          <w:sz w:val="24"/>
          <w:szCs w:val="24"/>
        </w:rPr>
        <w:t>Kratkoročni ciljevi – postižu se npr. nakon jedne ili nekoliko radionica. Dugoročni ciljevi – postižu se npr. nakon završetka programa/projekta, a često i nakon nekoliko godina.</w:t>
      </w:r>
    </w:p>
    <w:p w14:paraId="4437B43A" w14:textId="77777777" w:rsidR="003C6B03" w:rsidRPr="002239F8" w:rsidRDefault="003C6B03" w:rsidP="005B28E2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2809E28C" w14:textId="77777777" w:rsidR="005B28E2" w:rsidRPr="002239F8" w:rsidRDefault="00C95F3C" w:rsidP="00B33710">
      <w:pPr>
        <w:spacing w:after="0" w:line="288" w:lineRule="auto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  <w:u w:val="single"/>
        </w:rPr>
        <w:t>Rezultati</w:t>
      </w:r>
      <w:r w:rsidR="005B28E2" w:rsidRPr="002239F8">
        <w:rPr>
          <w:rFonts w:ascii="Garamond" w:hAnsi="Garamond" w:cs="Times New Roman"/>
          <w:b/>
          <w:sz w:val="24"/>
          <w:szCs w:val="24"/>
        </w:rPr>
        <w:t xml:space="preserve"> </w:t>
      </w:r>
      <w:r w:rsidRPr="002239F8">
        <w:rPr>
          <w:rFonts w:ascii="Garamond" w:hAnsi="Garamond" w:cs="Times New Roman"/>
          <w:sz w:val="24"/>
          <w:szCs w:val="24"/>
        </w:rPr>
        <w:t xml:space="preserve">su </w:t>
      </w:r>
      <w:r w:rsidR="0093376A" w:rsidRPr="002239F8">
        <w:rPr>
          <w:rFonts w:ascii="Garamond" w:hAnsi="Garamond" w:cs="Times New Roman"/>
          <w:sz w:val="24"/>
          <w:szCs w:val="24"/>
        </w:rPr>
        <w:t xml:space="preserve">mjerljivi proizvodi/usluge/događaji koji nastaju nakon provedenih aktivnosti. Rezultati ispunjavaju ciljeve i svrhu </w:t>
      </w:r>
      <w:r w:rsidR="005740D0" w:rsidRPr="002239F8">
        <w:rPr>
          <w:rFonts w:ascii="Garamond" w:hAnsi="Garamond" w:cs="Times New Roman"/>
          <w:sz w:val="24"/>
          <w:szCs w:val="24"/>
        </w:rPr>
        <w:t>programa/</w:t>
      </w:r>
      <w:r w:rsidR="0093376A" w:rsidRPr="002239F8">
        <w:rPr>
          <w:rFonts w:ascii="Garamond" w:hAnsi="Garamond" w:cs="Times New Roman"/>
          <w:sz w:val="24"/>
          <w:szCs w:val="24"/>
        </w:rPr>
        <w:t xml:space="preserve">projekta. </w:t>
      </w:r>
    </w:p>
    <w:p w14:paraId="1E44E7A8" w14:textId="77777777" w:rsidR="005B28E2" w:rsidRPr="002239F8" w:rsidRDefault="005B28E2" w:rsidP="00B33710">
      <w:pPr>
        <w:spacing w:after="0" w:line="288" w:lineRule="auto"/>
        <w:jc w:val="both"/>
        <w:rPr>
          <w:rFonts w:ascii="Garamond" w:hAnsi="Garamond" w:cs="Times New Roman"/>
          <w:sz w:val="24"/>
          <w:szCs w:val="24"/>
        </w:rPr>
      </w:pPr>
    </w:p>
    <w:p w14:paraId="5477E6DB" w14:textId="10C14033" w:rsidR="00E431FD" w:rsidRPr="002239F8" w:rsidRDefault="00C215EB" w:rsidP="00E431FD">
      <w:pPr>
        <w:spacing w:after="0" w:line="288" w:lineRule="auto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  <w:u w:val="single"/>
        </w:rPr>
        <w:t>Proračun</w:t>
      </w:r>
      <w:r w:rsidR="005B28E2" w:rsidRPr="002239F8">
        <w:rPr>
          <w:rFonts w:ascii="Garamond" w:hAnsi="Garamond" w:cs="Times New Roman"/>
          <w:b/>
          <w:sz w:val="24"/>
          <w:szCs w:val="24"/>
        </w:rPr>
        <w:t xml:space="preserve"> </w:t>
      </w:r>
      <w:r w:rsidRPr="002239F8">
        <w:rPr>
          <w:rFonts w:ascii="Garamond" w:hAnsi="Garamond" w:cs="Times New Roman"/>
          <w:sz w:val="24"/>
          <w:szCs w:val="24"/>
        </w:rPr>
        <w:t xml:space="preserve">u smislu </w:t>
      </w:r>
      <w:r w:rsidR="00E431FD" w:rsidRPr="002239F8">
        <w:rPr>
          <w:rFonts w:ascii="Garamond" w:hAnsi="Garamond" w:cs="Times New Roman"/>
          <w:sz w:val="24"/>
          <w:szCs w:val="24"/>
        </w:rPr>
        <w:t>ovog natječaja</w:t>
      </w:r>
      <w:r w:rsidRPr="002239F8">
        <w:rPr>
          <w:rFonts w:ascii="Garamond" w:hAnsi="Garamond" w:cs="Times New Roman"/>
          <w:sz w:val="24"/>
          <w:szCs w:val="24"/>
        </w:rPr>
        <w:t xml:space="preserve"> je plan prihoda i rashoda za 20</w:t>
      </w:r>
      <w:r w:rsidR="00F979C7">
        <w:rPr>
          <w:rFonts w:ascii="Garamond" w:hAnsi="Garamond" w:cs="Times New Roman"/>
          <w:sz w:val="24"/>
          <w:szCs w:val="24"/>
        </w:rPr>
        <w:t>2</w:t>
      </w:r>
      <w:r w:rsidR="00EC0035">
        <w:rPr>
          <w:rFonts w:ascii="Garamond" w:hAnsi="Garamond" w:cs="Times New Roman"/>
          <w:sz w:val="24"/>
          <w:szCs w:val="24"/>
        </w:rPr>
        <w:t>3</w:t>
      </w:r>
      <w:r w:rsidR="00E431FD" w:rsidRPr="002239F8">
        <w:rPr>
          <w:rFonts w:ascii="Garamond" w:hAnsi="Garamond" w:cs="Times New Roman"/>
          <w:sz w:val="24"/>
          <w:szCs w:val="24"/>
        </w:rPr>
        <w:t>. godinu u odnosu na projekt/program koji prijavljuje</w:t>
      </w:r>
      <w:r w:rsidRPr="002239F8">
        <w:rPr>
          <w:rFonts w:ascii="Garamond" w:hAnsi="Garamond" w:cs="Times New Roman"/>
          <w:sz w:val="24"/>
          <w:szCs w:val="24"/>
        </w:rPr>
        <w:t xml:space="preserve"> tj. prijavitelj na ovaj </w:t>
      </w:r>
      <w:r w:rsidR="00E431FD" w:rsidRPr="002239F8">
        <w:rPr>
          <w:rFonts w:ascii="Garamond" w:hAnsi="Garamond" w:cs="Times New Roman"/>
          <w:sz w:val="24"/>
          <w:szCs w:val="24"/>
        </w:rPr>
        <w:t>natječaj</w:t>
      </w:r>
      <w:r w:rsidRPr="002239F8">
        <w:rPr>
          <w:rFonts w:ascii="Garamond" w:hAnsi="Garamond" w:cs="Times New Roman"/>
          <w:sz w:val="24"/>
          <w:szCs w:val="24"/>
        </w:rPr>
        <w:t xml:space="preserve"> planira prihode i rashode za prijavljeni program/projekt. Prihodi </w:t>
      </w:r>
      <w:r w:rsidR="00E431FD" w:rsidRPr="002239F8">
        <w:rPr>
          <w:rFonts w:ascii="Garamond" w:hAnsi="Garamond" w:cs="Times New Roman"/>
          <w:sz w:val="24"/>
          <w:szCs w:val="24"/>
        </w:rPr>
        <w:t>predstavljaju iznos financijskih sredstava koja će se prikupiti u 20</w:t>
      </w:r>
      <w:r w:rsidR="00F979C7">
        <w:rPr>
          <w:rFonts w:ascii="Garamond" w:hAnsi="Garamond" w:cs="Times New Roman"/>
          <w:sz w:val="24"/>
          <w:szCs w:val="24"/>
        </w:rPr>
        <w:t>2</w:t>
      </w:r>
      <w:r w:rsidR="00EC0035">
        <w:rPr>
          <w:rFonts w:ascii="Garamond" w:hAnsi="Garamond" w:cs="Times New Roman"/>
          <w:sz w:val="24"/>
          <w:szCs w:val="24"/>
        </w:rPr>
        <w:t>3</w:t>
      </w:r>
      <w:r w:rsidR="00E431FD" w:rsidRPr="002239F8">
        <w:rPr>
          <w:rFonts w:ascii="Garamond" w:hAnsi="Garamond" w:cs="Times New Roman"/>
          <w:sz w:val="24"/>
          <w:szCs w:val="24"/>
        </w:rPr>
        <w:t xml:space="preserve">., raspoređenih po njihovim izvorima. </w:t>
      </w:r>
      <w:r w:rsidRPr="002239F8">
        <w:rPr>
          <w:rFonts w:ascii="Garamond" w:hAnsi="Garamond" w:cs="Times New Roman"/>
          <w:sz w:val="24"/>
          <w:szCs w:val="24"/>
        </w:rPr>
        <w:t xml:space="preserve"> Rashodi </w:t>
      </w:r>
      <w:r w:rsidR="00E431FD" w:rsidRPr="002239F8">
        <w:rPr>
          <w:rFonts w:ascii="Garamond" w:hAnsi="Garamond" w:cs="Times New Roman"/>
          <w:sz w:val="24"/>
          <w:szCs w:val="24"/>
        </w:rPr>
        <w:t>predstavljaju iznos</w:t>
      </w:r>
      <w:r w:rsidRPr="002239F8">
        <w:rPr>
          <w:rFonts w:ascii="Garamond" w:hAnsi="Garamond" w:cs="Times New Roman"/>
          <w:sz w:val="24"/>
          <w:szCs w:val="24"/>
        </w:rPr>
        <w:t xml:space="preserve"> financijskih sredstava </w:t>
      </w:r>
      <w:r w:rsidR="00E431FD" w:rsidRPr="002239F8">
        <w:rPr>
          <w:rFonts w:ascii="Garamond" w:hAnsi="Garamond" w:cs="Times New Roman"/>
          <w:sz w:val="24"/>
          <w:szCs w:val="24"/>
        </w:rPr>
        <w:t>koja će biti utrošena u 20</w:t>
      </w:r>
      <w:r w:rsidR="00F979C7">
        <w:rPr>
          <w:rFonts w:ascii="Garamond" w:hAnsi="Garamond" w:cs="Times New Roman"/>
          <w:sz w:val="24"/>
          <w:szCs w:val="24"/>
        </w:rPr>
        <w:t>2</w:t>
      </w:r>
      <w:r w:rsidR="00EC0035">
        <w:rPr>
          <w:rFonts w:ascii="Garamond" w:hAnsi="Garamond" w:cs="Times New Roman"/>
          <w:sz w:val="24"/>
          <w:szCs w:val="24"/>
        </w:rPr>
        <w:t>3</w:t>
      </w:r>
      <w:r w:rsidR="00E431FD" w:rsidRPr="002239F8">
        <w:rPr>
          <w:rFonts w:ascii="Garamond" w:hAnsi="Garamond" w:cs="Times New Roman"/>
          <w:sz w:val="24"/>
          <w:szCs w:val="24"/>
        </w:rPr>
        <w:t xml:space="preserve">. za izvedbu projekta, razvrstana po pojedinim namjenama i aktivnostima. </w:t>
      </w:r>
    </w:p>
    <w:p w14:paraId="16E03CB3" w14:textId="77777777" w:rsidR="00E431FD" w:rsidRPr="002239F8" w:rsidRDefault="00E431FD" w:rsidP="00E431FD">
      <w:pPr>
        <w:spacing w:after="0" w:line="288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33854A0A" w14:textId="77777777" w:rsidR="00131D19" w:rsidRPr="002239F8" w:rsidRDefault="00BC193F" w:rsidP="00B33710">
      <w:pPr>
        <w:spacing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T</w:t>
      </w:r>
      <w:r w:rsidR="0047099E" w:rsidRPr="002239F8">
        <w:rPr>
          <w:rFonts w:ascii="Garamond" w:hAnsi="Garamond" w:cs="Times New Roman"/>
          <w:b/>
          <w:sz w:val="24"/>
          <w:szCs w:val="24"/>
        </w:rPr>
        <w:t>očka 2.</w:t>
      </w:r>
    </w:p>
    <w:p w14:paraId="1B761F27" w14:textId="77777777" w:rsidR="0047099E" w:rsidRPr="002239F8" w:rsidRDefault="00690A6B" w:rsidP="00B33710">
      <w:pPr>
        <w:spacing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2.1. Prihvatljivost prijavitelja i projekata/programa</w:t>
      </w:r>
    </w:p>
    <w:p w14:paraId="1D95D384" w14:textId="77777777" w:rsidR="0047099E" w:rsidRPr="002239F8" w:rsidRDefault="0047099E" w:rsidP="000325F4">
      <w:pPr>
        <w:spacing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  <w:u w:val="single"/>
        </w:rPr>
        <w:t>Prihvatljivi prijavitelji</w:t>
      </w:r>
      <w:r w:rsidRPr="002239F8">
        <w:rPr>
          <w:rFonts w:ascii="Garamond" w:hAnsi="Garamond" w:cs="Times New Roman"/>
          <w:sz w:val="24"/>
          <w:szCs w:val="24"/>
        </w:rPr>
        <w:t xml:space="preserve"> su </w:t>
      </w:r>
      <w:r w:rsidR="00E431FD" w:rsidRPr="002239F8">
        <w:rPr>
          <w:rFonts w:ascii="Garamond" w:hAnsi="Garamond" w:cs="Times New Roman"/>
          <w:sz w:val="24"/>
          <w:szCs w:val="24"/>
        </w:rPr>
        <w:t>udruge i druge organizacije civilnog društva (npr. zaklade, ustanove, vjerske zajednice i druge pravne osobe čija temeljna svrha nije stjecanje dobiti)</w:t>
      </w:r>
      <w:r w:rsidR="00E431FD" w:rsidRPr="002239F8">
        <w:rPr>
          <w:rFonts w:ascii="Garamond" w:hAnsi="Garamond" w:cs="Times New Roman"/>
          <w:b/>
          <w:sz w:val="24"/>
          <w:szCs w:val="24"/>
        </w:rPr>
        <w:t xml:space="preserve"> </w:t>
      </w:r>
      <w:r w:rsidR="00E431FD" w:rsidRPr="002239F8">
        <w:rPr>
          <w:rFonts w:ascii="Garamond" w:hAnsi="Garamond" w:cs="Times New Roman"/>
          <w:sz w:val="24"/>
          <w:szCs w:val="24"/>
        </w:rPr>
        <w:t xml:space="preserve">koje udovoljavaju sljedećim uvjetima: </w:t>
      </w:r>
    </w:p>
    <w:p w14:paraId="17E03936" w14:textId="77777777" w:rsidR="00E431FD" w:rsidRPr="002239F8" w:rsidRDefault="00E431FD" w:rsidP="0042794D">
      <w:pPr>
        <w:numPr>
          <w:ilvl w:val="0"/>
          <w:numId w:val="15"/>
        </w:numPr>
        <w:spacing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  <w:u w:val="single"/>
        </w:rPr>
        <w:t>upis prijavitelja u odgovarajući registar</w:t>
      </w:r>
      <w:r w:rsidRPr="002239F8">
        <w:rPr>
          <w:rFonts w:ascii="Garamond" w:hAnsi="Garamond" w:cs="Times New Roman"/>
          <w:sz w:val="24"/>
          <w:szCs w:val="24"/>
        </w:rPr>
        <w:t xml:space="preserve"> (primjerice, upis u registar udruga, registar neprofitnih organizacija, registar vjerskih zajednica),</w:t>
      </w:r>
    </w:p>
    <w:p w14:paraId="0FFF8052" w14:textId="77777777" w:rsidR="00E431FD" w:rsidRPr="002239F8" w:rsidRDefault="00E431FD" w:rsidP="0042794D">
      <w:pPr>
        <w:numPr>
          <w:ilvl w:val="0"/>
          <w:numId w:val="15"/>
        </w:numPr>
        <w:spacing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lastRenderedPageBreak/>
        <w:t xml:space="preserve">prijavitelj je svojim primarnim djelovanjem </w:t>
      </w:r>
      <w:r w:rsidRPr="002239F8">
        <w:rPr>
          <w:rFonts w:ascii="Garamond" w:hAnsi="Garamond" w:cs="Times New Roman"/>
          <w:sz w:val="24"/>
          <w:szCs w:val="24"/>
          <w:u w:val="single"/>
        </w:rPr>
        <w:t>usmjeren na područje Grada Varaždinskih Toplica</w:t>
      </w:r>
      <w:r w:rsidRPr="002239F8">
        <w:rPr>
          <w:rFonts w:ascii="Garamond" w:hAnsi="Garamond" w:cs="Times New Roman"/>
          <w:sz w:val="24"/>
          <w:szCs w:val="24"/>
        </w:rPr>
        <w:t>, prijavljeni projekt se izvršava na području Grada Varaždinskih Toplica, a prijavljeni program provodi se, u relevantnom dijelu, na području Grada Varaždinskih Toplica,</w:t>
      </w:r>
    </w:p>
    <w:p w14:paraId="57EA8A00" w14:textId="77777777" w:rsidR="00E431FD" w:rsidRPr="002239F8" w:rsidRDefault="00E431FD" w:rsidP="0042794D">
      <w:pPr>
        <w:numPr>
          <w:ilvl w:val="0"/>
          <w:numId w:val="15"/>
        </w:numPr>
        <w:spacing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prijavitelj se svojim statutom opredijelio za obavljanje djelatnosti i aktivnosti koje su </w:t>
      </w:r>
      <w:r w:rsidRPr="002239F8">
        <w:rPr>
          <w:rFonts w:ascii="Garamond" w:hAnsi="Garamond" w:cs="Times New Roman"/>
          <w:sz w:val="24"/>
          <w:szCs w:val="24"/>
          <w:u w:val="single"/>
        </w:rPr>
        <w:t>predmet financiranja</w:t>
      </w:r>
      <w:r w:rsidRPr="002239F8">
        <w:rPr>
          <w:rFonts w:ascii="Garamond" w:hAnsi="Garamond" w:cs="Times New Roman"/>
          <w:sz w:val="24"/>
          <w:szCs w:val="24"/>
        </w:rPr>
        <w:t xml:space="preserve"> i kojima se promiču </w:t>
      </w:r>
      <w:r w:rsidRPr="002239F8">
        <w:rPr>
          <w:rFonts w:ascii="Garamond" w:hAnsi="Garamond" w:cs="Times New Roman"/>
          <w:sz w:val="24"/>
          <w:szCs w:val="24"/>
          <w:u w:val="single"/>
        </w:rPr>
        <w:t>uvjerenja i ciljevi koji nisu u suprotnosti s Ustavom i zakonom</w:t>
      </w:r>
      <w:r w:rsidRPr="002239F8">
        <w:rPr>
          <w:rFonts w:ascii="Garamond" w:hAnsi="Garamond" w:cs="Times New Roman"/>
          <w:sz w:val="24"/>
          <w:szCs w:val="24"/>
        </w:rPr>
        <w:t>,</w:t>
      </w:r>
    </w:p>
    <w:p w14:paraId="5BBD1563" w14:textId="77777777" w:rsidR="00E431FD" w:rsidRPr="002239F8" w:rsidRDefault="00E431FD" w:rsidP="0042794D">
      <w:pPr>
        <w:numPr>
          <w:ilvl w:val="0"/>
          <w:numId w:val="15"/>
        </w:numPr>
        <w:spacing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prijavljeni projekt/program </w:t>
      </w:r>
      <w:r w:rsidRPr="002239F8">
        <w:rPr>
          <w:rFonts w:ascii="Garamond" w:hAnsi="Garamond" w:cs="Times New Roman"/>
          <w:sz w:val="24"/>
          <w:szCs w:val="24"/>
          <w:u w:val="single"/>
        </w:rPr>
        <w:t>sukladan je ciljevima i zadaćama</w:t>
      </w:r>
      <w:r w:rsidRPr="002239F8">
        <w:rPr>
          <w:rFonts w:ascii="Garamond" w:hAnsi="Garamond" w:cs="Times New Roman"/>
          <w:sz w:val="24"/>
          <w:szCs w:val="24"/>
        </w:rPr>
        <w:t xml:space="preserve"> koji su navedeni u statutu prijavitelja,</w:t>
      </w:r>
    </w:p>
    <w:p w14:paraId="7FEA6CAC" w14:textId="77777777" w:rsidR="00E431FD" w:rsidRPr="002239F8" w:rsidRDefault="00E431FD" w:rsidP="0042794D">
      <w:pPr>
        <w:numPr>
          <w:ilvl w:val="0"/>
          <w:numId w:val="15"/>
        </w:numPr>
        <w:spacing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prijavljeni projekt/program može se ocijeniti kao </w:t>
      </w:r>
      <w:r w:rsidRPr="002239F8">
        <w:rPr>
          <w:rFonts w:ascii="Garamond" w:hAnsi="Garamond" w:cs="Times New Roman"/>
          <w:sz w:val="24"/>
          <w:szCs w:val="24"/>
          <w:u w:val="single"/>
        </w:rPr>
        <w:t>od interesa za opće dobro</w:t>
      </w:r>
      <w:r w:rsidRPr="002239F8">
        <w:rPr>
          <w:rFonts w:ascii="Garamond" w:hAnsi="Garamond" w:cs="Times New Roman"/>
          <w:sz w:val="24"/>
          <w:szCs w:val="24"/>
        </w:rPr>
        <w:t xml:space="preserve">, usmjeren je na </w:t>
      </w:r>
      <w:r w:rsidRPr="002239F8">
        <w:rPr>
          <w:rFonts w:ascii="Garamond" w:hAnsi="Garamond" w:cs="Times New Roman"/>
          <w:sz w:val="24"/>
          <w:szCs w:val="24"/>
          <w:u w:val="single"/>
        </w:rPr>
        <w:t>stvarne potrebe građana i korisnika sredstava potpore</w:t>
      </w:r>
      <w:r w:rsidRPr="002239F8">
        <w:rPr>
          <w:rFonts w:ascii="Garamond" w:hAnsi="Garamond" w:cs="Times New Roman"/>
          <w:sz w:val="24"/>
          <w:szCs w:val="24"/>
        </w:rPr>
        <w:t xml:space="preserve">, </w:t>
      </w:r>
    </w:p>
    <w:p w14:paraId="5F581066" w14:textId="77777777" w:rsidR="00E431FD" w:rsidRPr="002239F8" w:rsidRDefault="00E431FD" w:rsidP="0042794D">
      <w:pPr>
        <w:numPr>
          <w:ilvl w:val="0"/>
          <w:numId w:val="15"/>
        </w:numPr>
        <w:spacing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  <w:u w:val="single"/>
        </w:rPr>
        <w:t>uredno ispunjenje obveza</w:t>
      </w:r>
      <w:r w:rsidRPr="002239F8">
        <w:rPr>
          <w:rFonts w:ascii="Garamond" w:hAnsi="Garamond" w:cs="Times New Roman"/>
          <w:sz w:val="24"/>
          <w:szCs w:val="24"/>
        </w:rPr>
        <w:t xml:space="preserve"> iz svih prethodno sklopljenih ugovora o financiranju iz Proračuna Grada, </w:t>
      </w:r>
    </w:p>
    <w:p w14:paraId="5079F418" w14:textId="77777777" w:rsidR="00E431FD" w:rsidRPr="002239F8" w:rsidRDefault="00E431FD" w:rsidP="0042794D">
      <w:pPr>
        <w:numPr>
          <w:ilvl w:val="0"/>
          <w:numId w:val="15"/>
        </w:numPr>
        <w:spacing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  <w:u w:val="single"/>
        </w:rPr>
        <w:t>postojanje ljudskih i materijalnih resursa</w:t>
      </w:r>
      <w:r w:rsidRPr="002239F8">
        <w:rPr>
          <w:rFonts w:ascii="Garamond" w:hAnsi="Garamond" w:cs="Times New Roman"/>
          <w:sz w:val="24"/>
          <w:szCs w:val="24"/>
        </w:rPr>
        <w:t xml:space="preserve"> potrebnih za provedbu prijavljenog projekta/programa. </w:t>
      </w:r>
    </w:p>
    <w:p w14:paraId="71960ACB" w14:textId="77777777" w:rsidR="00B71369" w:rsidRPr="002239F8" w:rsidRDefault="009D6B78" w:rsidP="00BF54D2">
      <w:pPr>
        <w:spacing w:line="288" w:lineRule="auto"/>
        <w:ind w:firstLine="708"/>
        <w:rPr>
          <w:rFonts w:ascii="Garamond" w:hAnsi="Garamond" w:cs="Times New Roman"/>
          <w:b/>
          <w:sz w:val="24"/>
          <w:szCs w:val="24"/>
          <w:u w:val="single"/>
        </w:rPr>
      </w:pPr>
      <w:r w:rsidRPr="002239F8">
        <w:rPr>
          <w:rFonts w:ascii="Garamond" w:hAnsi="Garamond" w:cs="Times New Roman"/>
          <w:b/>
          <w:sz w:val="24"/>
          <w:szCs w:val="24"/>
          <w:u w:val="single"/>
        </w:rPr>
        <w:t>Neprihvatljivi prijavitelji su:</w:t>
      </w:r>
    </w:p>
    <w:p w14:paraId="2428F1ED" w14:textId="77777777" w:rsidR="00BF54D2" w:rsidRPr="002239F8" w:rsidRDefault="00BF54D2" w:rsidP="0042794D">
      <w:pPr>
        <w:numPr>
          <w:ilvl w:val="0"/>
          <w:numId w:val="16"/>
        </w:numPr>
        <w:spacing w:line="288" w:lineRule="auto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udruge i druge organizacije civilnog društva koje nisu registrirane sukladno mjerodavnim propisima niti su upisane u odgovarajući registar</w:t>
      </w:r>
    </w:p>
    <w:p w14:paraId="51D5E564" w14:textId="77777777" w:rsidR="00BF54D2" w:rsidRPr="002239F8" w:rsidRDefault="00BF54D2" w:rsidP="0042794D">
      <w:pPr>
        <w:numPr>
          <w:ilvl w:val="0"/>
          <w:numId w:val="16"/>
        </w:numPr>
        <w:spacing w:line="288" w:lineRule="auto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političke organizacije te organizacije čiji je jedan od osnivača politička stranka, vjerske organizacije koje ne predstavljaju vjersku zajednicu niti su upisane u posebni registar po mjerodavnom propisu</w:t>
      </w:r>
    </w:p>
    <w:p w14:paraId="15CE146F" w14:textId="77777777" w:rsidR="00BF54D2" w:rsidRPr="002239F8" w:rsidRDefault="00BF54D2" w:rsidP="0042794D">
      <w:pPr>
        <w:numPr>
          <w:ilvl w:val="0"/>
          <w:numId w:val="16"/>
        </w:numPr>
        <w:spacing w:line="288" w:lineRule="auto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udruge i druge organizacije civilnog društva koje većinu aktivnosti planiranih u okviru projekta i/ili programa provode izvan područja Grada Varaždinskih Toplica</w:t>
      </w:r>
      <w:r w:rsidR="00690A6B" w:rsidRPr="002239F8">
        <w:rPr>
          <w:rFonts w:ascii="Garamond" w:hAnsi="Garamond" w:cs="Times New Roman"/>
          <w:sz w:val="24"/>
          <w:szCs w:val="24"/>
        </w:rPr>
        <w:t xml:space="preserve">. </w:t>
      </w:r>
    </w:p>
    <w:p w14:paraId="1DF29768" w14:textId="77777777" w:rsidR="00690A6B" w:rsidRPr="002239F8" w:rsidRDefault="00690A6B" w:rsidP="00690A6B">
      <w:pPr>
        <w:spacing w:line="288" w:lineRule="auto"/>
        <w:ind w:firstLine="708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2239F8">
        <w:rPr>
          <w:rFonts w:ascii="Garamond" w:hAnsi="Garamond" w:cs="Times New Roman"/>
          <w:b/>
          <w:sz w:val="24"/>
          <w:szCs w:val="24"/>
          <w:u w:val="single"/>
        </w:rPr>
        <w:t>Projekti i programi neprihvatljivi za financiranje su:</w:t>
      </w:r>
    </w:p>
    <w:p w14:paraId="7EA72348" w14:textId="77777777" w:rsidR="00690A6B" w:rsidRPr="002239F8" w:rsidRDefault="00690A6B" w:rsidP="0042794D">
      <w:pPr>
        <w:numPr>
          <w:ilvl w:val="0"/>
          <w:numId w:val="17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programi i projekti čije je financiranje predviđeno Državnim proračunom ili koji se financiraju po posebnim propisima (npr. propisima koji uređuju financiranje Crvenog križa, sportskih udruga, vjerskih zajednica, dobrovoljnih vatrogasnih društava i sl.), </w:t>
      </w:r>
    </w:p>
    <w:p w14:paraId="6D016B54" w14:textId="77777777" w:rsidR="00690A6B" w:rsidRPr="002239F8" w:rsidRDefault="00690A6B" w:rsidP="0042794D">
      <w:pPr>
        <w:numPr>
          <w:ilvl w:val="0"/>
          <w:numId w:val="17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znanstveno-istraživački projekti/programi, osim akcijskih istraživanja pod uvjetom da je istraživanje jedna od projektnih/programskih aktivnosti, a ne glavna svrha tog projekta ili programa,</w:t>
      </w:r>
    </w:p>
    <w:p w14:paraId="6A7F5E30" w14:textId="77777777" w:rsidR="00690A6B" w:rsidRPr="002239F8" w:rsidRDefault="00690A6B" w:rsidP="0042794D">
      <w:pPr>
        <w:numPr>
          <w:ilvl w:val="0"/>
          <w:numId w:val="17"/>
        </w:numPr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projekti/programi velikih razmjera za koje je potrebna znatna financijska potpora (potpora visine veće od 50.000,00 kuna) osim u slučaju ako je većina sredstava osigurana iz drugih izvora,</w:t>
      </w:r>
    </w:p>
    <w:p w14:paraId="334D4E33" w14:textId="77777777" w:rsidR="00690A6B" w:rsidRPr="002239F8" w:rsidRDefault="00690A6B" w:rsidP="0042794D">
      <w:pPr>
        <w:numPr>
          <w:ilvl w:val="0"/>
          <w:numId w:val="17"/>
        </w:numPr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projekti/programi s pretežno religijskom svrhom,</w:t>
      </w:r>
    </w:p>
    <w:p w14:paraId="37BDD08C" w14:textId="77777777" w:rsidR="00690A6B" w:rsidRPr="002239F8" w:rsidRDefault="00690A6B" w:rsidP="0042794D">
      <w:pPr>
        <w:numPr>
          <w:ilvl w:val="0"/>
          <w:numId w:val="17"/>
        </w:numPr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bookmarkStart w:id="3" w:name="_Hlk496171876"/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projekti/programi koji se isključivo temelje na investicijskim ulaganjima, izgradnji kapitalnih objekata i/ili kupnji opreme</w:t>
      </w:r>
      <w:bookmarkEnd w:id="3"/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,</w:t>
      </w:r>
    </w:p>
    <w:p w14:paraId="07F6526B" w14:textId="77777777" w:rsidR="00690A6B" w:rsidRPr="002239F8" w:rsidRDefault="00690A6B" w:rsidP="0042794D">
      <w:pPr>
        <w:numPr>
          <w:ilvl w:val="0"/>
          <w:numId w:val="17"/>
        </w:numPr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lastRenderedPageBreak/>
        <w:t>projekti/programi usmjereni isključivo na zadovoljavanje temeljnih potreba poslovanja organizacije civilnog društva (npr. kupnja opreme, pokrivanje troškova redovnog poslovanja),</w:t>
      </w:r>
    </w:p>
    <w:p w14:paraId="0FC49842" w14:textId="77777777" w:rsidR="00690A6B" w:rsidRPr="002239F8" w:rsidRDefault="00690A6B" w:rsidP="0042794D">
      <w:pPr>
        <w:numPr>
          <w:ilvl w:val="0"/>
          <w:numId w:val="17"/>
        </w:numPr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projekti/programi čija je jedina svrha korist članicama/članovima organizacije civilnog društva,</w:t>
      </w:r>
    </w:p>
    <w:p w14:paraId="0411D719" w14:textId="77777777" w:rsidR="00BF54D2" w:rsidRPr="002239F8" w:rsidRDefault="00690A6B" w:rsidP="00690A6B">
      <w:pPr>
        <w:spacing w:line="288" w:lineRule="auto"/>
        <w:ind w:left="708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projekti/programi koji su iz bilo kojeg razloga ocijenjeni suprotni sadržaju prisilnih zakonskih odredaba te načelima ustavnog poretka Republike Hrvatske. </w:t>
      </w:r>
    </w:p>
    <w:p w14:paraId="3B75999F" w14:textId="77777777" w:rsidR="00D6464A" w:rsidRPr="002239F8" w:rsidRDefault="00D6464A" w:rsidP="00B33710">
      <w:pPr>
        <w:spacing w:line="288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2.2. Prihvatljiv</w:t>
      </w:r>
      <w:r w:rsidR="000D5182" w:rsidRPr="002239F8">
        <w:rPr>
          <w:rFonts w:ascii="Garamond" w:hAnsi="Garamond" w:cs="Times New Roman"/>
          <w:b/>
          <w:sz w:val="24"/>
          <w:szCs w:val="24"/>
        </w:rPr>
        <w:t>i</w:t>
      </w:r>
      <w:r w:rsidRPr="002239F8">
        <w:rPr>
          <w:rFonts w:ascii="Garamond" w:hAnsi="Garamond" w:cs="Times New Roman"/>
          <w:b/>
          <w:sz w:val="24"/>
          <w:szCs w:val="24"/>
        </w:rPr>
        <w:t xml:space="preserve"> </w:t>
      </w:r>
      <w:r w:rsidR="008C0430" w:rsidRPr="002239F8">
        <w:rPr>
          <w:rFonts w:ascii="Garamond" w:hAnsi="Garamond" w:cs="Times New Roman"/>
          <w:b/>
          <w:sz w:val="24"/>
          <w:szCs w:val="24"/>
        </w:rPr>
        <w:t xml:space="preserve">i neprihvatljivi </w:t>
      </w:r>
      <w:r w:rsidRPr="002239F8">
        <w:rPr>
          <w:rFonts w:ascii="Garamond" w:hAnsi="Garamond" w:cs="Times New Roman"/>
          <w:b/>
          <w:sz w:val="24"/>
          <w:szCs w:val="24"/>
        </w:rPr>
        <w:t>troškovi</w:t>
      </w:r>
    </w:p>
    <w:p w14:paraId="299343CD" w14:textId="77777777" w:rsidR="00480B96" w:rsidRPr="000325F4" w:rsidRDefault="0013656E" w:rsidP="00B33710">
      <w:pPr>
        <w:spacing w:line="288" w:lineRule="auto"/>
        <w:rPr>
          <w:rFonts w:ascii="Garamond" w:hAnsi="Garamond" w:cs="Times New Roman"/>
          <w:b/>
          <w:sz w:val="24"/>
          <w:szCs w:val="24"/>
          <w:u w:val="single"/>
        </w:rPr>
      </w:pPr>
      <w:r w:rsidRPr="000325F4">
        <w:rPr>
          <w:rFonts w:ascii="Garamond" w:hAnsi="Garamond" w:cs="Times New Roman"/>
          <w:b/>
          <w:sz w:val="24"/>
          <w:szCs w:val="24"/>
          <w:u w:val="single"/>
        </w:rPr>
        <w:t>Prihvatljiv</w:t>
      </w:r>
      <w:r w:rsidR="00FF565A" w:rsidRPr="000325F4">
        <w:rPr>
          <w:rFonts w:ascii="Garamond" w:hAnsi="Garamond" w:cs="Times New Roman"/>
          <w:b/>
          <w:sz w:val="24"/>
          <w:szCs w:val="24"/>
          <w:u w:val="single"/>
        </w:rPr>
        <w:t>i</w:t>
      </w:r>
      <w:r w:rsidRPr="000325F4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FF565A" w:rsidRPr="000325F4">
        <w:rPr>
          <w:rFonts w:ascii="Garamond" w:hAnsi="Garamond" w:cs="Times New Roman"/>
          <w:b/>
          <w:sz w:val="24"/>
          <w:szCs w:val="24"/>
          <w:u w:val="single"/>
        </w:rPr>
        <w:t>troškovi</w:t>
      </w:r>
    </w:p>
    <w:p w14:paraId="119CDD8D" w14:textId="2BC41AB2" w:rsidR="0013656E" w:rsidRPr="002239F8" w:rsidRDefault="00FF565A" w:rsidP="00B33710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Sufinancirati će se troškovi</w:t>
      </w:r>
      <w:r w:rsidR="0013656E" w:rsidRPr="002239F8">
        <w:rPr>
          <w:rFonts w:ascii="Garamond" w:hAnsi="Garamond" w:cs="Times New Roman"/>
          <w:sz w:val="24"/>
          <w:szCs w:val="24"/>
        </w:rPr>
        <w:t xml:space="preserve"> </w:t>
      </w:r>
      <w:r w:rsidR="00C54A52" w:rsidRPr="002239F8">
        <w:rPr>
          <w:rFonts w:ascii="Garamond" w:hAnsi="Garamond" w:cs="Times New Roman"/>
          <w:sz w:val="24"/>
          <w:szCs w:val="24"/>
        </w:rPr>
        <w:t>prijav</w:t>
      </w:r>
      <w:r w:rsidRPr="002239F8">
        <w:rPr>
          <w:rFonts w:ascii="Garamond" w:hAnsi="Garamond" w:cs="Times New Roman"/>
          <w:sz w:val="24"/>
          <w:szCs w:val="24"/>
        </w:rPr>
        <w:t>e</w:t>
      </w:r>
      <w:r w:rsidR="00C54A52" w:rsidRPr="002239F8">
        <w:rPr>
          <w:rFonts w:ascii="Garamond" w:hAnsi="Garamond" w:cs="Times New Roman"/>
          <w:sz w:val="24"/>
          <w:szCs w:val="24"/>
        </w:rPr>
        <w:t xml:space="preserve"> </w:t>
      </w:r>
      <w:r w:rsidRPr="002239F8">
        <w:rPr>
          <w:rFonts w:ascii="Garamond" w:hAnsi="Garamond" w:cs="Times New Roman"/>
          <w:sz w:val="24"/>
          <w:szCs w:val="24"/>
        </w:rPr>
        <w:t xml:space="preserve">koji su </w:t>
      </w:r>
      <w:r w:rsidRPr="002239F8">
        <w:rPr>
          <w:rFonts w:ascii="Garamond" w:hAnsi="Garamond" w:cs="Times New Roman"/>
          <w:b/>
          <w:sz w:val="24"/>
          <w:szCs w:val="24"/>
          <w:u w:val="single"/>
        </w:rPr>
        <w:t>nastali od 1. siječnja 20</w:t>
      </w:r>
      <w:r w:rsidR="00F979C7">
        <w:rPr>
          <w:rFonts w:ascii="Garamond" w:hAnsi="Garamond" w:cs="Times New Roman"/>
          <w:b/>
          <w:sz w:val="24"/>
          <w:szCs w:val="24"/>
          <w:u w:val="single"/>
        </w:rPr>
        <w:t>2</w:t>
      </w:r>
      <w:r w:rsidR="00746135">
        <w:rPr>
          <w:rFonts w:ascii="Garamond" w:hAnsi="Garamond" w:cs="Times New Roman"/>
          <w:b/>
          <w:sz w:val="24"/>
          <w:szCs w:val="24"/>
          <w:u w:val="single"/>
        </w:rPr>
        <w:t>3</w:t>
      </w:r>
      <w:r w:rsidRPr="002239F8">
        <w:rPr>
          <w:rFonts w:ascii="Garamond" w:hAnsi="Garamond" w:cs="Times New Roman"/>
          <w:b/>
          <w:sz w:val="24"/>
          <w:szCs w:val="24"/>
          <w:u w:val="single"/>
        </w:rPr>
        <w:t>. do 31. prosinca 20</w:t>
      </w:r>
      <w:r w:rsidR="00F979C7">
        <w:rPr>
          <w:rFonts w:ascii="Garamond" w:hAnsi="Garamond" w:cs="Times New Roman"/>
          <w:b/>
          <w:sz w:val="24"/>
          <w:szCs w:val="24"/>
          <w:u w:val="single"/>
        </w:rPr>
        <w:t>2</w:t>
      </w:r>
      <w:r w:rsidR="00746135">
        <w:rPr>
          <w:rFonts w:ascii="Garamond" w:hAnsi="Garamond" w:cs="Times New Roman"/>
          <w:b/>
          <w:sz w:val="24"/>
          <w:szCs w:val="24"/>
          <w:u w:val="single"/>
        </w:rPr>
        <w:t>3</w:t>
      </w:r>
      <w:r w:rsidRPr="002239F8">
        <w:rPr>
          <w:rFonts w:ascii="Garamond" w:hAnsi="Garamond" w:cs="Times New Roman"/>
          <w:b/>
          <w:sz w:val="24"/>
          <w:szCs w:val="24"/>
          <w:u w:val="single"/>
        </w:rPr>
        <w:t>. godine</w:t>
      </w:r>
      <w:r w:rsidR="00F06D7A" w:rsidRPr="002239F8">
        <w:rPr>
          <w:rFonts w:ascii="Garamond" w:hAnsi="Garamond" w:cs="Times New Roman"/>
          <w:b/>
          <w:sz w:val="24"/>
          <w:szCs w:val="24"/>
          <w:u w:val="single"/>
        </w:rPr>
        <w:t>.</w:t>
      </w:r>
    </w:p>
    <w:p w14:paraId="49EC280A" w14:textId="77777777" w:rsidR="002945E4" w:rsidRPr="002239F8" w:rsidRDefault="002945E4" w:rsidP="00B33710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03C8DBDB" w14:textId="77777777" w:rsidR="0013656E" w:rsidRPr="002239F8" w:rsidRDefault="0013656E" w:rsidP="00B33710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Prihvatljivi troš</w:t>
      </w:r>
      <w:r w:rsidR="00FF565A" w:rsidRPr="002239F8">
        <w:rPr>
          <w:rFonts w:ascii="Garamond" w:hAnsi="Garamond" w:cs="Times New Roman"/>
          <w:b/>
          <w:sz w:val="24"/>
          <w:szCs w:val="24"/>
        </w:rPr>
        <w:t xml:space="preserve">kovi </w:t>
      </w:r>
      <w:r w:rsidR="00FF565A" w:rsidRPr="002239F8">
        <w:rPr>
          <w:rFonts w:ascii="Garamond" w:hAnsi="Garamond" w:cs="Times New Roman"/>
          <w:sz w:val="24"/>
          <w:szCs w:val="24"/>
        </w:rPr>
        <w:t>moraju se odnosi</w:t>
      </w:r>
      <w:r w:rsidR="00B42165" w:rsidRPr="002239F8">
        <w:rPr>
          <w:rFonts w:ascii="Garamond" w:hAnsi="Garamond" w:cs="Times New Roman"/>
          <w:sz w:val="24"/>
          <w:szCs w:val="24"/>
        </w:rPr>
        <w:t>ti</w:t>
      </w:r>
      <w:r w:rsidR="00FF565A" w:rsidRPr="002239F8">
        <w:rPr>
          <w:rFonts w:ascii="Garamond" w:hAnsi="Garamond" w:cs="Times New Roman"/>
          <w:sz w:val="24"/>
          <w:szCs w:val="24"/>
        </w:rPr>
        <w:t xml:space="preserve"> isključivo na troškove provedbe </w:t>
      </w:r>
      <w:r w:rsidR="00690A6B" w:rsidRPr="002239F8">
        <w:rPr>
          <w:rFonts w:ascii="Garamond" w:hAnsi="Garamond" w:cs="Times New Roman"/>
          <w:sz w:val="24"/>
          <w:szCs w:val="24"/>
        </w:rPr>
        <w:t>prijavljenog projekta/programa</w:t>
      </w:r>
      <w:r w:rsidR="00FF565A" w:rsidRPr="002239F8">
        <w:rPr>
          <w:rFonts w:ascii="Garamond" w:hAnsi="Garamond" w:cs="Times New Roman"/>
          <w:sz w:val="24"/>
          <w:szCs w:val="24"/>
        </w:rPr>
        <w:t>, odnosno njihovih aktivnosti.</w:t>
      </w:r>
    </w:p>
    <w:p w14:paraId="4BA71A54" w14:textId="77777777" w:rsidR="002945E4" w:rsidRPr="002239F8" w:rsidRDefault="002945E4" w:rsidP="00B33710">
      <w:pPr>
        <w:spacing w:after="0"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64A9E413" w14:textId="77777777" w:rsidR="00F06D7A" w:rsidRPr="002239F8" w:rsidRDefault="00F06D7A" w:rsidP="00B33710">
      <w:pPr>
        <w:spacing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Odobrena financijska sredstva </w:t>
      </w:r>
      <w:r w:rsidR="00690A6B" w:rsidRPr="002239F8">
        <w:rPr>
          <w:rFonts w:ascii="Garamond" w:hAnsi="Garamond" w:cs="Times New Roman"/>
          <w:sz w:val="24"/>
          <w:szCs w:val="24"/>
        </w:rPr>
        <w:t xml:space="preserve">korisnik sredstava na temelju ovog natječaja dužan je </w:t>
      </w:r>
      <w:r w:rsidRPr="002239F8">
        <w:rPr>
          <w:rFonts w:ascii="Garamond" w:hAnsi="Garamond" w:cs="Times New Roman"/>
          <w:sz w:val="24"/>
          <w:szCs w:val="24"/>
        </w:rPr>
        <w:t xml:space="preserve">utrošiti isključivo za realizaciju programa/projekta </w:t>
      </w:r>
      <w:r w:rsidR="00690A6B" w:rsidRPr="002239F8">
        <w:rPr>
          <w:rFonts w:ascii="Garamond" w:hAnsi="Garamond" w:cs="Times New Roman"/>
          <w:sz w:val="24"/>
          <w:szCs w:val="24"/>
        </w:rPr>
        <w:t xml:space="preserve">predviđenog ugovorom. Utrošak sredstava na aktivnosti koje nisu obuhvaćene proračunom niti se ne mogu povezati s projektom predviđenim ugovorom smatrat će se nenamjenskim trošenjem sredstava te Grad Varaždinske Toplice pridržava pravo tražiti povrat sredstava. </w:t>
      </w:r>
    </w:p>
    <w:p w14:paraId="649FABC1" w14:textId="77777777" w:rsidR="00344263" w:rsidRPr="002239F8" w:rsidRDefault="003A1F24" w:rsidP="00B33710">
      <w:pPr>
        <w:spacing w:line="288" w:lineRule="auto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  <w:u w:val="single"/>
        </w:rPr>
        <w:t>Neprihvatljivi troškovi</w:t>
      </w:r>
      <w:r w:rsidR="00690A6B" w:rsidRPr="002239F8">
        <w:rPr>
          <w:rFonts w:ascii="Garamond" w:hAnsi="Garamond" w:cs="Times New Roman"/>
          <w:b/>
          <w:sz w:val="24"/>
          <w:szCs w:val="24"/>
        </w:rPr>
        <w:t xml:space="preserve"> </w:t>
      </w:r>
      <w:r w:rsidR="00690A6B" w:rsidRPr="002239F8">
        <w:rPr>
          <w:rFonts w:ascii="Garamond" w:hAnsi="Garamond" w:cs="Times New Roman"/>
          <w:sz w:val="24"/>
          <w:szCs w:val="24"/>
        </w:rPr>
        <w:t>su:</w:t>
      </w:r>
    </w:p>
    <w:p w14:paraId="5C8CF8CF" w14:textId="77777777" w:rsidR="00FF565A" w:rsidRPr="002239F8" w:rsidRDefault="00FF565A" w:rsidP="0042794D">
      <w:pPr>
        <w:pStyle w:val="Odlomakpopisa"/>
        <w:numPr>
          <w:ilvl w:val="0"/>
          <w:numId w:val="1"/>
        </w:numPr>
        <w:spacing w:after="0"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dvostruko financiranje, odnosno troškovi koji su financirani drugim bespovratnim </w:t>
      </w:r>
    </w:p>
    <w:p w14:paraId="2731F40B" w14:textId="77777777" w:rsidR="00FF565A" w:rsidRPr="002239F8" w:rsidRDefault="00FF565A" w:rsidP="00B33710">
      <w:pPr>
        <w:pStyle w:val="Odlomakpopisa"/>
        <w:spacing w:after="0"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sredstvima ili iz Državnog proračuna,</w:t>
      </w:r>
    </w:p>
    <w:p w14:paraId="426C117A" w14:textId="77777777" w:rsidR="00FF565A" w:rsidRPr="002239F8" w:rsidRDefault="002D7C63" w:rsidP="002D7C63">
      <w:pPr>
        <w:pStyle w:val="Odlomakpopisa"/>
        <w:numPr>
          <w:ilvl w:val="0"/>
          <w:numId w:val="1"/>
        </w:numPr>
        <w:spacing w:after="0"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troškovi koji se isključivo temelje na investicijskim ulaganjima, izgradnji kapitalnih objekata i/ili kupnji opreme</w:t>
      </w:r>
      <w:r w:rsidR="000325F4">
        <w:rPr>
          <w:rFonts w:ascii="Garamond" w:hAnsi="Garamond" w:cs="Times New Roman"/>
          <w:sz w:val="24"/>
          <w:szCs w:val="24"/>
        </w:rPr>
        <w:t xml:space="preserve"> </w:t>
      </w:r>
    </w:p>
    <w:p w14:paraId="46E75A19" w14:textId="77777777" w:rsidR="00FF565A" w:rsidRPr="002239F8" w:rsidRDefault="00FF565A" w:rsidP="0042794D">
      <w:pPr>
        <w:pStyle w:val="Odlomakpopisa"/>
        <w:numPr>
          <w:ilvl w:val="0"/>
          <w:numId w:val="1"/>
        </w:numPr>
        <w:spacing w:after="0"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bankovni troškovi, dugovanja, </w:t>
      </w:r>
      <w:r w:rsidR="00344263" w:rsidRPr="002239F8">
        <w:rPr>
          <w:rFonts w:ascii="Garamond" w:hAnsi="Garamond" w:cs="Times New Roman"/>
          <w:sz w:val="24"/>
          <w:szCs w:val="24"/>
        </w:rPr>
        <w:t xml:space="preserve">kamate, zajmovi, </w:t>
      </w:r>
      <w:r w:rsidRPr="002239F8">
        <w:rPr>
          <w:rFonts w:ascii="Garamond" w:hAnsi="Garamond" w:cs="Times New Roman"/>
          <w:sz w:val="24"/>
          <w:szCs w:val="24"/>
        </w:rPr>
        <w:t>troškovi jamstava i slične naknade,</w:t>
      </w:r>
    </w:p>
    <w:p w14:paraId="347856B0" w14:textId="77777777" w:rsidR="00FF565A" w:rsidRPr="002239F8" w:rsidRDefault="007C5FCA" w:rsidP="0042794D">
      <w:pPr>
        <w:pStyle w:val="Odlomakpopisa"/>
        <w:numPr>
          <w:ilvl w:val="0"/>
          <w:numId w:val="1"/>
        </w:numPr>
        <w:spacing w:after="0"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troškovi najma prostora</w:t>
      </w:r>
      <w:r w:rsidR="00FF565A" w:rsidRPr="002239F8">
        <w:rPr>
          <w:rFonts w:ascii="Garamond" w:hAnsi="Garamond" w:cs="Times New Roman"/>
          <w:sz w:val="24"/>
          <w:szCs w:val="24"/>
        </w:rPr>
        <w:t>,</w:t>
      </w:r>
    </w:p>
    <w:p w14:paraId="07A25D1B" w14:textId="77777777" w:rsidR="001D2579" w:rsidRPr="002239F8" w:rsidRDefault="008F1708" w:rsidP="0042794D">
      <w:pPr>
        <w:pStyle w:val="Odlomakpopisa"/>
        <w:numPr>
          <w:ilvl w:val="0"/>
          <w:numId w:val="1"/>
        </w:numPr>
        <w:spacing w:after="0" w:line="288" w:lineRule="auto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>režijski troškovi</w:t>
      </w:r>
      <w:r w:rsidR="007C5FCA" w:rsidRPr="002239F8">
        <w:rPr>
          <w:rFonts w:ascii="Garamond" w:hAnsi="Garamond" w:cs="Times New Roman"/>
          <w:sz w:val="24"/>
          <w:szCs w:val="24"/>
        </w:rPr>
        <w:t>.</w:t>
      </w:r>
    </w:p>
    <w:p w14:paraId="7ADA8D00" w14:textId="77777777" w:rsidR="002B308C" w:rsidRPr="002239F8" w:rsidRDefault="002B308C" w:rsidP="00B33710">
      <w:pPr>
        <w:spacing w:after="0" w:line="288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2D60420C" w14:textId="77777777" w:rsidR="006D068D" w:rsidRPr="002239F8" w:rsidRDefault="00690A6B" w:rsidP="00B33710">
      <w:pPr>
        <w:spacing w:after="0" w:line="288" w:lineRule="auto"/>
        <w:ind w:firstLine="36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Prednost u financiranju ostvaruju prijave koje udovoljavaju svim formalnim uvjetima natječaja te svim propisanim kriterijima: </w:t>
      </w:r>
    </w:p>
    <w:p w14:paraId="60D28260" w14:textId="77777777" w:rsidR="00690A6B" w:rsidRPr="002239F8" w:rsidRDefault="00690A6B" w:rsidP="00B33710">
      <w:pPr>
        <w:spacing w:after="0" w:line="288" w:lineRule="auto"/>
        <w:ind w:firstLine="36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06E089AD" w14:textId="77777777" w:rsidR="00690A6B" w:rsidRPr="002239F8" w:rsidRDefault="00690A6B" w:rsidP="0042794D">
      <w:pPr>
        <w:numPr>
          <w:ilvl w:val="0"/>
          <w:numId w:val="18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usklađenost prijave sa sadržajem strateških i drugih planskih dokumenata Grada,</w:t>
      </w:r>
    </w:p>
    <w:p w14:paraId="6F0E5B6E" w14:textId="77777777" w:rsidR="00690A6B" w:rsidRPr="002239F8" w:rsidRDefault="00690A6B" w:rsidP="0042794D">
      <w:pPr>
        <w:numPr>
          <w:ilvl w:val="0"/>
          <w:numId w:val="18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važnost projekta/programa za unaprjeđenje prioritetnih </w:t>
      </w:r>
      <w:r w:rsidR="00106835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područja 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,</w:t>
      </w:r>
    </w:p>
    <w:p w14:paraId="14D683E6" w14:textId="77777777" w:rsidR="00690A6B" w:rsidRPr="002239F8" w:rsidRDefault="00690A6B" w:rsidP="0042794D">
      <w:pPr>
        <w:numPr>
          <w:ilvl w:val="0"/>
          <w:numId w:val="18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mogućnost postizanja prijavljenog cilja planiranim aktivnostima,</w:t>
      </w:r>
    </w:p>
    <w:p w14:paraId="048EC8A1" w14:textId="77777777" w:rsidR="00690A6B" w:rsidRPr="002239F8" w:rsidRDefault="00690A6B" w:rsidP="0042794D">
      <w:pPr>
        <w:numPr>
          <w:ilvl w:val="0"/>
          <w:numId w:val="18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postizanje opće koristi za lokalnu zajednicu,</w:t>
      </w:r>
    </w:p>
    <w:p w14:paraId="74B37332" w14:textId="77777777" w:rsidR="00690A6B" w:rsidRPr="002239F8" w:rsidRDefault="00690A6B" w:rsidP="0042794D">
      <w:pPr>
        <w:numPr>
          <w:ilvl w:val="0"/>
          <w:numId w:val="18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održivost i inovativnost programa/projekta,</w:t>
      </w:r>
    </w:p>
    <w:p w14:paraId="23573389" w14:textId="77777777" w:rsidR="00690A6B" w:rsidRPr="002239F8" w:rsidRDefault="00690A6B" w:rsidP="0042794D">
      <w:pPr>
        <w:numPr>
          <w:ilvl w:val="0"/>
          <w:numId w:val="18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sudjelovanje udruge ili drugih organizacija civilnog društva u manifestacijama s područja Grada.</w:t>
      </w:r>
    </w:p>
    <w:p w14:paraId="6360D7AC" w14:textId="77777777" w:rsidR="00690A6B" w:rsidRPr="002239F8" w:rsidRDefault="00690A6B" w:rsidP="00B33710">
      <w:pPr>
        <w:spacing w:after="0" w:line="288" w:lineRule="auto"/>
        <w:ind w:firstLine="360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153ED793" w14:textId="77777777" w:rsidR="00D81D48" w:rsidRPr="002239F8" w:rsidRDefault="00281DD2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lastRenderedPageBreak/>
        <w:t>Točka 3.</w:t>
      </w:r>
    </w:p>
    <w:p w14:paraId="26E0E012" w14:textId="77777777" w:rsidR="00CB00F9" w:rsidRPr="002239F8" w:rsidRDefault="00CB00F9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1C00D8D3" w14:textId="77777777" w:rsidR="004C2BE9" w:rsidRPr="002239F8" w:rsidRDefault="00242B45" w:rsidP="00B33710">
      <w:pPr>
        <w:pStyle w:val="Odlomakpopisa"/>
        <w:spacing w:line="288" w:lineRule="auto"/>
        <w:ind w:left="-142" w:right="-284" w:firstLine="709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 xml:space="preserve">3.1. </w:t>
      </w:r>
      <w:r w:rsidR="00532301" w:rsidRPr="002239F8">
        <w:rPr>
          <w:rFonts w:ascii="Garamond" w:hAnsi="Garamond" w:cs="Times New Roman"/>
          <w:b/>
          <w:sz w:val="24"/>
          <w:szCs w:val="24"/>
        </w:rPr>
        <w:t xml:space="preserve">Dokumentacija za provedbu Javnog </w:t>
      </w:r>
      <w:r w:rsidR="00106835" w:rsidRPr="002239F8">
        <w:rPr>
          <w:rFonts w:ascii="Garamond" w:hAnsi="Garamond" w:cs="Times New Roman"/>
          <w:b/>
          <w:sz w:val="24"/>
          <w:szCs w:val="24"/>
        </w:rPr>
        <w:t>natječaja</w:t>
      </w:r>
      <w:r w:rsidR="00CB00F9" w:rsidRPr="002239F8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678AD8A9" w14:textId="77777777" w:rsidR="00532301" w:rsidRPr="002239F8" w:rsidRDefault="00532301" w:rsidP="00B33710">
      <w:pPr>
        <w:pStyle w:val="Odlomakpopisa"/>
        <w:spacing w:line="288" w:lineRule="auto"/>
        <w:ind w:left="-142" w:right="-284" w:firstLine="709"/>
        <w:jc w:val="both"/>
        <w:rPr>
          <w:rFonts w:ascii="Garamond" w:hAnsi="Garamond" w:cs="Times New Roman"/>
          <w:sz w:val="24"/>
          <w:szCs w:val="24"/>
        </w:rPr>
      </w:pPr>
    </w:p>
    <w:p w14:paraId="54A6CC92" w14:textId="77777777" w:rsidR="00106835" w:rsidRPr="002239F8" w:rsidRDefault="00106835" w:rsidP="00106835">
      <w:pPr>
        <w:spacing w:after="0"/>
        <w:ind w:firstLine="567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Dokumentaciju za provedbu natječaja čini obavezna natječajna dokumentacija.  </w:t>
      </w:r>
    </w:p>
    <w:p w14:paraId="1E02DC93" w14:textId="77777777" w:rsidR="00106835" w:rsidRPr="002239F8" w:rsidRDefault="00106835" w:rsidP="00106835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6ED4BD94" w14:textId="77777777" w:rsidR="00106835" w:rsidRPr="002239F8" w:rsidRDefault="00106835" w:rsidP="0042794D">
      <w:pPr>
        <w:numPr>
          <w:ilvl w:val="0"/>
          <w:numId w:val="19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Obvezna natječajna dokumentacija</w:t>
      </w:r>
    </w:p>
    <w:p w14:paraId="7279D039" w14:textId="77777777" w:rsidR="00106835" w:rsidRPr="002239F8" w:rsidRDefault="00106835" w:rsidP="00106835">
      <w:pPr>
        <w:spacing w:after="0"/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4636057B" w14:textId="77777777" w:rsidR="00106835" w:rsidRPr="002239F8" w:rsidRDefault="00106835" w:rsidP="0042794D">
      <w:pPr>
        <w:numPr>
          <w:ilvl w:val="0"/>
          <w:numId w:val="20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tekst natječaja</w:t>
      </w:r>
    </w:p>
    <w:p w14:paraId="217D1361" w14:textId="77777777" w:rsidR="00106835" w:rsidRPr="002239F8" w:rsidRDefault="00106835" w:rsidP="0042794D">
      <w:pPr>
        <w:numPr>
          <w:ilvl w:val="0"/>
          <w:numId w:val="20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upute za prijavitelje</w:t>
      </w:r>
    </w:p>
    <w:p w14:paraId="565D45F5" w14:textId="77777777" w:rsidR="00106835" w:rsidRPr="002239F8" w:rsidRDefault="00106835" w:rsidP="0042794D">
      <w:pPr>
        <w:numPr>
          <w:ilvl w:val="0"/>
          <w:numId w:val="20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obrazac opisa projekta/programa</w:t>
      </w:r>
    </w:p>
    <w:p w14:paraId="53519A0D" w14:textId="77777777" w:rsidR="00106835" w:rsidRPr="002239F8" w:rsidRDefault="00106835" w:rsidP="0042794D">
      <w:pPr>
        <w:numPr>
          <w:ilvl w:val="0"/>
          <w:numId w:val="20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obrazac proračuna projekta/programa</w:t>
      </w:r>
    </w:p>
    <w:p w14:paraId="7C8FBA96" w14:textId="77777777" w:rsidR="00106835" w:rsidRPr="002239F8" w:rsidRDefault="00106835" w:rsidP="0042794D">
      <w:pPr>
        <w:numPr>
          <w:ilvl w:val="0"/>
          <w:numId w:val="20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popis priloga</w:t>
      </w:r>
    </w:p>
    <w:p w14:paraId="30F612D7" w14:textId="77777777" w:rsidR="00106835" w:rsidRPr="002239F8" w:rsidRDefault="00106835" w:rsidP="0042794D">
      <w:pPr>
        <w:numPr>
          <w:ilvl w:val="0"/>
          <w:numId w:val="20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obrazac ugovora</w:t>
      </w:r>
    </w:p>
    <w:p w14:paraId="6B3D8FCE" w14:textId="77777777" w:rsidR="00106835" w:rsidRPr="002239F8" w:rsidRDefault="00106835" w:rsidP="0042794D">
      <w:pPr>
        <w:numPr>
          <w:ilvl w:val="0"/>
          <w:numId w:val="20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obrazac opisnog izvještaja </w:t>
      </w:r>
    </w:p>
    <w:p w14:paraId="33C2B98A" w14:textId="77777777" w:rsidR="00106835" w:rsidRPr="002239F8" w:rsidRDefault="00106835" w:rsidP="0042794D">
      <w:pPr>
        <w:numPr>
          <w:ilvl w:val="0"/>
          <w:numId w:val="20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obrazac financijskog izvještaja. </w:t>
      </w:r>
    </w:p>
    <w:p w14:paraId="5054A598" w14:textId="77777777" w:rsidR="002D7C63" w:rsidRPr="002239F8" w:rsidRDefault="002D7C63" w:rsidP="002D7C63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5A61967A" w14:textId="77777777" w:rsidR="0063016A" w:rsidRPr="002239F8" w:rsidRDefault="002D7C63" w:rsidP="002D7C63">
      <w:pPr>
        <w:pStyle w:val="Odlomakpopisa"/>
        <w:spacing w:after="0" w:line="288" w:lineRule="auto"/>
        <w:ind w:left="0"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Obavezna natječajna dokumentacija objavljuje se na internetskoj stranici Grada Varaždinskih Toplica www.varazdinske-toplice.hr.</w:t>
      </w:r>
    </w:p>
    <w:p w14:paraId="6CD6B37D" w14:textId="77777777" w:rsidR="002D7C63" w:rsidRPr="002239F8" w:rsidRDefault="002D7C63" w:rsidP="00B33710">
      <w:pPr>
        <w:pStyle w:val="Odlomakpopisa"/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03B0B534" w14:textId="77777777" w:rsidR="00131D19" w:rsidRPr="002239F8" w:rsidRDefault="00242B45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3.2</w:t>
      </w:r>
      <w:r w:rsidR="00D6464A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. </w:t>
      </w:r>
      <w:r w:rsidR="00A5687E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Kako se prijaviti?</w:t>
      </w:r>
    </w:p>
    <w:p w14:paraId="2D2449DC" w14:textId="77777777" w:rsidR="00D6464A" w:rsidRPr="002239F8" w:rsidRDefault="00D6464A" w:rsidP="00B33710">
      <w:pPr>
        <w:spacing w:after="0" w:line="288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643238B6" w14:textId="77777777" w:rsidR="006B420E" w:rsidRPr="002239F8" w:rsidRDefault="002D7C63" w:rsidP="00B33710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Prijava na javni natječaj </w:t>
      </w:r>
      <w:r w:rsidR="00A5687E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podnosi se popunjavanjem i dostavom sljedećih obaveznih obrazaca</w:t>
      </w:r>
      <w:r w:rsidR="006B420E" w:rsidRPr="002239F8">
        <w:rPr>
          <w:rFonts w:ascii="Garamond" w:eastAsia="Times New Roman" w:hAnsi="Garamond" w:cs="Times New Roman"/>
          <w:snapToGrid w:val="0"/>
          <w:sz w:val="24"/>
          <w:szCs w:val="24"/>
        </w:rPr>
        <w:t>:</w:t>
      </w:r>
    </w:p>
    <w:p w14:paraId="75B69C5E" w14:textId="77777777" w:rsidR="002D7C63" w:rsidRPr="002239F8" w:rsidRDefault="002D7C63" w:rsidP="002D7C63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7999C4D2" w14:textId="77777777" w:rsidR="002D7C63" w:rsidRPr="002239F8" w:rsidRDefault="002D7C63" w:rsidP="002D7C63">
      <w:pPr>
        <w:pStyle w:val="Odlomakpopisa"/>
        <w:numPr>
          <w:ilvl w:val="0"/>
          <w:numId w:val="21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Popunjeni obrazac opisa projekta/programa</w:t>
      </w:r>
    </w:p>
    <w:p w14:paraId="1B20A41A" w14:textId="77777777" w:rsidR="002D7C63" w:rsidRPr="002239F8" w:rsidRDefault="002D7C63" w:rsidP="002D7C63">
      <w:pPr>
        <w:pStyle w:val="Odlomakpopisa"/>
        <w:numPr>
          <w:ilvl w:val="0"/>
          <w:numId w:val="21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Popunjeni obrazac proračuna projek</w:t>
      </w:r>
      <w:r w:rsidR="00A5687E" w:rsidRPr="002239F8">
        <w:rPr>
          <w:rFonts w:ascii="Garamond" w:eastAsia="Times New Roman" w:hAnsi="Garamond" w:cs="Times New Roman"/>
          <w:snapToGrid w:val="0"/>
          <w:sz w:val="24"/>
          <w:szCs w:val="24"/>
        </w:rPr>
        <w:t>t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a/programa</w:t>
      </w:r>
    </w:p>
    <w:p w14:paraId="4E443E01" w14:textId="77777777" w:rsidR="009243EE" w:rsidRPr="002239F8" w:rsidRDefault="002D7C63" w:rsidP="002D7C63">
      <w:pPr>
        <w:pStyle w:val="Odlomakpopisa"/>
        <w:numPr>
          <w:ilvl w:val="0"/>
          <w:numId w:val="21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Popunjeni popis priloga</w:t>
      </w:r>
      <w:r w:rsidR="009243EE" w:rsidRPr="002239F8">
        <w:rPr>
          <w:rFonts w:ascii="Garamond" w:eastAsia="Times New Roman" w:hAnsi="Garamond" w:cs="Times New Roman"/>
          <w:snapToGrid w:val="0"/>
          <w:sz w:val="24"/>
          <w:szCs w:val="24"/>
        </w:rPr>
        <w:t>.</w:t>
      </w:r>
    </w:p>
    <w:p w14:paraId="2B0B8DEC" w14:textId="77777777" w:rsidR="00B77ADB" w:rsidRPr="002239F8" w:rsidRDefault="00B77ADB" w:rsidP="00B33710">
      <w:pPr>
        <w:pStyle w:val="Odlomakpopisa"/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75505D3D" w14:textId="77777777" w:rsidR="003172AE" w:rsidRPr="002239F8" w:rsidRDefault="00E44DE6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D</w:t>
      </w:r>
      <w:r w:rsidR="003172AE" w:rsidRPr="002239F8">
        <w:rPr>
          <w:rFonts w:ascii="Garamond" w:eastAsia="Times New Roman" w:hAnsi="Garamond" w:cs="Times New Roman"/>
          <w:snapToGrid w:val="0"/>
          <w:sz w:val="24"/>
          <w:szCs w:val="24"/>
        </w:rPr>
        <w:t>okumentacija koja se prilaže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uz prijavu na </w:t>
      </w:r>
      <w:r w:rsidR="0052079A" w:rsidRPr="002239F8">
        <w:rPr>
          <w:rFonts w:ascii="Garamond" w:eastAsia="Times New Roman" w:hAnsi="Garamond" w:cs="Times New Roman"/>
          <w:snapToGrid w:val="0"/>
          <w:sz w:val="24"/>
          <w:szCs w:val="24"/>
        </w:rPr>
        <w:t>J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avni </w:t>
      </w:r>
      <w:r w:rsidR="00A5687E" w:rsidRPr="002239F8">
        <w:rPr>
          <w:rFonts w:ascii="Garamond" w:eastAsia="Times New Roman" w:hAnsi="Garamond" w:cs="Times New Roman"/>
          <w:snapToGrid w:val="0"/>
          <w:sz w:val="24"/>
          <w:szCs w:val="24"/>
        </w:rPr>
        <w:t>natječaj</w:t>
      </w:r>
      <w:r w:rsidR="003172AE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i</w:t>
      </w:r>
      <w:r w:rsidR="00C55544" w:rsidRPr="002239F8">
        <w:rPr>
          <w:rFonts w:ascii="Garamond" w:eastAsia="Times New Roman" w:hAnsi="Garamond" w:cs="Times New Roman"/>
          <w:snapToGrid w:val="0"/>
          <w:sz w:val="24"/>
          <w:szCs w:val="24"/>
        </w:rPr>
        <w:t>spunjava se na hrvatskom jeziku</w:t>
      </w:r>
      <w:r w:rsidR="00A5687E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i latiničnom pismu. Obrasci moraju biti ispunjeni u cijelosti (dakle, moraju biti popunjeni svi podaci koji se traže obrascima). Obrasci se popunjavaju isključivo elektronskim putem  - korištenjem računala. Svi obrasci moraju biti ovjereni štambiljem prijavitelja te potpisani od strane osobe koja je ovlaštena za zastupanje.</w:t>
      </w:r>
    </w:p>
    <w:p w14:paraId="2715EA71" w14:textId="77777777" w:rsidR="003172AE" w:rsidRPr="002239F8" w:rsidRDefault="003172AE" w:rsidP="00B33710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0ECFBF81" w14:textId="77777777" w:rsidR="00C55544" w:rsidRPr="002239F8" w:rsidRDefault="00DE3525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Nepotpuni obrasci</w:t>
      </w:r>
      <w:r w:rsidR="00C55544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 neće biti uzeti u razmatranje</w:t>
      </w:r>
      <w:r w:rsidR="00C55544" w:rsidRPr="002239F8">
        <w:rPr>
          <w:rFonts w:ascii="Garamond" w:eastAsia="Times New Roman" w:hAnsi="Garamond" w:cs="Times New Roman"/>
          <w:snapToGrid w:val="0"/>
          <w:sz w:val="24"/>
          <w:szCs w:val="24"/>
        </w:rPr>
        <w:t>.</w:t>
      </w:r>
      <w:r w:rsidR="006C1E12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</w:t>
      </w:r>
      <w:r w:rsidR="00C55544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Rukom ispisani obrasci neće biti uzeti u razmatranje</w:t>
      </w:r>
      <w:r w:rsidR="00C55544" w:rsidRPr="002239F8">
        <w:rPr>
          <w:rFonts w:ascii="Garamond" w:eastAsia="Times New Roman" w:hAnsi="Garamond" w:cs="Times New Roman"/>
          <w:snapToGrid w:val="0"/>
          <w:sz w:val="24"/>
          <w:szCs w:val="24"/>
        </w:rPr>
        <w:t>.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</w:t>
      </w:r>
    </w:p>
    <w:p w14:paraId="52F27228" w14:textId="77777777" w:rsidR="00C55544" w:rsidRPr="002239F8" w:rsidRDefault="00C55544" w:rsidP="00B33710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3A124E82" w14:textId="77777777" w:rsidR="00C55544" w:rsidRPr="002239F8" w:rsidRDefault="00C55544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Svi troškovi i zatražena financijska sredstva trebaju biti sukladni aktivnostima u opisnom obrascu </w:t>
      </w:r>
      <w:r w:rsidR="00C0196F" w:rsidRPr="002239F8">
        <w:rPr>
          <w:rFonts w:ascii="Garamond" w:eastAsia="Times New Roman" w:hAnsi="Garamond" w:cs="Times New Roman"/>
          <w:snapToGrid w:val="0"/>
          <w:sz w:val="24"/>
          <w:szCs w:val="24"/>
        </w:rPr>
        <w:t>prijave</w:t>
      </w:r>
      <w:r w:rsidR="004123B0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te planirani s realnim tržišnim cijenama.</w:t>
      </w:r>
    </w:p>
    <w:p w14:paraId="6B5AB33B" w14:textId="77777777" w:rsidR="00C55544" w:rsidRPr="002239F8" w:rsidRDefault="00C55544" w:rsidP="00B33710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7AFA8060" w14:textId="1D40F848" w:rsidR="00A5687E" w:rsidRPr="002239F8" w:rsidRDefault="00214C16" w:rsidP="00746135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Glavne točke i pitanja u obrascima </w:t>
      </w:r>
      <w:r w:rsidR="00A5687E" w:rsidRPr="002239F8">
        <w:rPr>
          <w:rFonts w:ascii="Garamond" w:eastAsia="Times New Roman" w:hAnsi="Garamond" w:cs="Times New Roman"/>
          <w:snapToGrid w:val="0"/>
          <w:sz w:val="24"/>
          <w:szCs w:val="24"/>
        </w:rPr>
        <w:t>ne smiju se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mijenja</w:t>
      </w:r>
      <w:r w:rsidR="00F72C85" w:rsidRPr="002239F8">
        <w:rPr>
          <w:rFonts w:ascii="Garamond" w:eastAsia="Times New Roman" w:hAnsi="Garamond" w:cs="Times New Roman"/>
          <w:snapToGrid w:val="0"/>
          <w:sz w:val="24"/>
          <w:szCs w:val="24"/>
        </w:rPr>
        <w:t>ti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, dodavati ili brisati.</w:t>
      </w:r>
    </w:p>
    <w:p w14:paraId="771BE0E7" w14:textId="77777777" w:rsidR="00214C16" w:rsidRPr="002239F8" w:rsidRDefault="00214C16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lastRenderedPageBreak/>
        <w:t>Dozvoljeno je dodavati jedino potrebne redove i mjesta za nadopunu sadržaja, tj. teksta koji se odnosi na objašnjavanje točaka i pitanja u obrascima.</w:t>
      </w:r>
    </w:p>
    <w:p w14:paraId="038FEBD7" w14:textId="77777777" w:rsidR="00C42C99" w:rsidRPr="002239F8" w:rsidRDefault="00C42C99" w:rsidP="00B33710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43575C90" w14:textId="77777777" w:rsidR="00A5687E" w:rsidRPr="002239F8" w:rsidRDefault="00A5687E" w:rsidP="00B33710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ab/>
        <w:t xml:space="preserve">Popis priloga jest obrazac koji se popunjava na način da prijavitelj zaokružuje redni broj ispred obveznih obrazaca koje dostavlja (popunjeni obrazac opisa projekta/programa i popunjeni obrazac proračuna projekta/programa). Ako prijavitelj, uz obaveznu dokumentaciju dostavlja i dopunsku dokumentaciju koja nije propisana kao obavezna (primjerice, pisma preporuke, projekte, idejna rješenja, fotografije i sl.), svaki od tih dopunskih priloga mora upisati u popis priloga, rednim brojevima od 3. nadalje. </w:t>
      </w:r>
    </w:p>
    <w:p w14:paraId="0986E8C4" w14:textId="77777777" w:rsidR="00022572" w:rsidRPr="002239F8" w:rsidRDefault="00242B45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3.3</w:t>
      </w:r>
      <w:r w:rsidR="00022572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. Gdje poslati prijavu</w:t>
      </w:r>
      <w:r w:rsidR="00941FD3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?</w:t>
      </w:r>
    </w:p>
    <w:p w14:paraId="179C62A0" w14:textId="77777777" w:rsidR="002945E4" w:rsidRPr="002239F8" w:rsidRDefault="002945E4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6580492C" w14:textId="77777777" w:rsidR="0005377C" w:rsidRPr="002239F8" w:rsidRDefault="00E44DE6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b/>
          <w:bCs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D</w:t>
      </w:r>
      <w:r w:rsidR="007F4526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okumentaciju za prijavu </w:t>
      </w:r>
      <w:r w:rsidR="009B6612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na </w:t>
      </w:r>
      <w:r w:rsidR="0095277D" w:rsidRPr="002239F8">
        <w:rPr>
          <w:rFonts w:ascii="Garamond" w:eastAsia="Times New Roman" w:hAnsi="Garamond" w:cs="Times New Roman"/>
          <w:snapToGrid w:val="0"/>
          <w:sz w:val="24"/>
          <w:szCs w:val="24"/>
        </w:rPr>
        <w:t>J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avni </w:t>
      </w:r>
      <w:r w:rsidR="00941FD3" w:rsidRPr="002239F8">
        <w:rPr>
          <w:rFonts w:ascii="Garamond" w:eastAsia="Times New Roman" w:hAnsi="Garamond" w:cs="Times New Roman"/>
          <w:snapToGrid w:val="0"/>
          <w:sz w:val="24"/>
          <w:szCs w:val="24"/>
        </w:rPr>
        <w:t>natječaj</w:t>
      </w:r>
      <w:r w:rsidR="009B6612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</w:t>
      </w:r>
      <w:r w:rsidR="007F4526" w:rsidRPr="002239F8">
        <w:rPr>
          <w:rFonts w:ascii="Garamond" w:eastAsia="Times New Roman" w:hAnsi="Garamond" w:cs="Times New Roman"/>
          <w:snapToGrid w:val="0"/>
          <w:sz w:val="24"/>
          <w:szCs w:val="24"/>
        </w:rPr>
        <w:t>potrebno je poslati u papi</w:t>
      </w:r>
      <w:r w:rsidR="00C0196F" w:rsidRPr="002239F8">
        <w:rPr>
          <w:rFonts w:ascii="Garamond" w:eastAsia="Times New Roman" w:hAnsi="Garamond" w:cs="Times New Roman"/>
          <w:snapToGrid w:val="0"/>
          <w:sz w:val="24"/>
          <w:szCs w:val="24"/>
        </w:rPr>
        <w:t>rnatom obliku (jedan izvornik).</w:t>
      </w:r>
      <w:r w:rsidR="00E163B4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Prijava sadrži sve obrasce iz Točke 3.1. od rednog broja 1. do rednog broja </w:t>
      </w:r>
      <w:r w:rsidR="00941FD3" w:rsidRPr="002239F8">
        <w:rPr>
          <w:rFonts w:ascii="Garamond" w:eastAsia="Times New Roman" w:hAnsi="Garamond" w:cs="Times New Roman"/>
          <w:snapToGrid w:val="0"/>
          <w:sz w:val="24"/>
          <w:szCs w:val="24"/>
        </w:rPr>
        <w:t>3</w:t>
      </w:r>
      <w:r w:rsidR="00E163B4" w:rsidRPr="002239F8">
        <w:rPr>
          <w:rFonts w:ascii="Garamond" w:eastAsia="Times New Roman" w:hAnsi="Garamond" w:cs="Times New Roman"/>
          <w:snapToGrid w:val="0"/>
          <w:sz w:val="24"/>
          <w:szCs w:val="24"/>
        </w:rPr>
        <w:t>.</w:t>
      </w:r>
      <w:r w:rsidR="00941FD3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Uz prijavu u papirnatom obliku, prijava (popunjeni propisani obrasci od 1. do 3.)  se dostavlja i u digitalnom obliku, korištenjem sljedećih medija – CD/DVD/USB stick. Prijava u digitalnom obliku dostavlja se kao prilog prijave u papirnatom obliku, u istoj omotnici u kojoj se nalazi prijava u papirnatom obliku. </w:t>
      </w:r>
    </w:p>
    <w:p w14:paraId="05840DE8" w14:textId="77777777" w:rsidR="00242B45" w:rsidRPr="002239F8" w:rsidRDefault="00242B45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3616267E" w14:textId="77777777" w:rsidR="00C42C99" w:rsidRPr="002239F8" w:rsidRDefault="00ED736F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D</w:t>
      </w:r>
      <w:r w:rsidR="00C42C99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okumentacija 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za prijavu na </w:t>
      </w:r>
      <w:r w:rsidR="0095277D" w:rsidRPr="002239F8">
        <w:rPr>
          <w:rFonts w:ascii="Garamond" w:eastAsia="Times New Roman" w:hAnsi="Garamond" w:cs="Times New Roman"/>
          <w:snapToGrid w:val="0"/>
          <w:sz w:val="24"/>
          <w:szCs w:val="24"/>
        </w:rPr>
        <w:t>J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avni </w:t>
      </w:r>
      <w:r w:rsidR="00941FD3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natječaj </w:t>
      </w:r>
      <w:r w:rsidR="001B185B" w:rsidRPr="002239F8">
        <w:rPr>
          <w:rFonts w:ascii="Garamond" w:eastAsia="Times New Roman" w:hAnsi="Garamond" w:cs="Times New Roman"/>
          <w:snapToGrid w:val="0"/>
          <w:sz w:val="24"/>
          <w:szCs w:val="24"/>
        </w:rPr>
        <w:t>dostavlja se na adresu</w:t>
      </w:r>
      <w:r w:rsidR="00C42C99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: </w:t>
      </w:r>
    </w:p>
    <w:p w14:paraId="0ACF85DF" w14:textId="77777777" w:rsidR="001B185B" w:rsidRPr="002239F8" w:rsidRDefault="001B185B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564F642C" w14:textId="77777777" w:rsidR="00941FD3" w:rsidRPr="002239F8" w:rsidRDefault="00941FD3" w:rsidP="00941FD3">
      <w:pPr>
        <w:spacing w:after="0"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GRAD VARAŽDINSKE TOPLICE</w:t>
      </w:r>
    </w:p>
    <w:p w14:paraId="3EC2D39C" w14:textId="77777777" w:rsidR="00941FD3" w:rsidRPr="002239F8" w:rsidRDefault="00941FD3" w:rsidP="00941FD3">
      <w:pPr>
        <w:spacing w:after="0"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ULICA </w:t>
      </w:r>
      <w:r w:rsidR="00F979C7">
        <w:rPr>
          <w:rFonts w:ascii="Garamond" w:eastAsia="Times New Roman" w:hAnsi="Garamond" w:cs="Times New Roman"/>
          <w:b/>
          <w:snapToGrid w:val="0"/>
          <w:sz w:val="24"/>
          <w:szCs w:val="24"/>
        </w:rPr>
        <w:t>DR. FRANJE TUĐMANA</w:t>
      </w: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 4</w:t>
      </w:r>
    </w:p>
    <w:p w14:paraId="533CE987" w14:textId="77777777" w:rsidR="00941FD3" w:rsidRDefault="00941FD3" w:rsidP="00941FD3">
      <w:pPr>
        <w:spacing w:after="0"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42223 VARAŽDINSKE TOPLICE</w:t>
      </w:r>
    </w:p>
    <w:p w14:paraId="62D7C26C" w14:textId="77777777" w:rsidR="006A69E6" w:rsidRPr="002239F8" w:rsidRDefault="006A69E6" w:rsidP="00941FD3">
      <w:pPr>
        <w:spacing w:after="0"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0A4A9609" w14:textId="77777777" w:rsidR="00941FD3" w:rsidRPr="002239F8" w:rsidRDefault="00941FD3" w:rsidP="00941FD3">
      <w:pPr>
        <w:spacing w:after="0"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6A6A80DA" w14:textId="77777777" w:rsidR="002B0308" w:rsidRPr="002239F8" w:rsidRDefault="002B0308" w:rsidP="002B0308">
      <w:pPr>
        <w:spacing w:after="0"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Prijave se dostavljaju u zatvorenoj omotnici s naznakom: </w:t>
      </w:r>
    </w:p>
    <w:p w14:paraId="12DE2422" w14:textId="77777777" w:rsidR="00941FD3" w:rsidRPr="002239F8" w:rsidRDefault="002B0308" w:rsidP="00941FD3">
      <w:pPr>
        <w:spacing w:after="0"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 </w:t>
      </w:r>
      <w:r w:rsidR="00941FD3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„PRIJAVA PROJEKTA/PROGRAMA UDRUGA – NE OTVARAJ!“</w:t>
      </w:r>
    </w:p>
    <w:p w14:paraId="6F1CE645" w14:textId="77777777" w:rsidR="00941FD3" w:rsidRPr="002239F8" w:rsidRDefault="002B0308" w:rsidP="00941FD3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ab/>
        <w:t xml:space="preserve">Prijave se dostavljaju preporučenom poštanskom pošiljkom ili osobno na gornju adresu. </w:t>
      </w:r>
    </w:p>
    <w:p w14:paraId="42BACE91" w14:textId="77777777" w:rsidR="002B0308" w:rsidRPr="002239F8" w:rsidRDefault="002B0308" w:rsidP="00941FD3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139360ED" w14:textId="77777777" w:rsidR="002B0308" w:rsidRPr="002239F8" w:rsidRDefault="00242B45" w:rsidP="00242B45">
      <w:pPr>
        <w:spacing w:after="0" w:line="288" w:lineRule="auto"/>
        <w:ind w:left="1080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3.4. </w:t>
      </w:r>
      <w:r w:rsidR="002B0308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Rok za dostavu prijava</w:t>
      </w:r>
    </w:p>
    <w:p w14:paraId="17FA2C2E" w14:textId="77777777" w:rsidR="002B0308" w:rsidRPr="002239F8" w:rsidRDefault="002B0308" w:rsidP="002B0308">
      <w:pPr>
        <w:pStyle w:val="Odlomakpopisa"/>
        <w:spacing w:after="0" w:line="288" w:lineRule="auto"/>
        <w:ind w:left="360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737DB082" w14:textId="29E68875" w:rsidR="002B0308" w:rsidRPr="002239F8" w:rsidRDefault="002B0308" w:rsidP="00CC7EE3">
      <w:pPr>
        <w:spacing w:after="0" w:line="288" w:lineRule="auto"/>
        <w:ind w:left="1416" w:firstLine="708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Prijave se dostavljaju do, zaključno, dana </w:t>
      </w:r>
      <w:r w:rsidR="00746135">
        <w:rPr>
          <w:rFonts w:ascii="Garamond" w:eastAsia="Times New Roman" w:hAnsi="Garamond" w:cs="Times New Roman"/>
          <w:b/>
          <w:snapToGrid w:val="0"/>
          <w:sz w:val="24"/>
          <w:szCs w:val="24"/>
        </w:rPr>
        <w:t>03</w:t>
      </w:r>
      <w:r w:rsidR="008567CA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. </w:t>
      </w:r>
      <w:r w:rsidR="00746135">
        <w:rPr>
          <w:rFonts w:ascii="Garamond" w:eastAsia="Times New Roman" w:hAnsi="Garamond" w:cs="Times New Roman"/>
          <w:b/>
          <w:snapToGrid w:val="0"/>
          <w:sz w:val="24"/>
          <w:szCs w:val="24"/>
        </w:rPr>
        <w:t>travanj</w:t>
      </w:r>
      <w:r w:rsidR="008567CA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 202</w:t>
      </w:r>
      <w:r w:rsidR="00746135">
        <w:rPr>
          <w:rFonts w:ascii="Garamond" w:eastAsia="Times New Roman" w:hAnsi="Garamond" w:cs="Times New Roman"/>
          <w:b/>
          <w:snapToGrid w:val="0"/>
          <w:sz w:val="24"/>
          <w:szCs w:val="24"/>
        </w:rPr>
        <w:t>3</w:t>
      </w:r>
      <w:r w:rsidR="008567CA">
        <w:rPr>
          <w:rFonts w:ascii="Garamond" w:eastAsia="Times New Roman" w:hAnsi="Garamond" w:cs="Times New Roman"/>
          <w:b/>
          <w:snapToGrid w:val="0"/>
          <w:sz w:val="24"/>
          <w:szCs w:val="24"/>
        </w:rPr>
        <w:t>.</w:t>
      </w: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 </w:t>
      </w:r>
    </w:p>
    <w:p w14:paraId="37E9563A" w14:textId="77777777" w:rsidR="002B0308" w:rsidRPr="002239F8" w:rsidRDefault="002B0308" w:rsidP="002B0308">
      <w:pPr>
        <w:pStyle w:val="Odlomakpopisa"/>
        <w:spacing w:after="0" w:line="288" w:lineRule="auto"/>
        <w:ind w:left="1080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0D9DB13C" w14:textId="418AD612" w:rsidR="002B0308" w:rsidRPr="002239F8" w:rsidRDefault="002B0308" w:rsidP="002B0308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Prijava je dostavljena pravovremeno ako je, zaključno s danom </w:t>
      </w:r>
      <w:r w:rsidR="00746135">
        <w:rPr>
          <w:rFonts w:ascii="Garamond" w:eastAsia="Times New Roman" w:hAnsi="Garamond" w:cs="Times New Roman"/>
          <w:snapToGrid w:val="0"/>
          <w:sz w:val="24"/>
          <w:szCs w:val="24"/>
        </w:rPr>
        <w:t>03</w:t>
      </w:r>
      <w:r w:rsidR="008567CA">
        <w:rPr>
          <w:rFonts w:ascii="Garamond" w:eastAsia="Times New Roman" w:hAnsi="Garamond" w:cs="Times New Roman"/>
          <w:snapToGrid w:val="0"/>
          <w:sz w:val="24"/>
          <w:szCs w:val="24"/>
        </w:rPr>
        <w:t xml:space="preserve">. </w:t>
      </w:r>
      <w:r w:rsidR="00746135">
        <w:rPr>
          <w:rFonts w:ascii="Garamond" w:eastAsia="Times New Roman" w:hAnsi="Garamond" w:cs="Times New Roman"/>
          <w:snapToGrid w:val="0"/>
          <w:sz w:val="24"/>
          <w:szCs w:val="24"/>
        </w:rPr>
        <w:t>travnja</w:t>
      </w:r>
      <w:r w:rsidR="008567CA">
        <w:rPr>
          <w:rFonts w:ascii="Garamond" w:eastAsia="Times New Roman" w:hAnsi="Garamond" w:cs="Times New Roman"/>
          <w:snapToGrid w:val="0"/>
          <w:sz w:val="24"/>
          <w:szCs w:val="24"/>
        </w:rPr>
        <w:t xml:space="preserve"> 202</w:t>
      </w:r>
      <w:r w:rsidR="00746135">
        <w:rPr>
          <w:rFonts w:ascii="Garamond" w:eastAsia="Times New Roman" w:hAnsi="Garamond" w:cs="Times New Roman"/>
          <w:snapToGrid w:val="0"/>
          <w:sz w:val="24"/>
          <w:szCs w:val="24"/>
        </w:rPr>
        <w:t>3</w:t>
      </w:r>
      <w:r w:rsidR="00382555">
        <w:rPr>
          <w:rFonts w:ascii="Garamond" w:eastAsia="Times New Roman" w:hAnsi="Garamond" w:cs="Times New Roman"/>
          <w:snapToGrid w:val="0"/>
          <w:sz w:val="24"/>
          <w:szCs w:val="24"/>
        </w:rPr>
        <w:t>.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predana u Jedinstveni upravni odjel Grada Varaždinskih Toplica na adresi navedenoj u točki 3.2. ili ako je zaključno s danom </w:t>
      </w:r>
      <w:r w:rsidR="00746135">
        <w:rPr>
          <w:rFonts w:ascii="Garamond" w:eastAsia="Times New Roman" w:hAnsi="Garamond" w:cs="Times New Roman"/>
          <w:snapToGrid w:val="0"/>
          <w:sz w:val="24"/>
          <w:szCs w:val="24"/>
        </w:rPr>
        <w:t>03</w:t>
      </w:r>
      <w:r w:rsidR="00382555">
        <w:rPr>
          <w:rFonts w:ascii="Garamond" w:eastAsia="Times New Roman" w:hAnsi="Garamond" w:cs="Times New Roman"/>
          <w:snapToGrid w:val="0"/>
          <w:sz w:val="24"/>
          <w:szCs w:val="24"/>
        </w:rPr>
        <w:t xml:space="preserve">. </w:t>
      </w:r>
      <w:r w:rsidR="00746135">
        <w:rPr>
          <w:rFonts w:ascii="Garamond" w:eastAsia="Times New Roman" w:hAnsi="Garamond" w:cs="Times New Roman"/>
          <w:snapToGrid w:val="0"/>
          <w:sz w:val="24"/>
          <w:szCs w:val="24"/>
        </w:rPr>
        <w:t>travnja</w:t>
      </w:r>
      <w:r w:rsidR="00CC7EE3">
        <w:rPr>
          <w:rFonts w:ascii="Garamond" w:eastAsia="Times New Roman" w:hAnsi="Garamond" w:cs="Times New Roman"/>
          <w:snapToGrid w:val="0"/>
          <w:sz w:val="24"/>
          <w:szCs w:val="24"/>
        </w:rPr>
        <w:t xml:space="preserve"> 202</w:t>
      </w:r>
      <w:r w:rsidR="00746135">
        <w:rPr>
          <w:rFonts w:ascii="Garamond" w:eastAsia="Times New Roman" w:hAnsi="Garamond" w:cs="Times New Roman"/>
          <w:snapToGrid w:val="0"/>
          <w:sz w:val="24"/>
          <w:szCs w:val="24"/>
        </w:rPr>
        <w:t>3</w:t>
      </w:r>
      <w:r w:rsidR="00382555">
        <w:rPr>
          <w:rFonts w:ascii="Garamond" w:eastAsia="Times New Roman" w:hAnsi="Garamond" w:cs="Times New Roman"/>
          <w:snapToGrid w:val="0"/>
          <w:sz w:val="24"/>
          <w:szCs w:val="24"/>
        </w:rPr>
        <w:t>.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predana na poštu preporučeno. </w:t>
      </w:r>
    </w:p>
    <w:p w14:paraId="75A50D2E" w14:textId="77777777" w:rsidR="002B0308" w:rsidRPr="002239F8" w:rsidRDefault="002B0308" w:rsidP="002B0308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57F79B5D" w14:textId="77777777" w:rsidR="002B0308" w:rsidRPr="002239F8" w:rsidRDefault="002B0308" w:rsidP="002B0308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Nepravovremene prijave bit će odbačene.</w:t>
      </w:r>
    </w:p>
    <w:p w14:paraId="51103027" w14:textId="064347AF" w:rsidR="002B0308" w:rsidRDefault="002B0308" w:rsidP="002B0308">
      <w:pPr>
        <w:spacing w:after="0" w:line="288" w:lineRule="auto"/>
        <w:ind w:left="360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5E21C190" w14:textId="500BABF8" w:rsidR="00746135" w:rsidRDefault="00746135" w:rsidP="002B0308">
      <w:pPr>
        <w:spacing w:after="0" w:line="288" w:lineRule="auto"/>
        <w:ind w:left="360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6AD13031" w14:textId="7632C59A" w:rsidR="00746135" w:rsidRDefault="00746135" w:rsidP="002B0308">
      <w:pPr>
        <w:spacing w:after="0" w:line="288" w:lineRule="auto"/>
        <w:ind w:left="360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14D3A440" w14:textId="1650F61B" w:rsidR="00746135" w:rsidRDefault="00746135" w:rsidP="002B0308">
      <w:pPr>
        <w:spacing w:after="0" w:line="288" w:lineRule="auto"/>
        <w:ind w:left="360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3AFE2EE5" w14:textId="77777777" w:rsidR="00746135" w:rsidRPr="002239F8" w:rsidRDefault="00746135" w:rsidP="002B0308">
      <w:pPr>
        <w:spacing w:after="0" w:line="288" w:lineRule="auto"/>
        <w:ind w:left="360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75141B30" w14:textId="77777777" w:rsidR="000E1C60" w:rsidRPr="002239F8" w:rsidRDefault="00E555A8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lastRenderedPageBreak/>
        <w:t xml:space="preserve">Točka </w:t>
      </w:r>
      <w:r w:rsidR="0032791B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4</w:t>
      </w: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. </w:t>
      </w:r>
      <w:r w:rsidR="00856C30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 </w:t>
      </w:r>
    </w:p>
    <w:p w14:paraId="1F63E42B" w14:textId="77777777" w:rsidR="0004117A" w:rsidRPr="002239F8" w:rsidRDefault="0004117A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56351678" w14:textId="77777777" w:rsidR="00E555A8" w:rsidRPr="002239F8" w:rsidRDefault="0004117A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4.1. </w:t>
      </w:r>
      <w:r w:rsidR="00E555A8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Kako do odgovora na pitanja</w:t>
      </w:r>
      <w:r w:rsidR="0095277D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?</w:t>
      </w:r>
    </w:p>
    <w:p w14:paraId="4DABD30F" w14:textId="77777777" w:rsidR="00E555A8" w:rsidRPr="002239F8" w:rsidRDefault="00E555A8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53CCBBA4" w14:textId="77777777" w:rsidR="00E555A8" w:rsidRPr="002239F8" w:rsidRDefault="00E555A8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Kome se, kako i u kojem roku obratiti za dodatna pojašnjenja</w:t>
      </w:r>
      <w:r w:rsidR="0095277D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?</w:t>
      </w:r>
    </w:p>
    <w:p w14:paraId="70477092" w14:textId="77777777" w:rsidR="0095277D" w:rsidRPr="002239F8" w:rsidRDefault="0095277D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7FB683C0" w14:textId="4A2C2B12" w:rsidR="00F72FEC" w:rsidRPr="002239F8" w:rsidRDefault="00F72FEC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Sva pitanja vezana uz ovaj Javni  </w:t>
      </w:r>
      <w:r w:rsidR="002B0308" w:rsidRPr="002239F8">
        <w:rPr>
          <w:rFonts w:ascii="Garamond" w:eastAsia="Times New Roman" w:hAnsi="Garamond" w:cs="Times New Roman"/>
          <w:snapToGrid w:val="0"/>
          <w:sz w:val="24"/>
          <w:szCs w:val="24"/>
        </w:rPr>
        <w:t>natječaj</w:t>
      </w: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mogu se postaviti elektroničkim putem, slanjem upi</w:t>
      </w:r>
      <w:r w:rsidR="002B0308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ta na adresu elektronske pošte: </w:t>
      </w:r>
      <w:hyperlink r:id="rId9" w:history="1">
        <w:r w:rsidR="002B0308" w:rsidRPr="002239F8">
          <w:rPr>
            <w:rStyle w:val="Hiperveza"/>
            <w:rFonts w:ascii="Garamond" w:eastAsia="Times New Roman" w:hAnsi="Garamond" w:cs="Times New Roman"/>
            <w:snapToGrid w:val="0"/>
            <w:sz w:val="24"/>
            <w:szCs w:val="24"/>
          </w:rPr>
          <w:t>info@varazdinske-toplice.hr</w:t>
        </w:r>
      </w:hyperlink>
      <w:r w:rsidR="002B0308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</w:t>
      </w:r>
      <w:r w:rsidR="00855545">
        <w:rPr>
          <w:rFonts w:ascii="Garamond" w:eastAsia="Times New Roman" w:hAnsi="Garamond" w:cs="Times New Roman"/>
          <w:snapToGrid w:val="0"/>
          <w:sz w:val="24"/>
          <w:szCs w:val="24"/>
        </w:rPr>
        <w:t>.</w:t>
      </w:r>
    </w:p>
    <w:p w14:paraId="17E9608D" w14:textId="77777777" w:rsidR="00A46E05" w:rsidRPr="002239F8" w:rsidRDefault="00A46E05" w:rsidP="00B33710">
      <w:p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6F29C82D" w14:textId="77777777" w:rsidR="000E1C60" w:rsidRPr="002239F8" w:rsidRDefault="00A46E05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Točka 5.</w:t>
      </w:r>
      <w:r w:rsidR="00856C30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 </w:t>
      </w:r>
    </w:p>
    <w:p w14:paraId="30F16713" w14:textId="77777777" w:rsidR="000E1C60" w:rsidRPr="002239F8" w:rsidRDefault="000E1C60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380C2024" w14:textId="77777777" w:rsidR="00A46E05" w:rsidRPr="002239F8" w:rsidRDefault="000E1C60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5.1</w:t>
      </w:r>
      <w:r w:rsidR="00A95F6E">
        <w:rPr>
          <w:rFonts w:ascii="Garamond" w:eastAsia="Times New Roman" w:hAnsi="Garamond" w:cs="Times New Roman"/>
          <w:b/>
          <w:snapToGrid w:val="0"/>
          <w:sz w:val="24"/>
          <w:szCs w:val="24"/>
        </w:rPr>
        <w:t>.</w:t>
      </w: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 </w:t>
      </w:r>
      <w:r w:rsidR="00295C65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Pro</w:t>
      </w:r>
      <w:r w:rsidR="003B3ABA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vjera ispravnosti </w:t>
      </w:r>
      <w:r w:rsidR="00295C65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prijava</w:t>
      </w:r>
      <w:r w:rsidR="00A769C4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,</w:t>
      </w:r>
      <w:r w:rsidR="003161C3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 ocjenjivanje, odluka, ugovaranje</w:t>
      </w:r>
    </w:p>
    <w:p w14:paraId="4439CF8F" w14:textId="77777777" w:rsidR="00295C65" w:rsidRPr="002239F8" w:rsidRDefault="00295C65" w:rsidP="00B33710">
      <w:pPr>
        <w:spacing w:after="0" w:line="288" w:lineRule="auto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78DC698D" w14:textId="77777777" w:rsidR="00C8109D" w:rsidRPr="002239F8" w:rsidRDefault="00C8109D" w:rsidP="00B33710">
      <w:pPr>
        <w:spacing w:after="0" w:line="288" w:lineRule="auto"/>
        <w:ind w:firstLine="708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Sve pristigle i zaprimljene prijave proći će kroz sljedeću proceduru:</w:t>
      </w:r>
    </w:p>
    <w:p w14:paraId="3ACA46CD" w14:textId="77777777" w:rsidR="00C8109D" w:rsidRPr="002239F8" w:rsidRDefault="00C8109D" w:rsidP="00B33710">
      <w:pPr>
        <w:spacing w:after="0" w:line="288" w:lineRule="auto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7D0AF49F" w14:textId="77777777" w:rsidR="00E97C4A" w:rsidRPr="002239F8" w:rsidRDefault="00E97C4A" w:rsidP="00E97C4A">
      <w:pPr>
        <w:numPr>
          <w:ilvl w:val="0"/>
          <w:numId w:val="23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Ispitivanje formalne ispravnosti podnijetih prijava </w:t>
      </w:r>
    </w:p>
    <w:p w14:paraId="285762E9" w14:textId="77777777" w:rsidR="00E97C4A" w:rsidRPr="002239F8" w:rsidRDefault="00E97C4A" w:rsidP="00E97C4A">
      <w:pPr>
        <w:numPr>
          <w:ilvl w:val="0"/>
          <w:numId w:val="23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Ocjenjivanje podnijetih formalno urednih prijava </w:t>
      </w:r>
    </w:p>
    <w:p w14:paraId="3B7A54E5" w14:textId="77777777" w:rsidR="00E97C4A" w:rsidRPr="002239F8" w:rsidRDefault="00E97C4A" w:rsidP="00E97C4A">
      <w:pPr>
        <w:numPr>
          <w:ilvl w:val="0"/>
          <w:numId w:val="23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Odabir projekata i programa koji će se sufinancirati uz određivanje visine financijske potpore</w:t>
      </w:r>
    </w:p>
    <w:p w14:paraId="5F179D45" w14:textId="77777777" w:rsidR="00E97C4A" w:rsidRPr="002239F8" w:rsidRDefault="00E97C4A" w:rsidP="00E97C4A">
      <w:pPr>
        <w:numPr>
          <w:ilvl w:val="0"/>
          <w:numId w:val="23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Donošenje odluke Gradonačelnice o odabiru projekata i programa koji će biti sufinancirani</w:t>
      </w:r>
    </w:p>
    <w:p w14:paraId="27F9563B" w14:textId="77777777" w:rsidR="00E97C4A" w:rsidRPr="002239F8" w:rsidRDefault="00E97C4A" w:rsidP="00E97C4A">
      <w:pPr>
        <w:numPr>
          <w:ilvl w:val="0"/>
          <w:numId w:val="23"/>
        </w:num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Sklapanje ugovora o financiranju programa i/ili projekata između Grada i korisnika sredstava. </w:t>
      </w:r>
    </w:p>
    <w:p w14:paraId="236DDA12" w14:textId="77777777" w:rsidR="00D34EE3" w:rsidRPr="002239F8" w:rsidRDefault="00D34EE3" w:rsidP="00B33710">
      <w:pPr>
        <w:pStyle w:val="Odlomakpopisa"/>
        <w:spacing w:after="0" w:line="288" w:lineRule="auto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4853A6B3" w14:textId="77777777" w:rsidR="003B3ABA" w:rsidRPr="002239F8" w:rsidRDefault="003B3ABA" w:rsidP="003B3ABA">
      <w:pPr>
        <w:pStyle w:val="Odlomakpopisa"/>
        <w:spacing w:after="0" w:line="288" w:lineRule="auto"/>
        <w:ind w:left="0"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Gradonačelnica Grada Varaždinskih Toplica jest donijela odluku kojom je imenovala Povjerenstvo za provedbu natječaja. Povjerenstvo provjerava formalnu ispravnost prijava, a potom one koje zadovoljavaju uvjete natječaja, ocjenjuje obzirom na kriterije natječaja i predlaže Gradonačelnici donošenje odluke o dodjeli potpora. </w:t>
      </w:r>
    </w:p>
    <w:p w14:paraId="4C2F09C7" w14:textId="77777777" w:rsidR="00FF12A6" w:rsidRDefault="00FF12A6" w:rsidP="00B33710">
      <w:pPr>
        <w:pStyle w:val="Odlomakpopisa"/>
        <w:spacing w:after="0" w:line="288" w:lineRule="auto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4396EE96" w14:textId="77777777" w:rsidR="003161C3" w:rsidRPr="002239F8" w:rsidRDefault="003161C3" w:rsidP="00B33710">
      <w:pPr>
        <w:pStyle w:val="Odlomakpopisa"/>
        <w:spacing w:after="0" w:line="288" w:lineRule="auto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104BBB6C" w14:textId="77777777" w:rsidR="004123B0" w:rsidRPr="002239F8" w:rsidRDefault="00C8109D" w:rsidP="00B33710">
      <w:pPr>
        <w:spacing w:line="288" w:lineRule="auto"/>
        <w:ind w:firstLine="708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5.</w:t>
      </w:r>
      <w:r w:rsidR="000E1C60" w:rsidRPr="002239F8">
        <w:rPr>
          <w:rFonts w:ascii="Garamond" w:hAnsi="Garamond" w:cs="Times New Roman"/>
          <w:b/>
          <w:sz w:val="24"/>
          <w:szCs w:val="24"/>
        </w:rPr>
        <w:t>2</w:t>
      </w:r>
      <w:r w:rsidRPr="002239F8">
        <w:rPr>
          <w:rFonts w:ascii="Garamond" w:hAnsi="Garamond" w:cs="Times New Roman"/>
          <w:b/>
          <w:sz w:val="24"/>
          <w:szCs w:val="24"/>
        </w:rPr>
        <w:t xml:space="preserve">. </w:t>
      </w:r>
      <w:r w:rsidR="003B3ABA" w:rsidRPr="002239F8">
        <w:rPr>
          <w:rFonts w:ascii="Garamond" w:hAnsi="Garamond" w:cs="Times New Roman"/>
          <w:b/>
          <w:sz w:val="24"/>
          <w:szCs w:val="24"/>
        </w:rPr>
        <w:t xml:space="preserve">Provjera formalne ispravnosti prijava </w:t>
      </w:r>
    </w:p>
    <w:p w14:paraId="4461EA49" w14:textId="77777777" w:rsidR="00C8109D" w:rsidRPr="002239F8" w:rsidRDefault="003B3ABA" w:rsidP="00B33710">
      <w:pPr>
        <w:spacing w:line="288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239F8">
        <w:rPr>
          <w:rFonts w:ascii="Garamond" w:hAnsi="Garamond" w:cs="Times New Roman"/>
          <w:sz w:val="24"/>
          <w:szCs w:val="24"/>
        </w:rPr>
        <w:t xml:space="preserve">Nakon isteka roka za podnošenje prijava, Povjerenstvo za provedbu natječaja ispituje formalnu ispravnost prijave, odnosno je li ista pravovremena (poslana u propisanome roku), je li ista potpuna (sadrži li sve obrasce i tražene podatke) je li ista prikladna (dostavljena na pravi natječaj, obuhvaća li traženo financiranje potpore koje su propisane natječajem i sl.). </w:t>
      </w:r>
    </w:p>
    <w:p w14:paraId="7B65DA5E" w14:textId="77777777" w:rsidR="003B3ABA" w:rsidRPr="002239F8" w:rsidRDefault="003B3ABA" w:rsidP="003B3ABA">
      <w:pPr>
        <w:spacing w:after="0"/>
        <w:ind w:firstLine="708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Povjerenstvo za provedbu natječaja neće ocijeniti nepotpunom prijavu koja ne sadrži sve podatke zatražene natječajem, ukoliko se radi o ispravama i dokumentaciji koja je javno objavljena i dostupna ili dostupna uvidom u javne registre, odnosno u registre dostupne Povjerenstvu (registar udruga, registar neprofitnih organizacija, registar vjerskih zajednica i sl.). U potonjem slučaju, ukoliko će Povjerenstvo biti primorano samo utvrđivati tražene podatke, prijavitelj snosi odgovornost zbog nepotpunosti, netočnosti ili neažurnosti javno objavljenih i dostupnih podataka ili podataka dostupnih Povjerenstvu (npr. ukoliko u registru još uvijek nisu provedene i upisane </w:t>
      </w: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lastRenderedPageBreak/>
        <w:t xml:space="preserve">izmjene statuta pa nije moguće utvrditi koji su ciljevi udruge, ako je udruga registrirana, ali još nije vidljiv taj podatak na javno dostupnom upisniku i sl). </w:t>
      </w:r>
    </w:p>
    <w:p w14:paraId="0D773EEA" w14:textId="77777777" w:rsidR="003B3ABA" w:rsidRPr="002239F8" w:rsidRDefault="003B3ABA" w:rsidP="003B3ABA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32B546BD" w14:textId="77777777" w:rsidR="00D500A9" w:rsidRPr="002239F8" w:rsidRDefault="003B3ABA" w:rsidP="003B3ABA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ab/>
        <w:t xml:space="preserve">Povjerenstvo se može obratiti se prijavitelju sa zahtjevom za otklanjanje manjih formalnih nepravilnosti i nedostataka prijave. Otklanjanjem nedostataka te dopunom prijave ne smije se utjecati na bitne elemente sadržaja projekta/programa koji se prijavljuje. </w:t>
      </w:r>
    </w:p>
    <w:p w14:paraId="6F678F2F" w14:textId="77777777" w:rsidR="00D500A9" w:rsidRPr="002239F8" w:rsidRDefault="00D500A9" w:rsidP="003B3ABA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72ECE5B3" w14:textId="77777777" w:rsidR="003B3ABA" w:rsidRPr="002239F8" w:rsidRDefault="003B3ABA" w:rsidP="00D500A9">
      <w:pPr>
        <w:spacing w:after="0"/>
        <w:ind w:firstLine="708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 xml:space="preserve">Prijavitelj je dužan podnijeti odgovor u roku od 3 dana od dana zaprimanja zahtjeva Povjerenstva jer će, u protivnom, njegova prijava biti ocijenjena formalno neurednom. </w:t>
      </w:r>
    </w:p>
    <w:p w14:paraId="0534E5F6" w14:textId="77777777" w:rsidR="003B3ABA" w:rsidRPr="002239F8" w:rsidRDefault="003B3ABA" w:rsidP="003B3ABA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5966D16D" w14:textId="77777777" w:rsidR="003B3ABA" w:rsidRPr="002239F8" w:rsidRDefault="003B3ABA" w:rsidP="003B3ABA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ab/>
        <w:t>Povjerenstvo će pisanim putem obavijestiti podnositelja prijave koja je ocijenjena formalno neurednom (nepravovremena, nepotpuna, neprikladna) o razlozima ocjene te ga poučiti na pravo prigovora protiv konačne odluke.</w:t>
      </w:r>
    </w:p>
    <w:p w14:paraId="587D323D" w14:textId="77777777" w:rsidR="003B3ABA" w:rsidRPr="002239F8" w:rsidRDefault="003B3ABA" w:rsidP="003B3ABA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55FD40B9" w14:textId="77777777" w:rsidR="00C8109D" w:rsidRPr="002239F8" w:rsidRDefault="00C8109D" w:rsidP="00B33710">
      <w:pPr>
        <w:spacing w:line="288" w:lineRule="auto"/>
        <w:ind w:firstLine="708"/>
        <w:jc w:val="center"/>
        <w:rPr>
          <w:rFonts w:ascii="Garamond" w:hAnsi="Garamond" w:cs="Times New Roman"/>
          <w:b/>
          <w:sz w:val="24"/>
          <w:szCs w:val="24"/>
        </w:rPr>
      </w:pPr>
      <w:r w:rsidRPr="002239F8">
        <w:rPr>
          <w:rFonts w:ascii="Garamond" w:hAnsi="Garamond" w:cs="Times New Roman"/>
          <w:b/>
          <w:sz w:val="24"/>
          <w:szCs w:val="24"/>
        </w:rPr>
        <w:t>5.</w:t>
      </w:r>
      <w:r w:rsidR="000E1C60" w:rsidRPr="002239F8">
        <w:rPr>
          <w:rFonts w:ascii="Garamond" w:hAnsi="Garamond" w:cs="Times New Roman"/>
          <w:b/>
          <w:sz w:val="24"/>
          <w:szCs w:val="24"/>
        </w:rPr>
        <w:t>3</w:t>
      </w:r>
      <w:r w:rsidRPr="002239F8">
        <w:rPr>
          <w:rFonts w:ascii="Garamond" w:hAnsi="Garamond" w:cs="Times New Roman"/>
          <w:b/>
          <w:sz w:val="24"/>
          <w:szCs w:val="24"/>
        </w:rPr>
        <w:t xml:space="preserve">. </w:t>
      </w:r>
      <w:r w:rsidR="00592B34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Ocjenjivanje prijava </w:t>
      </w:r>
    </w:p>
    <w:p w14:paraId="6FA8EEFE" w14:textId="77777777" w:rsidR="00D500A9" w:rsidRPr="002239F8" w:rsidRDefault="00D500A9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Povjerenstvo za provedbu natječaja ocjenjuje zaprimljene prijave korištenjem sljedećih kriterija: </w:t>
      </w:r>
    </w:p>
    <w:p w14:paraId="3EE574CB" w14:textId="77777777" w:rsidR="00D500A9" w:rsidRPr="002239F8" w:rsidRDefault="00D500A9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03BE6698" w14:textId="77777777" w:rsidR="00D500A9" w:rsidRPr="002239F8" w:rsidRDefault="00D500A9" w:rsidP="00D500A9">
      <w:pPr>
        <w:numPr>
          <w:ilvl w:val="0"/>
          <w:numId w:val="24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usklađenost prijave sa sadržajem strateških i drugih planskih dokumenata Grada,</w:t>
      </w:r>
    </w:p>
    <w:p w14:paraId="3A727656" w14:textId="77777777" w:rsidR="00D500A9" w:rsidRPr="002239F8" w:rsidRDefault="00D500A9" w:rsidP="00D500A9">
      <w:pPr>
        <w:numPr>
          <w:ilvl w:val="0"/>
          <w:numId w:val="24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važnost projekta/programa za unaprjeđenje prioritetnih područja</w:t>
      </w:r>
    </w:p>
    <w:p w14:paraId="5432A605" w14:textId="77777777" w:rsidR="00D500A9" w:rsidRPr="002239F8" w:rsidRDefault="00D500A9" w:rsidP="00D500A9">
      <w:pPr>
        <w:numPr>
          <w:ilvl w:val="0"/>
          <w:numId w:val="24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mogućnost postizanja prijavljenog cilja planiranim aktivnostima,</w:t>
      </w:r>
    </w:p>
    <w:p w14:paraId="3617F36C" w14:textId="77777777" w:rsidR="00D500A9" w:rsidRPr="002239F8" w:rsidRDefault="00D500A9" w:rsidP="00D500A9">
      <w:pPr>
        <w:numPr>
          <w:ilvl w:val="0"/>
          <w:numId w:val="24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postizanje opće koristi za lokalnu zajednicu,</w:t>
      </w:r>
    </w:p>
    <w:p w14:paraId="4FE23566" w14:textId="77777777" w:rsidR="00D500A9" w:rsidRPr="002239F8" w:rsidRDefault="00D500A9" w:rsidP="00D500A9">
      <w:pPr>
        <w:numPr>
          <w:ilvl w:val="0"/>
          <w:numId w:val="24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održivost i inovativnost programa/projekta,</w:t>
      </w:r>
    </w:p>
    <w:p w14:paraId="3427689E" w14:textId="77777777" w:rsidR="00D500A9" w:rsidRPr="002239F8" w:rsidRDefault="00D500A9" w:rsidP="00D500A9">
      <w:pPr>
        <w:numPr>
          <w:ilvl w:val="0"/>
          <w:numId w:val="24"/>
        </w:numPr>
        <w:spacing w:after="0" w:line="288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sudjelovanje udruge ili drugih organizacija civilnog društva u manifestacijama s područja Grada.</w:t>
      </w:r>
    </w:p>
    <w:p w14:paraId="66E531B7" w14:textId="77777777" w:rsidR="00F34292" w:rsidRPr="002239F8" w:rsidRDefault="00F34292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01B11BCA" w14:textId="77777777" w:rsidR="009675E5" w:rsidRPr="002239F8" w:rsidRDefault="00D500A9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Povjerenstvo vrši bodovanje svake konkretne prijave te izrađuje izvješće s prijedlogom odluke koje potom dostavlja Gradonačelnici. </w:t>
      </w:r>
    </w:p>
    <w:p w14:paraId="0283D3DA" w14:textId="77777777" w:rsidR="00D500A9" w:rsidRDefault="00D500A9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1662FFE8" w14:textId="77777777" w:rsidR="00A95F6E" w:rsidRPr="002239F8" w:rsidRDefault="00A95F6E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6F002A1C" w14:textId="77777777" w:rsidR="00FF12A6" w:rsidRPr="002239F8" w:rsidRDefault="00FF12A6" w:rsidP="00B33710">
      <w:pPr>
        <w:spacing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5.</w:t>
      </w:r>
      <w:r w:rsidR="000E1C60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4</w:t>
      </w: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. </w:t>
      </w:r>
      <w:r w:rsidR="003161C3">
        <w:rPr>
          <w:rFonts w:ascii="Garamond" w:eastAsia="Times New Roman" w:hAnsi="Garamond" w:cs="Times New Roman"/>
          <w:b/>
          <w:snapToGrid w:val="0"/>
          <w:sz w:val="24"/>
          <w:szCs w:val="24"/>
        </w:rPr>
        <w:t>Odluka o dodjeli sredstava</w:t>
      </w:r>
    </w:p>
    <w:p w14:paraId="745C6DA6" w14:textId="77777777" w:rsidR="00F34292" w:rsidRPr="002239F8" w:rsidRDefault="00D500A9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Odluku o dodjeli sredstava donosi Gradonačelnica na temelju izvješća i prijedloga Povjerenstva za provedbu natječaja. Odlukom Gradonačelnice određuje se kojim će se projektima/programima dodijeliti potpora te koji iznos potpore (moguće je usvajanje prijave u cijelosti i dodjela ukupno tražene potpore ili usvajanje prijave djelomično i dodjela potpore u odgovarajućem dijelu). </w:t>
      </w:r>
    </w:p>
    <w:p w14:paraId="18E75C4A" w14:textId="77777777" w:rsidR="00D500A9" w:rsidRPr="002239F8" w:rsidRDefault="00D500A9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7ECC3468" w14:textId="77777777" w:rsidR="00D500A9" w:rsidRPr="002239F8" w:rsidRDefault="00D500A9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Ujedno, ovom se odlukom odbacuju i prijave koje je Povjerenstvo ocijenilo formalno neispravnima (nepravovremenima, nepotpunima, neprikladnima). Ujedno, tom se odlukom i odbijaju formalno ispravne prijave koje nisu zadobile niti toliko bodova u postupku bodovanja da bi bile makar i djelomično financirane.</w:t>
      </w:r>
    </w:p>
    <w:p w14:paraId="7B037C74" w14:textId="77777777" w:rsidR="000C3438" w:rsidRPr="002239F8" w:rsidRDefault="000C3438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4FCA65F3" w14:textId="77777777" w:rsidR="000C3438" w:rsidRPr="002239F8" w:rsidRDefault="000C3438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lastRenderedPageBreak/>
        <w:t xml:space="preserve">Odluka se objavljuje na internetskim stranicama Grada Varaždinskih Toplica na adresi: </w:t>
      </w:r>
      <w:hyperlink r:id="rId10" w:history="1">
        <w:r w:rsidRPr="002239F8">
          <w:rPr>
            <w:rStyle w:val="Hiperveza"/>
            <w:rFonts w:ascii="Garamond" w:eastAsia="Times New Roman" w:hAnsi="Garamond" w:cs="Times New Roman"/>
            <w:snapToGrid w:val="0"/>
            <w:sz w:val="24"/>
            <w:szCs w:val="24"/>
          </w:rPr>
          <w:t>www.varazdinske-toplice.hr</w:t>
        </w:r>
      </w:hyperlink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 te na oglasnoj ploči Grada. Odluka se smatra dostavljenom protekom tri dana od dana objave.</w:t>
      </w:r>
    </w:p>
    <w:p w14:paraId="22B60634" w14:textId="77777777" w:rsidR="009675E5" w:rsidRPr="002239F8" w:rsidRDefault="009675E5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3C18B416" w14:textId="77777777" w:rsidR="00C8109D" w:rsidRPr="002239F8" w:rsidRDefault="00C8109D" w:rsidP="00B33710">
      <w:pPr>
        <w:spacing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5.</w:t>
      </w:r>
      <w:r w:rsidR="000E1C60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5</w:t>
      </w: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. Podnošenje prigovora</w:t>
      </w:r>
    </w:p>
    <w:p w14:paraId="1AC17681" w14:textId="77777777" w:rsidR="0013324B" w:rsidRPr="002239F8" w:rsidRDefault="00D500A9" w:rsidP="00B33710">
      <w:pPr>
        <w:spacing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Protiv odluke o dodjeli potpore postoji pravo na ulaganje pravnog lijeka. Radi se o prigovoru koji je prijavitelj kojem je prijava odbijena ili odbačena ovlašten uložiti protiv odluke o dodjeli sredstava</w:t>
      </w:r>
      <w:r w:rsidR="000C3438"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. Prigovor se podnosi samo zbog bitne povrede postupka koji je prethodio donošenju Odluke. </w:t>
      </w:r>
    </w:p>
    <w:p w14:paraId="0AEBE36C" w14:textId="77777777" w:rsidR="000C3438" w:rsidRPr="002239F8" w:rsidRDefault="000C3438" w:rsidP="00553711">
      <w:pPr>
        <w:ind w:firstLine="708"/>
        <w:contextualSpacing/>
        <w:jc w:val="both"/>
        <w:rPr>
          <w:rFonts w:ascii="Garamond" w:hAnsi="Garamond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Rok za podnošenje prigovora je osam dana od dana dostave Odluke. </w:t>
      </w:r>
      <w:r w:rsidRPr="002239F8">
        <w:rPr>
          <w:rFonts w:ascii="Garamond" w:hAnsi="Garamond"/>
          <w:sz w:val="24"/>
          <w:szCs w:val="24"/>
        </w:rPr>
        <w:t xml:space="preserve">Rok za podnošenje prigovora jest </w:t>
      </w:r>
      <w:r w:rsidRPr="002239F8">
        <w:rPr>
          <w:rFonts w:ascii="Garamond" w:hAnsi="Garamond"/>
          <w:b/>
          <w:sz w:val="24"/>
          <w:szCs w:val="24"/>
          <w:u w:val="single"/>
        </w:rPr>
        <w:t>osam dana</w:t>
      </w:r>
      <w:r w:rsidRPr="002239F8">
        <w:rPr>
          <w:rFonts w:ascii="Garamond" w:hAnsi="Garamond"/>
          <w:sz w:val="24"/>
          <w:szCs w:val="24"/>
        </w:rPr>
        <w:t xml:space="preserve"> od dana dostave Odluke. Prigovor nema suspenzivni karakter te ne zadržava izvršenje Odluke.</w:t>
      </w:r>
    </w:p>
    <w:p w14:paraId="16804E53" w14:textId="77777777" w:rsidR="000C3438" w:rsidRPr="002239F8" w:rsidRDefault="000C3438" w:rsidP="000C3438">
      <w:pPr>
        <w:contextualSpacing/>
        <w:jc w:val="both"/>
        <w:rPr>
          <w:rFonts w:ascii="Garamond" w:hAnsi="Garamond"/>
          <w:sz w:val="24"/>
          <w:szCs w:val="24"/>
        </w:rPr>
      </w:pPr>
    </w:p>
    <w:p w14:paraId="53498072" w14:textId="77777777" w:rsidR="000C3438" w:rsidRPr="002239F8" w:rsidRDefault="000C3438" w:rsidP="000C3438">
      <w:pPr>
        <w:contextualSpacing/>
        <w:jc w:val="both"/>
        <w:rPr>
          <w:rFonts w:ascii="Garamond" w:hAnsi="Garamond"/>
          <w:sz w:val="24"/>
          <w:szCs w:val="24"/>
        </w:rPr>
      </w:pPr>
      <w:r w:rsidRPr="002239F8">
        <w:rPr>
          <w:rFonts w:ascii="Garamond" w:hAnsi="Garamond"/>
          <w:sz w:val="24"/>
          <w:szCs w:val="24"/>
        </w:rPr>
        <w:tab/>
        <w:t xml:space="preserve">Prigovor se podnosi u pisanom obliku Povjerenstvu za provedbu natječaja, a o njemu odlučuje Gradonačelnica. U povodu prigovora, Gradonačelnica može odbaciti nepravovremeni, nepotpuni, nedopušteni prigovor, odnosno  odbiti neosnovani prigovor ili može, u slučaju osnovanog prigovora, odgovarajuće preinačiti Odluku. </w:t>
      </w:r>
    </w:p>
    <w:p w14:paraId="45D17B64" w14:textId="77777777" w:rsidR="000C3438" w:rsidRPr="002239F8" w:rsidRDefault="000C3438" w:rsidP="000C3438">
      <w:pPr>
        <w:contextualSpacing/>
        <w:jc w:val="both"/>
        <w:rPr>
          <w:rFonts w:ascii="Garamond" w:hAnsi="Garamond"/>
          <w:sz w:val="24"/>
          <w:szCs w:val="24"/>
        </w:rPr>
      </w:pPr>
    </w:p>
    <w:p w14:paraId="10778D56" w14:textId="77777777" w:rsidR="000C3438" w:rsidRPr="002239F8" w:rsidRDefault="000C3438" w:rsidP="000C3438">
      <w:pPr>
        <w:contextualSpacing/>
        <w:jc w:val="both"/>
        <w:rPr>
          <w:rFonts w:ascii="Garamond" w:hAnsi="Garamond"/>
          <w:sz w:val="24"/>
          <w:szCs w:val="24"/>
        </w:rPr>
      </w:pPr>
      <w:r w:rsidRPr="002239F8">
        <w:rPr>
          <w:rFonts w:ascii="Garamond" w:hAnsi="Garamond"/>
          <w:sz w:val="24"/>
          <w:szCs w:val="24"/>
        </w:rPr>
        <w:tab/>
        <w:t xml:space="preserve">Protiv odluke Gradonačelnice o podnijetom prigovoru, ne postoji pravo na daljnji pravni lijek. </w:t>
      </w:r>
    </w:p>
    <w:p w14:paraId="5575E632" w14:textId="77777777" w:rsidR="000C3438" w:rsidRPr="002239F8" w:rsidRDefault="000C3438" w:rsidP="00B33710">
      <w:pPr>
        <w:spacing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270CF0B8" w14:textId="77777777" w:rsidR="00364B09" w:rsidRPr="002239F8" w:rsidRDefault="00C8109D" w:rsidP="000C3438">
      <w:pPr>
        <w:spacing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5.</w:t>
      </w:r>
      <w:r w:rsidR="000E1C60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6</w:t>
      </w:r>
      <w:r w:rsidR="000C3438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. Sklapanje ugovora</w:t>
      </w:r>
    </w:p>
    <w:p w14:paraId="367B938B" w14:textId="77777777" w:rsidR="000C3438" w:rsidRPr="000C3438" w:rsidRDefault="000C3438" w:rsidP="000C3438">
      <w:pPr>
        <w:ind w:firstLine="708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0C3438">
        <w:rPr>
          <w:rFonts w:ascii="Garamond" w:eastAsia="Calibri" w:hAnsi="Garamond" w:cs="Times New Roman"/>
          <w:sz w:val="24"/>
          <w:szCs w:val="24"/>
          <w:lang w:eastAsia="en-US"/>
        </w:rPr>
        <w:t>Grad i udruga ili druga organizacija civilnog društva kojoj je, na temelju Odluke Gradonačelnice</w:t>
      </w:r>
      <w:r w:rsidRPr="002239F8">
        <w:rPr>
          <w:rFonts w:ascii="Garamond" w:eastAsia="Calibri" w:hAnsi="Garamond" w:cs="Times New Roman"/>
          <w:sz w:val="24"/>
          <w:szCs w:val="24"/>
          <w:lang w:eastAsia="en-US"/>
        </w:rPr>
        <w:t>,</w:t>
      </w:r>
      <w:r w:rsidRPr="000C3438">
        <w:rPr>
          <w:rFonts w:ascii="Garamond" w:eastAsia="Calibri" w:hAnsi="Garamond" w:cs="Times New Roman"/>
          <w:sz w:val="24"/>
          <w:szCs w:val="24"/>
          <w:lang w:eastAsia="en-US"/>
        </w:rPr>
        <w:t xml:space="preserve"> odobrena financijska potpora, sklapaju ugovor kojim se uređuju njihovi međusobni odnosi (iznos odobrenih sredstava, projekt/program za koji su sredstva odobrena, uvjeti i način korištenja sredstava, izvještaji o utrošku sredstava, obveza povrata sredstava u slučaju kršenja ugovora). </w:t>
      </w:r>
    </w:p>
    <w:p w14:paraId="3DD80706" w14:textId="77777777" w:rsidR="000C3438" w:rsidRPr="000C3438" w:rsidRDefault="000C3438" w:rsidP="000C3438">
      <w:pPr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23924E9E" w14:textId="77777777" w:rsidR="000C3438" w:rsidRPr="000C3438" w:rsidRDefault="000C3438" w:rsidP="000C3438">
      <w:pPr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0C3438">
        <w:rPr>
          <w:rFonts w:ascii="Garamond" w:eastAsia="Calibri" w:hAnsi="Garamond" w:cs="Times New Roman"/>
          <w:sz w:val="24"/>
          <w:szCs w:val="24"/>
          <w:lang w:eastAsia="en-US"/>
        </w:rPr>
        <w:tab/>
        <w:t xml:space="preserve">Ugovor se sklapa u roku od 30 dana od dana objave Odluke Gradonačelnice. Sredstva neće biti dodijeljena udruzi ili drugoj organizaciji civilnog društva koja odbije ili propusti pristupiti sklapanju ugovora. </w:t>
      </w:r>
    </w:p>
    <w:p w14:paraId="3EDECA48" w14:textId="77777777" w:rsidR="00857F61" w:rsidRPr="002239F8" w:rsidRDefault="00857F61" w:rsidP="00B33710">
      <w:pPr>
        <w:spacing w:after="0" w:line="288" w:lineRule="auto"/>
        <w:ind w:firstLine="708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0402FF8E" w14:textId="77777777" w:rsidR="000E1C60" w:rsidRPr="002239F8" w:rsidRDefault="00A769C4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Točka 6. </w:t>
      </w:r>
    </w:p>
    <w:p w14:paraId="0212A46F" w14:textId="77777777" w:rsidR="000E1C60" w:rsidRPr="002239F8" w:rsidRDefault="000E1C60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203AF27E" w14:textId="77777777" w:rsidR="0006582C" w:rsidRPr="002239F8" w:rsidRDefault="00A95F6E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>
        <w:rPr>
          <w:rFonts w:ascii="Garamond" w:eastAsia="Times New Roman" w:hAnsi="Garamond" w:cs="Times New Roman"/>
          <w:b/>
          <w:snapToGrid w:val="0"/>
          <w:sz w:val="24"/>
          <w:szCs w:val="24"/>
        </w:rPr>
        <w:t xml:space="preserve">6.1. </w:t>
      </w:r>
      <w:r w:rsidR="0006582C" w:rsidRPr="002239F8">
        <w:rPr>
          <w:rFonts w:ascii="Garamond" w:eastAsia="Times New Roman" w:hAnsi="Garamond" w:cs="Times New Roman"/>
          <w:b/>
          <w:snapToGrid w:val="0"/>
          <w:sz w:val="24"/>
          <w:szCs w:val="24"/>
        </w:rPr>
        <w:t>Izvještavanje</w:t>
      </w:r>
    </w:p>
    <w:p w14:paraId="1075A026" w14:textId="77777777" w:rsidR="0006582C" w:rsidRPr="002239F8" w:rsidRDefault="0006582C" w:rsidP="00B33710">
      <w:pPr>
        <w:spacing w:after="0" w:line="288" w:lineRule="auto"/>
        <w:jc w:val="center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</w:p>
    <w:p w14:paraId="0B8D8A27" w14:textId="77777777" w:rsidR="000C3438" w:rsidRPr="002239F8" w:rsidRDefault="000C3438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Korisnik sredstava jest dužan, u roku propisanome ugovorom, dostaviti Gradu izvještaj o provedbi projekta/programa. Izvještaj se dostavlja na obrascima koji su objavljeni kao dio natječajne dokumentacije – obrazac opisnog izvještaja i obrazac financijskog izvještaja.</w:t>
      </w:r>
    </w:p>
    <w:p w14:paraId="4FF9C46C" w14:textId="77777777" w:rsidR="000C3438" w:rsidRPr="002239F8" w:rsidRDefault="000C3438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3BF13D4C" w14:textId="77777777" w:rsidR="003030E7" w:rsidRPr="002239F8" w:rsidRDefault="003030E7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lastRenderedPageBreak/>
        <w:t xml:space="preserve">Uz opisna izvješća dostavljaju se popratni materijali kao što su isječci iz novina, video zapisi, fotografije i slično. </w:t>
      </w:r>
    </w:p>
    <w:p w14:paraId="30C97330" w14:textId="77777777" w:rsidR="005830AD" w:rsidRPr="002239F8" w:rsidRDefault="005830AD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3B54C577" w14:textId="77777777" w:rsidR="003030E7" w:rsidRPr="002239F8" w:rsidRDefault="00640168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 xml:space="preserve">U financijskom izvještaju navode se cjelokupni troškovi programa/projekta, neovisno o tome iz kojeg su izvora sufinancirani, s naznakom koja sredstva sufinancira Grad. </w:t>
      </w:r>
      <w:bookmarkStart w:id="4" w:name="_Hlk496186075"/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Obvezno se dostavljaju i dokazi o nastanku troška podmirenog iz sredstava Grada (R1 računi, ugovori o djelu ili ugovori o autorskom honoraru, obračuni honorara ili plaća) te dokazi o plaćanju istih (preslike naloga o prijenosu, blagajnička izvješća s fotokopijom isplatnice, izvodi sa žiro računa)</w:t>
      </w:r>
      <w:bookmarkEnd w:id="4"/>
      <w:r w:rsidRPr="002239F8">
        <w:rPr>
          <w:rFonts w:ascii="Garamond" w:eastAsia="Times New Roman" w:hAnsi="Garamond" w:cs="Times New Roman"/>
          <w:snapToGrid w:val="0"/>
          <w:sz w:val="24"/>
          <w:szCs w:val="24"/>
        </w:rPr>
        <w:t>.</w:t>
      </w:r>
    </w:p>
    <w:p w14:paraId="3E283594" w14:textId="77777777" w:rsidR="00F34292" w:rsidRPr="002239F8" w:rsidRDefault="00F34292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279C5651" w14:textId="77777777" w:rsidR="00F34292" w:rsidRDefault="00F34292" w:rsidP="00B33710">
      <w:pPr>
        <w:spacing w:after="0" w:line="288" w:lineRule="auto"/>
        <w:ind w:firstLine="708"/>
        <w:jc w:val="both"/>
        <w:rPr>
          <w:rFonts w:ascii="Garamond" w:eastAsia="Times New Roman" w:hAnsi="Garamond" w:cs="Times New Roman"/>
          <w:snapToGrid w:val="0"/>
          <w:sz w:val="24"/>
          <w:szCs w:val="24"/>
        </w:rPr>
      </w:pPr>
    </w:p>
    <w:p w14:paraId="33A83C51" w14:textId="77777777" w:rsidR="003161C3" w:rsidRPr="003161C3" w:rsidRDefault="003161C3" w:rsidP="003161C3">
      <w:pPr>
        <w:spacing w:after="0" w:line="288" w:lineRule="auto"/>
        <w:ind w:firstLine="708"/>
        <w:jc w:val="right"/>
        <w:rPr>
          <w:rFonts w:ascii="Garamond" w:eastAsia="Times New Roman" w:hAnsi="Garamond" w:cs="Times New Roman"/>
          <w:b/>
          <w:snapToGrid w:val="0"/>
          <w:sz w:val="24"/>
          <w:szCs w:val="24"/>
        </w:rPr>
      </w:pPr>
      <w:r>
        <w:rPr>
          <w:rFonts w:ascii="Garamond" w:eastAsia="Times New Roman" w:hAnsi="Garamond" w:cs="Times New Roman"/>
          <w:b/>
          <w:snapToGrid w:val="0"/>
          <w:sz w:val="24"/>
          <w:szCs w:val="24"/>
        </w:rPr>
        <w:t>GRAD VARAŽDINSKE TOPLICE</w:t>
      </w:r>
    </w:p>
    <w:sectPr w:rsidR="003161C3" w:rsidRPr="003161C3" w:rsidSect="00D34EE3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25DC" w14:textId="77777777" w:rsidR="003A17D9" w:rsidRDefault="003A17D9" w:rsidP="00131D19">
      <w:pPr>
        <w:spacing w:after="0" w:line="240" w:lineRule="auto"/>
      </w:pPr>
      <w:r>
        <w:separator/>
      </w:r>
    </w:p>
  </w:endnote>
  <w:endnote w:type="continuationSeparator" w:id="0">
    <w:p w14:paraId="4260C644" w14:textId="77777777" w:rsidR="003A17D9" w:rsidRDefault="003A17D9" w:rsidP="0013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745579"/>
      <w:docPartObj>
        <w:docPartGallery w:val="Page Numbers (Bottom of Page)"/>
        <w:docPartUnique/>
      </w:docPartObj>
    </w:sdtPr>
    <w:sdtContent>
      <w:p w14:paraId="4BF7E2C6" w14:textId="77777777" w:rsidR="002239F8" w:rsidRDefault="002239F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E0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FC3AF5A" w14:textId="77777777" w:rsidR="002239F8" w:rsidRDefault="002239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78F5" w14:textId="77777777" w:rsidR="002239F8" w:rsidRDefault="002239F8" w:rsidP="00242B45">
    <w:pPr>
      <w:pStyle w:val="Podnoje"/>
      <w:jc w:val="right"/>
      <w:rPr>
        <w:rFonts w:ascii="Garamond" w:hAnsi="Garamond"/>
        <w:i/>
      </w:rPr>
    </w:pPr>
    <w:r>
      <w:rPr>
        <w:rFonts w:ascii="Garamond" w:hAnsi="Garamond"/>
        <w:i/>
      </w:rPr>
      <w:t>Upute za prijavitelje</w:t>
    </w:r>
  </w:p>
  <w:p w14:paraId="43372C5D" w14:textId="77777777" w:rsidR="002239F8" w:rsidRPr="00242B45" w:rsidRDefault="002239F8" w:rsidP="00242B45">
    <w:pPr>
      <w:pStyle w:val="Podnoje"/>
      <w:jc w:val="right"/>
      <w:rPr>
        <w:rFonts w:ascii="Garamond" w:hAnsi="Garamond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A9CC" w14:textId="77777777" w:rsidR="003A17D9" w:rsidRDefault="003A17D9" w:rsidP="00131D19">
      <w:pPr>
        <w:spacing w:after="0" w:line="240" w:lineRule="auto"/>
      </w:pPr>
      <w:r>
        <w:separator/>
      </w:r>
    </w:p>
  </w:footnote>
  <w:footnote w:type="continuationSeparator" w:id="0">
    <w:p w14:paraId="594F0C26" w14:textId="77777777" w:rsidR="003A17D9" w:rsidRDefault="003A17D9" w:rsidP="0013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7033"/>
    <w:multiLevelType w:val="hybridMultilevel"/>
    <w:tmpl w:val="607C00FC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945F77"/>
    <w:multiLevelType w:val="hybridMultilevel"/>
    <w:tmpl w:val="56EC2CEE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560A21"/>
    <w:multiLevelType w:val="hybridMultilevel"/>
    <w:tmpl w:val="7BA8506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07C5"/>
    <w:multiLevelType w:val="multilevel"/>
    <w:tmpl w:val="8CB0A2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FF23A3"/>
    <w:multiLevelType w:val="hybridMultilevel"/>
    <w:tmpl w:val="A1C0CDF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A1FA3"/>
    <w:multiLevelType w:val="hybridMultilevel"/>
    <w:tmpl w:val="41302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21043"/>
    <w:multiLevelType w:val="multilevel"/>
    <w:tmpl w:val="2B48D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F5039"/>
    <w:multiLevelType w:val="hybridMultilevel"/>
    <w:tmpl w:val="498AC7E4"/>
    <w:lvl w:ilvl="0" w:tplc="041A0019">
      <w:start w:val="1"/>
      <w:numFmt w:val="lowerLetter"/>
      <w:lvlText w:val="%1."/>
      <w:lvlJc w:val="left"/>
      <w:pPr>
        <w:ind w:left="1430" w:hanging="360"/>
      </w:p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29A00F28"/>
    <w:multiLevelType w:val="hybridMultilevel"/>
    <w:tmpl w:val="6E2A9E1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088C"/>
    <w:multiLevelType w:val="hybridMultilevel"/>
    <w:tmpl w:val="A85C641A"/>
    <w:lvl w:ilvl="0" w:tplc="ED768B6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4FD124A"/>
    <w:multiLevelType w:val="hybridMultilevel"/>
    <w:tmpl w:val="B4E0751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F6FDD"/>
    <w:multiLevelType w:val="hybridMultilevel"/>
    <w:tmpl w:val="8A38E6B4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0F81AB6"/>
    <w:multiLevelType w:val="hybridMultilevel"/>
    <w:tmpl w:val="C36C7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69A"/>
    <w:multiLevelType w:val="hybridMultilevel"/>
    <w:tmpl w:val="8C4E114E"/>
    <w:lvl w:ilvl="0" w:tplc="974478FA">
      <w:start w:val="5"/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33F17F5"/>
    <w:multiLevelType w:val="hybridMultilevel"/>
    <w:tmpl w:val="0148A5B4"/>
    <w:lvl w:ilvl="0" w:tplc="0E4CE8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23DF4"/>
    <w:multiLevelType w:val="multilevel"/>
    <w:tmpl w:val="4DE00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51721E"/>
    <w:multiLevelType w:val="hybridMultilevel"/>
    <w:tmpl w:val="61B4C25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C3B6D"/>
    <w:multiLevelType w:val="multilevel"/>
    <w:tmpl w:val="E9749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A583E2D"/>
    <w:multiLevelType w:val="multilevel"/>
    <w:tmpl w:val="04E083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EBA3DFE"/>
    <w:multiLevelType w:val="hybridMultilevel"/>
    <w:tmpl w:val="E332AA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D63D58"/>
    <w:multiLevelType w:val="hybridMultilevel"/>
    <w:tmpl w:val="9788C4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F4517"/>
    <w:multiLevelType w:val="multilevel"/>
    <w:tmpl w:val="8132CB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2E2176"/>
    <w:multiLevelType w:val="hybridMultilevel"/>
    <w:tmpl w:val="BB2C052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470B9"/>
    <w:multiLevelType w:val="hybridMultilevel"/>
    <w:tmpl w:val="6E2A9E1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837156">
    <w:abstractNumId w:val="14"/>
  </w:num>
  <w:num w:numId="2" w16cid:durableId="1262101981">
    <w:abstractNumId w:val="6"/>
  </w:num>
  <w:num w:numId="3" w16cid:durableId="1196576235">
    <w:abstractNumId w:val="20"/>
  </w:num>
  <w:num w:numId="4" w16cid:durableId="1025596049">
    <w:abstractNumId w:val="18"/>
  </w:num>
  <w:num w:numId="5" w16cid:durableId="1133249983">
    <w:abstractNumId w:val="5"/>
  </w:num>
  <w:num w:numId="6" w16cid:durableId="1882742511">
    <w:abstractNumId w:val="1"/>
  </w:num>
  <w:num w:numId="7" w16cid:durableId="765079805">
    <w:abstractNumId w:val="12"/>
  </w:num>
  <w:num w:numId="8" w16cid:durableId="593318062">
    <w:abstractNumId w:val="21"/>
  </w:num>
  <w:num w:numId="9" w16cid:durableId="1167330071">
    <w:abstractNumId w:val="9"/>
  </w:num>
  <w:num w:numId="10" w16cid:durableId="878975475">
    <w:abstractNumId w:val="13"/>
  </w:num>
  <w:num w:numId="11" w16cid:durableId="159202183">
    <w:abstractNumId w:val="7"/>
  </w:num>
  <w:num w:numId="12" w16cid:durableId="1295527342">
    <w:abstractNumId w:val="0"/>
  </w:num>
  <w:num w:numId="13" w16cid:durableId="1530677278">
    <w:abstractNumId w:val="11"/>
  </w:num>
  <w:num w:numId="14" w16cid:durableId="1476877031">
    <w:abstractNumId w:val="3"/>
  </w:num>
  <w:num w:numId="15" w16cid:durableId="1900245074">
    <w:abstractNumId w:val="16"/>
  </w:num>
  <w:num w:numId="16" w16cid:durableId="1207642954">
    <w:abstractNumId w:val="4"/>
  </w:num>
  <w:num w:numId="17" w16cid:durableId="2061859391">
    <w:abstractNumId w:val="2"/>
  </w:num>
  <w:num w:numId="18" w16cid:durableId="1712074673">
    <w:abstractNumId w:val="8"/>
  </w:num>
  <w:num w:numId="19" w16cid:durableId="446434950">
    <w:abstractNumId w:val="22"/>
  </w:num>
  <w:num w:numId="20" w16cid:durableId="1991907723">
    <w:abstractNumId w:val="19"/>
  </w:num>
  <w:num w:numId="21" w16cid:durableId="49767279">
    <w:abstractNumId w:val="15"/>
  </w:num>
  <w:num w:numId="22" w16cid:durableId="167253791">
    <w:abstractNumId w:val="17"/>
  </w:num>
  <w:num w:numId="23" w16cid:durableId="1364211488">
    <w:abstractNumId w:val="10"/>
  </w:num>
  <w:num w:numId="24" w16cid:durableId="47114453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9E"/>
    <w:rsid w:val="0000348A"/>
    <w:rsid w:val="0002131F"/>
    <w:rsid w:val="00021447"/>
    <w:rsid w:val="00021E18"/>
    <w:rsid w:val="00022572"/>
    <w:rsid w:val="0002493B"/>
    <w:rsid w:val="00026A9E"/>
    <w:rsid w:val="000272AD"/>
    <w:rsid w:val="000325F4"/>
    <w:rsid w:val="00036114"/>
    <w:rsid w:val="0004117A"/>
    <w:rsid w:val="0005377C"/>
    <w:rsid w:val="00053B17"/>
    <w:rsid w:val="00061B7A"/>
    <w:rsid w:val="0006372B"/>
    <w:rsid w:val="0006582C"/>
    <w:rsid w:val="000678AA"/>
    <w:rsid w:val="00071CFE"/>
    <w:rsid w:val="00077B9D"/>
    <w:rsid w:val="000941B6"/>
    <w:rsid w:val="00097671"/>
    <w:rsid w:val="000A228C"/>
    <w:rsid w:val="000C027F"/>
    <w:rsid w:val="000C2638"/>
    <w:rsid w:val="000C3438"/>
    <w:rsid w:val="000C528F"/>
    <w:rsid w:val="000C6647"/>
    <w:rsid w:val="000D5182"/>
    <w:rsid w:val="000E03F9"/>
    <w:rsid w:val="000E1C60"/>
    <w:rsid w:val="000E1FA9"/>
    <w:rsid w:val="000E396B"/>
    <w:rsid w:val="000F3A44"/>
    <w:rsid w:val="00106835"/>
    <w:rsid w:val="00107041"/>
    <w:rsid w:val="001073C7"/>
    <w:rsid w:val="00113156"/>
    <w:rsid w:val="00115CE7"/>
    <w:rsid w:val="00117EBE"/>
    <w:rsid w:val="00131D10"/>
    <w:rsid w:val="00131D19"/>
    <w:rsid w:val="0013324B"/>
    <w:rsid w:val="00134ECA"/>
    <w:rsid w:val="0013656E"/>
    <w:rsid w:val="00136A3F"/>
    <w:rsid w:val="001370E3"/>
    <w:rsid w:val="001374A9"/>
    <w:rsid w:val="00140D15"/>
    <w:rsid w:val="0014327F"/>
    <w:rsid w:val="001435E3"/>
    <w:rsid w:val="001464C2"/>
    <w:rsid w:val="0014687B"/>
    <w:rsid w:val="00156CBC"/>
    <w:rsid w:val="00156E46"/>
    <w:rsid w:val="00160BEF"/>
    <w:rsid w:val="00172340"/>
    <w:rsid w:val="001772AC"/>
    <w:rsid w:val="00184462"/>
    <w:rsid w:val="00185846"/>
    <w:rsid w:val="00194E04"/>
    <w:rsid w:val="001977CB"/>
    <w:rsid w:val="001B185B"/>
    <w:rsid w:val="001B5DDC"/>
    <w:rsid w:val="001C0910"/>
    <w:rsid w:val="001C28D6"/>
    <w:rsid w:val="001D1840"/>
    <w:rsid w:val="001D2579"/>
    <w:rsid w:val="001E50EC"/>
    <w:rsid w:val="001F4F1F"/>
    <w:rsid w:val="00201DDB"/>
    <w:rsid w:val="00210311"/>
    <w:rsid w:val="00210D8E"/>
    <w:rsid w:val="00214C16"/>
    <w:rsid w:val="002239F8"/>
    <w:rsid w:val="00231E3F"/>
    <w:rsid w:val="00234CE7"/>
    <w:rsid w:val="00242B45"/>
    <w:rsid w:val="00260FEA"/>
    <w:rsid w:val="00261718"/>
    <w:rsid w:val="00263E5B"/>
    <w:rsid w:val="00265B7E"/>
    <w:rsid w:val="00273A57"/>
    <w:rsid w:val="00281DD2"/>
    <w:rsid w:val="00283B72"/>
    <w:rsid w:val="00285ED3"/>
    <w:rsid w:val="00291CEF"/>
    <w:rsid w:val="002945E4"/>
    <w:rsid w:val="00295C65"/>
    <w:rsid w:val="002A1775"/>
    <w:rsid w:val="002A494B"/>
    <w:rsid w:val="002A49D5"/>
    <w:rsid w:val="002A61F5"/>
    <w:rsid w:val="002B0308"/>
    <w:rsid w:val="002B308C"/>
    <w:rsid w:val="002B6EEB"/>
    <w:rsid w:val="002C085A"/>
    <w:rsid w:val="002C49DB"/>
    <w:rsid w:val="002D769E"/>
    <w:rsid w:val="002D7C63"/>
    <w:rsid w:val="002F1E92"/>
    <w:rsid w:val="002F4A2F"/>
    <w:rsid w:val="003030CC"/>
    <w:rsid w:val="003030E7"/>
    <w:rsid w:val="00316128"/>
    <w:rsid w:val="003161C3"/>
    <w:rsid w:val="003172AE"/>
    <w:rsid w:val="00321BE3"/>
    <w:rsid w:val="0032791B"/>
    <w:rsid w:val="00333CD9"/>
    <w:rsid w:val="00337D32"/>
    <w:rsid w:val="0034210A"/>
    <w:rsid w:val="00343347"/>
    <w:rsid w:val="00344263"/>
    <w:rsid w:val="00347E2D"/>
    <w:rsid w:val="00355396"/>
    <w:rsid w:val="00355D2C"/>
    <w:rsid w:val="00357C59"/>
    <w:rsid w:val="0036414C"/>
    <w:rsid w:val="00364B09"/>
    <w:rsid w:val="00377E9D"/>
    <w:rsid w:val="00382555"/>
    <w:rsid w:val="00387BD0"/>
    <w:rsid w:val="00392221"/>
    <w:rsid w:val="003953AD"/>
    <w:rsid w:val="00397A73"/>
    <w:rsid w:val="003A17D9"/>
    <w:rsid w:val="003A1F24"/>
    <w:rsid w:val="003A7510"/>
    <w:rsid w:val="003B133E"/>
    <w:rsid w:val="003B3ABA"/>
    <w:rsid w:val="003C6B03"/>
    <w:rsid w:val="003E0E6B"/>
    <w:rsid w:val="003E156A"/>
    <w:rsid w:val="003E4269"/>
    <w:rsid w:val="003E4F84"/>
    <w:rsid w:val="003E6738"/>
    <w:rsid w:val="00400A86"/>
    <w:rsid w:val="00401B59"/>
    <w:rsid w:val="0041007E"/>
    <w:rsid w:val="0041062A"/>
    <w:rsid w:val="004123B0"/>
    <w:rsid w:val="00417917"/>
    <w:rsid w:val="0042794D"/>
    <w:rsid w:val="004314B0"/>
    <w:rsid w:val="00433CAB"/>
    <w:rsid w:val="00435FB2"/>
    <w:rsid w:val="0044377B"/>
    <w:rsid w:val="00444943"/>
    <w:rsid w:val="00447570"/>
    <w:rsid w:val="0045199E"/>
    <w:rsid w:val="00461E44"/>
    <w:rsid w:val="00467630"/>
    <w:rsid w:val="0047099E"/>
    <w:rsid w:val="00471C83"/>
    <w:rsid w:val="0047517A"/>
    <w:rsid w:val="00480B96"/>
    <w:rsid w:val="00482CB6"/>
    <w:rsid w:val="004859CB"/>
    <w:rsid w:val="0049274A"/>
    <w:rsid w:val="004A0C9E"/>
    <w:rsid w:val="004A2C21"/>
    <w:rsid w:val="004A49AD"/>
    <w:rsid w:val="004B20E6"/>
    <w:rsid w:val="004B345B"/>
    <w:rsid w:val="004B66A5"/>
    <w:rsid w:val="004C2BE9"/>
    <w:rsid w:val="004E58DD"/>
    <w:rsid w:val="004F29F3"/>
    <w:rsid w:val="00500C31"/>
    <w:rsid w:val="00502D32"/>
    <w:rsid w:val="00510176"/>
    <w:rsid w:val="00520254"/>
    <w:rsid w:val="0052079A"/>
    <w:rsid w:val="005262AF"/>
    <w:rsid w:val="00532301"/>
    <w:rsid w:val="0054337F"/>
    <w:rsid w:val="00553711"/>
    <w:rsid w:val="0056689F"/>
    <w:rsid w:val="0057076F"/>
    <w:rsid w:val="005740D0"/>
    <w:rsid w:val="00582D4C"/>
    <w:rsid w:val="005830AD"/>
    <w:rsid w:val="00592B34"/>
    <w:rsid w:val="0059703A"/>
    <w:rsid w:val="00597B1E"/>
    <w:rsid w:val="005A3181"/>
    <w:rsid w:val="005B10DC"/>
    <w:rsid w:val="005B28E2"/>
    <w:rsid w:val="005C7AE9"/>
    <w:rsid w:val="005D2ED5"/>
    <w:rsid w:val="005E7555"/>
    <w:rsid w:val="005F044C"/>
    <w:rsid w:val="005F04CD"/>
    <w:rsid w:val="005F65C9"/>
    <w:rsid w:val="006044C9"/>
    <w:rsid w:val="00616F18"/>
    <w:rsid w:val="006209BE"/>
    <w:rsid w:val="00621B99"/>
    <w:rsid w:val="0063016A"/>
    <w:rsid w:val="00637A80"/>
    <w:rsid w:val="00640168"/>
    <w:rsid w:val="00642F18"/>
    <w:rsid w:val="0065478D"/>
    <w:rsid w:val="00655F09"/>
    <w:rsid w:val="00660D02"/>
    <w:rsid w:val="00681325"/>
    <w:rsid w:val="006818DF"/>
    <w:rsid w:val="00690A6B"/>
    <w:rsid w:val="00693B85"/>
    <w:rsid w:val="00695E3F"/>
    <w:rsid w:val="00697AF2"/>
    <w:rsid w:val="006A010C"/>
    <w:rsid w:val="006A69E6"/>
    <w:rsid w:val="006B1386"/>
    <w:rsid w:val="006B420E"/>
    <w:rsid w:val="006B5CE0"/>
    <w:rsid w:val="006C1E12"/>
    <w:rsid w:val="006D068D"/>
    <w:rsid w:val="006E1591"/>
    <w:rsid w:val="006E25E8"/>
    <w:rsid w:val="006E5997"/>
    <w:rsid w:val="006E7600"/>
    <w:rsid w:val="0070663C"/>
    <w:rsid w:val="007076DE"/>
    <w:rsid w:val="007246BD"/>
    <w:rsid w:val="00727F62"/>
    <w:rsid w:val="00732DC9"/>
    <w:rsid w:val="00735BE7"/>
    <w:rsid w:val="00746135"/>
    <w:rsid w:val="00751F4D"/>
    <w:rsid w:val="00752786"/>
    <w:rsid w:val="007645C1"/>
    <w:rsid w:val="00767068"/>
    <w:rsid w:val="00767C16"/>
    <w:rsid w:val="007719AC"/>
    <w:rsid w:val="00775922"/>
    <w:rsid w:val="00780621"/>
    <w:rsid w:val="00781215"/>
    <w:rsid w:val="00783D88"/>
    <w:rsid w:val="0078492C"/>
    <w:rsid w:val="007956E7"/>
    <w:rsid w:val="007B04CB"/>
    <w:rsid w:val="007B18DC"/>
    <w:rsid w:val="007B615D"/>
    <w:rsid w:val="007B71EF"/>
    <w:rsid w:val="007C5FCA"/>
    <w:rsid w:val="007D31DF"/>
    <w:rsid w:val="007D7FB8"/>
    <w:rsid w:val="007E7F44"/>
    <w:rsid w:val="007F4526"/>
    <w:rsid w:val="007F52E7"/>
    <w:rsid w:val="0081085D"/>
    <w:rsid w:val="00811A4E"/>
    <w:rsid w:val="00812287"/>
    <w:rsid w:val="00814D48"/>
    <w:rsid w:val="00824718"/>
    <w:rsid w:val="008333EC"/>
    <w:rsid w:val="00835FDF"/>
    <w:rsid w:val="00853317"/>
    <w:rsid w:val="008541A4"/>
    <w:rsid w:val="00855545"/>
    <w:rsid w:val="008567CA"/>
    <w:rsid w:val="00856AD7"/>
    <w:rsid w:val="00856C30"/>
    <w:rsid w:val="00857F61"/>
    <w:rsid w:val="0086333E"/>
    <w:rsid w:val="00864129"/>
    <w:rsid w:val="00864FAE"/>
    <w:rsid w:val="0088098E"/>
    <w:rsid w:val="00881A3C"/>
    <w:rsid w:val="00885C9C"/>
    <w:rsid w:val="00894199"/>
    <w:rsid w:val="00896C3C"/>
    <w:rsid w:val="008A0313"/>
    <w:rsid w:val="008A2111"/>
    <w:rsid w:val="008B54A0"/>
    <w:rsid w:val="008C0430"/>
    <w:rsid w:val="008C4ECF"/>
    <w:rsid w:val="008C6FCF"/>
    <w:rsid w:val="008E7D89"/>
    <w:rsid w:val="008F1708"/>
    <w:rsid w:val="008F27E6"/>
    <w:rsid w:val="008F757A"/>
    <w:rsid w:val="00900E23"/>
    <w:rsid w:val="009115B0"/>
    <w:rsid w:val="00912D9A"/>
    <w:rsid w:val="00916D32"/>
    <w:rsid w:val="009221D6"/>
    <w:rsid w:val="009243EE"/>
    <w:rsid w:val="009273DD"/>
    <w:rsid w:val="0093376A"/>
    <w:rsid w:val="00935D9F"/>
    <w:rsid w:val="00940391"/>
    <w:rsid w:val="00941FD3"/>
    <w:rsid w:val="00944012"/>
    <w:rsid w:val="00945833"/>
    <w:rsid w:val="0095277D"/>
    <w:rsid w:val="00955381"/>
    <w:rsid w:val="00955800"/>
    <w:rsid w:val="00957A92"/>
    <w:rsid w:val="00961AE0"/>
    <w:rsid w:val="00961D44"/>
    <w:rsid w:val="0096642F"/>
    <w:rsid w:val="009675E5"/>
    <w:rsid w:val="00967C1A"/>
    <w:rsid w:val="0097105A"/>
    <w:rsid w:val="009815E5"/>
    <w:rsid w:val="009853D4"/>
    <w:rsid w:val="00990407"/>
    <w:rsid w:val="0099246C"/>
    <w:rsid w:val="00996CBB"/>
    <w:rsid w:val="00996FAF"/>
    <w:rsid w:val="009971A6"/>
    <w:rsid w:val="009A10B3"/>
    <w:rsid w:val="009A73E7"/>
    <w:rsid w:val="009B110A"/>
    <w:rsid w:val="009B4760"/>
    <w:rsid w:val="009B6612"/>
    <w:rsid w:val="009C6830"/>
    <w:rsid w:val="009D6B78"/>
    <w:rsid w:val="009E0FC1"/>
    <w:rsid w:val="009E2334"/>
    <w:rsid w:val="00A009DA"/>
    <w:rsid w:val="00A1732C"/>
    <w:rsid w:val="00A2711E"/>
    <w:rsid w:val="00A31F3F"/>
    <w:rsid w:val="00A33F2C"/>
    <w:rsid w:val="00A37192"/>
    <w:rsid w:val="00A371F7"/>
    <w:rsid w:val="00A412F9"/>
    <w:rsid w:val="00A45D39"/>
    <w:rsid w:val="00A46E05"/>
    <w:rsid w:val="00A530A5"/>
    <w:rsid w:val="00A530DE"/>
    <w:rsid w:val="00A5687E"/>
    <w:rsid w:val="00A769C4"/>
    <w:rsid w:val="00A8165E"/>
    <w:rsid w:val="00A9113E"/>
    <w:rsid w:val="00A95F6E"/>
    <w:rsid w:val="00AA126F"/>
    <w:rsid w:val="00AA7802"/>
    <w:rsid w:val="00AB577A"/>
    <w:rsid w:val="00AD2B0A"/>
    <w:rsid w:val="00AE2B6E"/>
    <w:rsid w:val="00AE3391"/>
    <w:rsid w:val="00AE3472"/>
    <w:rsid w:val="00AE379E"/>
    <w:rsid w:val="00AE3912"/>
    <w:rsid w:val="00AF720A"/>
    <w:rsid w:val="00B032AE"/>
    <w:rsid w:val="00B07030"/>
    <w:rsid w:val="00B3060E"/>
    <w:rsid w:val="00B33710"/>
    <w:rsid w:val="00B4189C"/>
    <w:rsid w:val="00B42165"/>
    <w:rsid w:val="00B6100F"/>
    <w:rsid w:val="00B66D4B"/>
    <w:rsid w:val="00B67B34"/>
    <w:rsid w:val="00B71369"/>
    <w:rsid w:val="00B77ADB"/>
    <w:rsid w:val="00B8615F"/>
    <w:rsid w:val="00B91B3C"/>
    <w:rsid w:val="00BB7956"/>
    <w:rsid w:val="00BC0CF3"/>
    <w:rsid w:val="00BC193F"/>
    <w:rsid w:val="00BC30DB"/>
    <w:rsid w:val="00BC339E"/>
    <w:rsid w:val="00BC43F6"/>
    <w:rsid w:val="00BC446E"/>
    <w:rsid w:val="00BD074B"/>
    <w:rsid w:val="00BE6068"/>
    <w:rsid w:val="00BF1C30"/>
    <w:rsid w:val="00BF3429"/>
    <w:rsid w:val="00BF54D2"/>
    <w:rsid w:val="00C0196F"/>
    <w:rsid w:val="00C02873"/>
    <w:rsid w:val="00C0414D"/>
    <w:rsid w:val="00C10029"/>
    <w:rsid w:val="00C11F34"/>
    <w:rsid w:val="00C124CB"/>
    <w:rsid w:val="00C15FEF"/>
    <w:rsid w:val="00C215EB"/>
    <w:rsid w:val="00C21E09"/>
    <w:rsid w:val="00C23B7E"/>
    <w:rsid w:val="00C27202"/>
    <w:rsid w:val="00C275EC"/>
    <w:rsid w:val="00C32413"/>
    <w:rsid w:val="00C42C99"/>
    <w:rsid w:val="00C42DDD"/>
    <w:rsid w:val="00C53D87"/>
    <w:rsid w:val="00C54A52"/>
    <w:rsid w:val="00C55544"/>
    <w:rsid w:val="00C64D9C"/>
    <w:rsid w:val="00C75AA6"/>
    <w:rsid w:val="00C761A0"/>
    <w:rsid w:val="00C80B19"/>
    <w:rsid w:val="00C8109D"/>
    <w:rsid w:val="00C95F3C"/>
    <w:rsid w:val="00CB00F9"/>
    <w:rsid w:val="00CB0C1D"/>
    <w:rsid w:val="00CB7588"/>
    <w:rsid w:val="00CC2227"/>
    <w:rsid w:val="00CC7EE3"/>
    <w:rsid w:val="00CD7A77"/>
    <w:rsid w:val="00CE5447"/>
    <w:rsid w:val="00CE5C16"/>
    <w:rsid w:val="00CE5C78"/>
    <w:rsid w:val="00CF4680"/>
    <w:rsid w:val="00D008D2"/>
    <w:rsid w:val="00D1513C"/>
    <w:rsid w:val="00D20A9B"/>
    <w:rsid w:val="00D34EE3"/>
    <w:rsid w:val="00D36977"/>
    <w:rsid w:val="00D376F6"/>
    <w:rsid w:val="00D46822"/>
    <w:rsid w:val="00D46A59"/>
    <w:rsid w:val="00D500A9"/>
    <w:rsid w:val="00D54579"/>
    <w:rsid w:val="00D54988"/>
    <w:rsid w:val="00D55418"/>
    <w:rsid w:val="00D57BAD"/>
    <w:rsid w:val="00D6464A"/>
    <w:rsid w:val="00D7159F"/>
    <w:rsid w:val="00D73C07"/>
    <w:rsid w:val="00D75B3A"/>
    <w:rsid w:val="00D76097"/>
    <w:rsid w:val="00D81D48"/>
    <w:rsid w:val="00D828DE"/>
    <w:rsid w:val="00D85337"/>
    <w:rsid w:val="00DA0BE7"/>
    <w:rsid w:val="00DA2382"/>
    <w:rsid w:val="00DA6D64"/>
    <w:rsid w:val="00DC4630"/>
    <w:rsid w:val="00DC490A"/>
    <w:rsid w:val="00DE3525"/>
    <w:rsid w:val="00DF3D9C"/>
    <w:rsid w:val="00E06CD2"/>
    <w:rsid w:val="00E163B4"/>
    <w:rsid w:val="00E240E6"/>
    <w:rsid w:val="00E255CA"/>
    <w:rsid w:val="00E2617D"/>
    <w:rsid w:val="00E328A7"/>
    <w:rsid w:val="00E42761"/>
    <w:rsid w:val="00E431FD"/>
    <w:rsid w:val="00E432E2"/>
    <w:rsid w:val="00E43D94"/>
    <w:rsid w:val="00E44DE6"/>
    <w:rsid w:val="00E502B9"/>
    <w:rsid w:val="00E52FFA"/>
    <w:rsid w:val="00E555A8"/>
    <w:rsid w:val="00E56741"/>
    <w:rsid w:val="00E63CF5"/>
    <w:rsid w:val="00E70195"/>
    <w:rsid w:val="00E704D8"/>
    <w:rsid w:val="00E8112A"/>
    <w:rsid w:val="00E85EF3"/>
    <w:rsid w:val="00E94CC1"/>
    <w:rsid w:val="00E97C4A"/>
    <w:rsid w:val="00EA5E2D"/>
    <w:rsid w:val="00EA63C0"/>
    <w:rsid w:val="00EB5220"/>
    <w:rsid w:val="00EB69F2"/>
    <w:rsid w:val="00EC0035"/>
    <w:rsid w:val="00EC0676"/>
    <w:rsid w:val="00EC0B60"/>
    <w:rsid w:val="00EC27A4"/>
    <w:rsid w:val="00EC6041"/>
    <w:rsid w:val="00ED736F"/>
    <w:rsid w:val="00EE4991"/>
    <w:rsid w:val="00EE701B"/>
    <w:rsid w:val="00EF59DB"/>
    <w:rsid w:val="00F06D7A"/>
    <w:rsid w:val="00F101C8"/>
    <w:rsid w:val="00F1651A"/>
    <w:rsid w:val="00F24190"/>
    <w:rsid w:val="00F34292"/>
    <w:rsid w:val="00F34FBD"/>
    <w:rsid w:val="00F40E48"/>
    <w:rsid w:val="00F41762"/>
    <w:rsid w:val="00F61919"/>
    <w:rsid w:val="00F72C85"/>
    <w:rsid w:val="00F72FEC"/>
    <w:rsid w:val="00F8251B"/>
    <w:rsid w:val="00F84070"/>
    <w:rsid w:val="00F841CE"/>
    <w:rsid w:val="00F8447C"/>
    <w:rsid w:val="00F84EC7"/>
    <w:rsid w:val="00F949C6"/>
    <w:rsid w:val="00F979C7"/>
    <w:rsid w:val="00FA064F"/>
    <w:rsid w:val="00FA0C83"/>
    <w:rsid w:val="00FA471C"/>
    <w:rsid w:val="00FB5265"/>
    <w:rsid w:val="00FC0310"/>
    <w:rsid w:val="00FD085D"/>
    <w:rsid w:val="00FD66D6"/>
    <w:rsid w:val="00FE14C6"/>
    <w:rsid w:val="00FE5837"/>
    <w:rsid w:val="00FF12A6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1963"/>
  <w15:docId w15:val="{1CD09E57-7EE8-4C90-AC6D-B70DD6FB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C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E1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8098E"/>
    <w:rPr>
      <w:color w:val="0000FF" w:themeColor="hyperlink"/>
      <w:u w:val="single"/>
    </w:rPr>
  </w:style>
  <w:style w:type="paragraph" w:styleId="Naslov">
    <w:name w:val="Title"/>
    <w:basedOn w:val="Normal"/>
    <w:link w:val="NaslovChar"/>
    <w:qFormat/>
    <w:rsid w:val="002A61F5"/>
    <w:pPr>
      <w:spacing w:after="0" w:line="240" w:lineRule="auto"/>
      <w:ind w:firstLine="720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2A61F5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A61F5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A61F5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13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D19"/>
  </w:style>
  <w:style w:type="paragraph" w:styleId="Podnoje">
    <w:name w:val="footer"/>
    <w:basedOn w:val="Normal"/>
    <w:link w:val="PodnojeChar"/>
    <w:uiPriority w:val="99"/>
    <w:unhideWhenUsed/>
    <w:rsid w:val="0013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D19"/>
  </w:style>
  <w:style w:type="table" w:styleId="Reetkatablice">
    <w:name w:val="Table Grid"/>
    <w:basedOn w:val="Obinatablica"/>
    <w:uiPriority w:val="59"/>
    <w:rsid w:val="00D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900E2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900E2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E23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SubTitle2"/>
    <w:rsid w:val="00A530D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A530D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semiHidden/>
    <w:unhideWhenUsed/>
    <w:rsid w:val="0093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3376A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59"/>
    <w:rsid w:val="003E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B03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arazdinske-toplic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arazdinske-toplic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C304F-02A9-49F7-BB85-7A687889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emina.kalamir</dc:creator>
  <cp:lastModifiedBy>Marinela Belavić</cp:lastModifiedBy>
  <cp:revision>14</cp:revision>
  <cp:lastPrinted>2018-03-21T13:54:00Z</cp:lastPrinted>
  <dcterms:created xsi:type="dcterms:W3CDTF">2018-03-21T13:39:00Z</dcterms:created>
  <dcterms:modified xsi:type="dcterms:W3CDTF">2023-03-03T12:29:00Z</dcterms:modified>
</cp:coreProperties>
</file>